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2EF8" w:rsidRDefault="007F2EF8">
      <w:pPr>
        <w:ind w:firstLine="720"/>
        <w:jc w:val="center"/>
        <w:rPr>
          <w:rFonts w:ascii="方正舒体" w:eastAsia="方正舒体" w:hAnsi="Calibri" w:cs="Times New Roman"/>
          <w:b/>
          <w:bCs/>
          <w:sz w:val="36"/>
          <w:szCs w:val="36"/>
        </w:rPr>
      </w:pPr>
    </w:p>
    <w:p w:rsidR="007F2EF8" w:rsidRDefault="007F2EF8">
      <w:pPr>
        <w:ind w:firstLine="720"/>
        <w:jc w:val="center"/>
        <w:rPr>
          <w:rFonts w:ascii="方正舒体" w:eastAsia="方正舒体" w:hAnsi="Calibri" w:cs="Times New Roman"/>
          <w:b/>
          <w:bCs/>
          <w:sz w:val="36"/>
          <w:szCs w:val="36"/>
        </w:rPr>
      </w:pPr>
    </w:p>
    <w:p w:rsidR="007F2EF8" w:rsidRDefault="00000000">
      <w:pPr>
        <w:ind w:firstLine="1680"/>
        <w:jc w:val="center"/>
        <w:rPr>
          <w:rFonts w:ascii="方正舒体" w:eastAsia="方正舒体" w:hAnsi="Calibri" w:cs="Times New Roman"/>
          <w:b/>
          <w:bCs/>
          <w:sz w:val="84"/>
          <w:szCs w:val="84"/>
        </w:rPr>
      </w:pPr>
      <w:r>
        <w:rPr>
          <w:rFonts w:ascii="方正舒体" w:eastAsia="方正舒体" w:hAnsi="Calibri" w:cs="Times New Roman" w:hint="eastAsia"/>
          <w:b/>
          <w:sz w:val="84"/>
          <w:szCs w:val="84"/>
        </w:rPr>
        <w:t>华东理工大学</w:t>
      </w:r>
    </w:p>
    <w:p w:rsidR="007F2EF8" w:rsidRDefault="00000000">
      <w:pPr>
        <w:ind w:firstLine="1468"/>
        <w:jc w:val="center"/>
        <w:rPr>
          <w:rFonts w:ascii="宋体" w:hAnsi="宋体" w:cs="Times New Roman"/>
          <w:b/>
          <w:bCs/>
          <w:sz w:val="72"/>
          <w:szCs w:val="72"/>
        </w:rPr>
      </w:pPr>
      <w:r>
        <w:rPr>
          <w:rFonts w:ascii="宋体" w:hAnsi="宋体" w:cs="Times New Roman" w:hint="eastAsia"/>
          <w:b/>
          <w:sz w:val="72"/>
          <w:szCs w:val="72"/>
        </w:rPr>
        <w:t>毕业设计(开题报告)</w:t>
      </w:r>
    </w:p>
    <w:p w:rsidR="007F2EF8" w:rsidRDefault="007F2EF8">
      <w:pPr>
        <w:ind w:firstLine="1468"/>
        <w:jc w:val="center"/>
        <w:rPr>
          <w:rFonts w:ascii="宋体" w:hAnsi="宋体" w:cs="Times New Roman"/>
          <w:b/>
          <w:bCs/>
          <w:sz w:val="72"/>
          <w:szCs w:val="72"/>
        </w:rPr>
      </w:pPr>
    </w:p>
    <w:p w:rsidR="007F2EF8" w:rsidRDefault="007F2EF8">
      <w:pPr>
        <w:ind w:firstLine="653"/>
        <w:jc w:val="center"/>
        <w:rPr>
          <w:rFonts w:ascii="宋体" w:hAnsi="宋体" w:cs="Times New Roman"/>
          <w:b/>
          <w:bCs/>
          <w:sz w:val="32"/>
          <w:szCs w:val="32"/>
        </w:rPr>
      </w:pPr>
    </w:p>
    <w:p w:rsidR="007F2EF8" w:rsidRDefault="007F2EF8">
      <w:pPr>
        <w:ind w:firstLine="653"/>
        <w:jc w:val="center"/>
        <w:rPr>
          <w:rFonts w:ascii="宋体" w:hAnsi="宋体" w:cs="Times New Roman"/>
          <w:b/>
          <w:bCs/>
          <w:sz w:val="32"/>
          <w:szCs w:val="32"/>
        </w:rPr>
      </w:pPr>
    </w:p>
    <w:p w:rsidR="007F2EF8" w:rsidRDefault="007F2EF8">
      <w:pPr>
        <w:ind w:firstLine="653"/>
        <w:jc w:val="center"/>
        <w:rPr>
          <w:rFonts w:ascii="宋体" w:hAnsi="宋体" w:cs="Times New Roman"/>
          <w:b/>
          <w:bCs/>
          <w:sz w:val="32"/>
          <w:szCs w:val="32"/>
        </w:rPr>
      </w:pPr>
    </w:p>
    <w:p w:rsidR="007F2EF8" w:rsidRDefault="00000000" w:rsidP="005B0C31">
      <w:pPr>
        <w:ind w:firstLineChars="350" w:firstLine="1142"/>
        <w:jc w:val="left"/>
        <w:rPr>
          <w:rFonts w:ascii="宋体" w:hAnsi="宋体" w:cs="Times New Roman"/>
          <w:b/>
          <w:bCs/>
          <w:sz w:val="32"/>
          <w:szCs w:val="32"/>
          <w:u w:val="single"/>
        </w:rPr>
      </w:pPr>
      <w:r>
        <w:rPr>
          <w:rFonts w:ascii="宋体" w:hAnsi="宋体" w:cs="Times New Roman" w:hint="eastAsia"/>
          <w:b/>
          <w:sz w:val="32"/>
          <w:szCs w:val="32"/>
        </w:rPr>
        <w:t>课题</w:t>
      </w:r>
      <w:bookmarkStart w:id="0" w:name="OLE_LINK1"/>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基于LSTM生物过程监测</w:t>
      </w:r>
      <w:bookmarkEnd w:id="0"/>
    </w:p>
    <w:p w:rsidR="007F2EF8" w:rsidRDefault="007F2EF8">
      <w:pPr>
        <w:ind w:firstLine="653"/>
        <w:jc w:val="left"/>
        <w:rPr>
          <w:rFonts w:ascii="宋体" w:hAnsi="宋体" w:cs="Times New Roman"/>
          <w:b/>
          <w:bCs/>
          <w:sz w:val="32"/>
          <w:szCs w:val="32"/>
          <w:u w:val="single"/>
        </w:rPr>
      </w:pPr>
    </w:p>
    <w:p w:rsidR="007F2EF8" w:rsidRDefault="00000000" w:rsidP="005B0C31">
      <w:pPr>
        <w:ind w:firstLineChars="350" w:firstLine="1142"/>
        <w:jc w:val="left"/>
        <w:rPr>
          <w:rFonts w:ascii="宋体" w:hAnsi="宋体" w:cs="Times New Roman"/>
          <w:b/>
          <w:bCs/>
          <w:sz w:val="32"/>
          <w:szCs w:val="32"/>
          <w:u w:val="single"/>
        </w:rPr>
      </w:pPr>
      <w:r>
        <w:rPr>
          <w:rFonts w:ascii="宋体" w:hAnsi="宋体" w:cs="Times New Roman" w:hint="eastAsia"/>
          <w:b/>
          <w:sz w:val="32"/>
          <w:szCs w:val="32"/>
        </w:rPr>
        <w:t>学院</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生物工程学院</w:t>
      </w:r>
    </w:p>
    <w:p w:rsidR="007F2EF8" w:rsidRDefault="00000000">
      <w:pPr>
        <w:tabs>
          <w:tab w:val="left" w:pos="1140"/>
        </w:tabs>
        <w:ind w:firstLine="653"/>
        <w:jc w:val="left"/>
        <w:rPr>
          <w:rFonts w:ascii="宋体" w:hAnsi="宋体" w:cs="Times New Roman"/>
          <w:b/>
          <w:bCs/>
          <w:sz w:val="32"/>
          <w:szCs w:val="32"/>
          <w:u w:val="single"/>
        </w:rPr>
      </w:pPr>
      <w:r>
        <w:rPr>
          <w:rFonts w:ascii="宋体" w:hAnsi="宋体" w:cs="Times New Roman"/>
          <w:b/>
          <w:sz w:val="32"/>
          <w:szCs w:val="32"/>
        </w:rPr>
        <w:tab/>
      </w:r>
      <w:r>
        <w:rPr>
          <w:rFonts w:ascii="宋体" w:hAnsi="宋体" w:cs="Times New Roman" w:hint="eastAsia"/>
          <w:b/>
          <w:sz w:val="32"/>
          <w:szCs w:val="32"/>
        </w:rPr>
        <w:t>系别</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生物工程系</w:t>
      </w:r>
    </w:p>
    <w:p w:rsidR="007F2EF8" w:rsidRDefault="00000000">
      <w:pPr>
        <w:tabs>
          <w:tab w:val="left" w:pos="1140"/>
        </w:tabs>
        <w:ind w:firstLine="653"/>
        <w:jc w:val="left"/>
        <w:rPr>
          <w:rFonts w:ascii="宋体" w:hAnsi="宋体" w:cs="Times New Roman"/>
          <w:b/>
          <w:bCs/>
          <w:sz w:val="32"/>
          <w:szCs w:val="32"/>
        </w:rPr>
      </w:pPr>
      <w:r>
        <w:rPr>
          <w:rFonts w:ascii="宋体" w:hAnsi="宋体" w:cs="Times New Roman"/>
          <w:b/>
          <w:sz w:val="32"/>
          <w:szCs w:val="32"/>
        </w:rPr>
        <w:tab/>
      </w:r>
      <w:r>
        <w:rPr>
          <w:rFonts w:ascii="宋体" w:hAnsi="宋体" w:cs="Times New Roman" w:hint="eastAsia"/>
          <w:b/>
          <w:sz w:val="32"/>
          <w:szCs w:val="32"/>
        </w:rPr>
        <w:t>专业</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生物工程</w:t>
      </w:r>
    </w:p>
    <w:p w:rsidR="007F2EF8" w:rsidRDefault="00000000">
      <w:pPr>
        <w:tabs>
          <w:tab w:val="left" w:pos="1145"/>
        </w:tabs>
        <w:ind w:firstLine="640"/>
        <w:rPr>
          <w:rFonts w:ascii="宋体" w:hAnsi="宋体" w:cs="Times New Roman"/>
          <w:b/>
          <w:bCs/>
          <w:sz w:val="32"/>
          <w:szCs w:val="32"/>
          <w:u w:val="single"/>
        </w:rPr>
      </w:pPr>
      <w:r>
        <w:rPr>
          <w:rFonts w:ascii="宋体" w:hAnsi="宋体" w:cs="Times New Roman"/>
          <w:sz w:val="32"/>
          <w:szCs w:val="32"/>
        </w:rPr>
        <w:tab/>
      </w:r>
      <w:r>
        <w:rPr>
          <w:rFonts w:ascii="宋体" w:hAnsi="宋体" w:cs="Times New Roman" w:hint="eastAsia"/>
          <w:b/>
          <w:sz w:val="32"/>
          <w:szCs w:val="32"/>
        </w:rPr>
        <w:t>年级</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生工212</w:t>
      </w:r>
    </w:p>
    <w:p w:rsidR="007F2EF8" w:rsidRDefault="00000000">
      <w:pPr>
        <w:tabs>
          <w:tab w:val="left" w:pos="1145"/>
        </w:tabs>
        <w:ind w:firstLine="653"/>
        <w:rPr>
          <w:rFonts w:ascii="宋体" w:hAnsi="宋体" w:cs="Times New Roman"/>
          <w:b/>
          <w:bCs/>
          <w:sz w:val="32"/>
          <w:szCs w:val="32"/>
          <w:u w:val="single"/>
        </w:rPr>
      </w:pPr>
      <w:r>
        <w:rPr>
          <w:rFonts w:ascii="宋体" w:hAnsi="宋体" w:cs="Times New Roman"/>
          <w:b/>
          <w:sz w:val="32"/>
          <w:szCs w:val="32"/>
        </w:rPr>
        <w:tab/>
      </w:r>
      <w:r>
        <w:rPr>
          <w:rFonts w:ascii="宋体" w:hAnsi="宋体" w:cs="Times New Roman" w:hint="eastAsia"/>
          <w:b/>
          <w:sz w:val="32"/>
          <w:szCs w:val="32"/>
        </w:rPr>
        <w:t>姓名</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张福林</w:t>
      </w:r>
    </w:p>
    <w:p w:rsidR="007F2EF8" w:rsidRDefault="00000000" w:rsidP="006A4DF2">
      <w:pPr>
        <w:tabs>
          <w:tab w:val="left" w:pos="1145"/>
          <w:tab w:val="right" w:pos="8306"/>
        </w:tabs>
        <w:ind w:firstLine="653"/>
        <w:rPr>
          <w:rFonts w:ascii="宋体" w:hAnsi="宋体" w:cs="Times New Roman"/>
          <w:b/>
          <w:bCs/>
          <w:sz w:val="32"/>
          <w:szCs w:val="32"/>
        </w:rPr>
      </w:pPr>
      <w:r>
        <w:rPr>
          <w:rFonts w:ascii="宋体" w:hAnsi="宋体" w:cs="Times New Roman"/>
          <w:b/>
          <w:sz w:val="32"/>
          <w:szCs w:val="32"/>
        </w:rPr>
        <w:tab/>
      </w:r>
      <w:r>
        <w:rPr>
          <w:rFonts w:ascii="宋体" w:hAnsi="宋体" w:cs="Times New Roman" w:hint="eastAsia"/>
          <w:b/>
          <w:sz w:val="32"/>
          <w:szCs w:val="32"/>
        </w:rPr>
        <w:t>导师</w:t>
      </w:r>
      <w:r w:rsidR="005B0C31">
        <w:rPr>
          <w:rFonts w:ascii="宋体" w:hAnsi="宋体" w:cs="Times New Roman" w:hint="eastAsia"/>
          <w:b/>
          <w:sz w:val="32"/>
          <w:szCs w:val="32"/>
        </w:rPr>
        <w:t xml:space="preserve"> </w:t>
      </w:r>
      <w:r w:rsidR="005B0C31">
        <w:rPr>
          <w:rFonts w:ascii="宋体" w:hAnsi="宋体" w:cs="Times New Roman"/>
          <w:b/>
          <w:sz w:val="32"/>
          <w:szCs w:val="32"/>
        </w:rPr>
        <w:t xml:space="preserve">     </w:t>
      </w:r>
      <w:r>
        <w:rPr>
          <w:rFonts w:ascii="宋体" w:hAnsi="宋体" w:cs="Times New Roman" w:hint="eastAsia"/>
          <w:b/>
          <w:sz w:val="32"/>
          <w:szCs w:val="32"/>
          <w:u w:val="single"/>
        </w:rPr>
        <w:t>李友元</w:t>
      </w:r>
      <w:r w:rsidR="006A4DF2">
        <w:rPr>
          <w:rFonts w:ascii="宋体" w:hAnsi="宋体" w:cs="Times New Roman"/>
          <w:b/>
          <w:sz w:val="32"/>
          <w:szCs w:val="32"/>
          <w:u w:val="single"/>
        </w:rPr>
        <w:tab/>
      </w:r>
    </w:p>
    <w:p w:rsidR="007F2EF8" w:rsidRDefault="00000000">
      <w:pPr>
        <w:widowControl/>
        <w:ind w:firstLine="694"/>
        <w:jc w:val="left"/>
        <w:rPr>
          <w:rFonts w:asciiTheme="majorHAnsi" w:eastAsia="SimHei" w:hAnsiTheme="majorHAnsi" w:cstheme="majorBidi" w:hint="eastAsia"/>
          <w:b/>
          <w:spacing w:val="-10"/>
          <w:kern w:val="28"/>
          <w:sz w:val="36"/>
          <w:szCs w:val="56"/>
        </w:rPr>
      </w:pPr>
      <w:r>
        <w:rPr>
          <w:rFonts w:asciiTheme="majorHAnsi" w:eastAsia="SimHei" w:hAnsiTheme="majorHAnsi" w:cstheme="majorBidi" w:hint="eastAsia"/>
          <w:b/>
          <w:spacing w:val="-10"/>
          <w:kern w:val="28"/>
          <w:sz w:val="36"/>
          <w:szCs w:val="56"/>
        </w:rPr>
        <w:br w:type="page"/>
      </w:r>
    </w:p>
    <w:p w:rsidR="007F2EF8" w:rsidRDefault="007F2EF8">
      <w:pPr>
        <w:widowControl/>
        <w:ind w:firstLine="694"/>
        <w:jc w:val="left"/>
        <w:rPr>
          <w:rFonts w:asciiTheme="majorHAnsi" w:eastAsia="SimHei" w:hAnsiTheme="majorHAnsi" w:cstheme="majorBidi" w:hint="eastAsia"/>
          <w:b/>
          <w:spacing w:val="-10"/>
          <w:kern w:val="28"/>
          <w:sz w:val="36"/>
          <w:szCs w:val="56"/>
        </w:rPr>
      </w:pPr>
    </w:p>
    <w:p w:rsidR="007F2EF8" w:rsidRDefault="00000000">
      <w:pPr>
        <w:pStyle w:val="aa"/>
        <w:ind w:firstLine="694"/>
        <w:rPr>
          <w:rFonts w:hint="eastAsia"/>
        </w:rPr>
      </w:pPr>
      <w:r>
        <w:rPr>
          <w:rFonts w:hint="eastAsia"/>
        </w:rPr>
        <w:t>基于</w:t>
      </w:r>
      <w:r>
        <w:rPr>
          <w:rFonts w:hint="eastAsia"/>
        </w:rPr>
        <w:t>LSTM</w:t>
      </w:r>
      <w:r>
        <w:rPr>
          <w:rFonts w:hint="eastAsia"/>
        </w:rPr>
        <w:t>生物过程监测</w:t>
      </w:r>
    </w:p>
    <w:p w:rsidR="007F2EF8" w:rsidRDefault="00000000">
      <w:pPr>
        <w:pStyle w:val="1"/>
        <w:numPr>
          <w:ilvl w:val="0"/>
          <w:numId w:val="1"/>
        </w:numPr>
        <w:ind w:firstLine="720"/>
        <w:rPr>
          <w:rFonts w:hint="eastAsia"/>
        </w:rPr>
      </w:pPr>
      <w:r>
        <w:rPr>
          <w:rFonts w:hint="eastAsia"/>
        </w:rPr>
        <w:t>选题背景、目的及意义</w:t>
      </w:r>
    </w:p>
    <w:p w:rsidR="007F2EF8" w:rsidRDefault="00000000">
      <w:pPr>
        <w:pStyle w:val="2"/>
        <w:numPr>
          <w:ilvl w:val="0"/>
          <w:numId w:val="2"/>
        </w:numPr>
        <w:ind w:firstLine="560"/>
        <w:rPr>
          <w:rFonts w:hint="eastAsia"/>
        </w:rPr>
      </w:pPr>
      <w:r>
        <w:rPr>
          <w:rFonts w:hint="eastAsia"/>
        </w:rPr>
        <w:t>选题背景</w:t>
      </w:r>
    </w:p>
    <w:p w:rsidR="007F2EF8" w:rsidRDefault="00000000">
      <w:pPr>
        <w:widowControl/>
        <w:ind w:firstLine="480"/>
        <w:jc w:val="left"/>
      </w:pPr>
      <w:r>
        <w:rPr>
          <w:rFonts w:hint="eastAsia"/>
        </w:rPr>
        <w:t>生物发酵技术作为现代工业生物技术的核心组成部分，在制药、食品加工、生物能源、农业及环境保护等领域发挥着不可替代的作用。例如，抗生素、酶制剂、氨基酸、疫苗及生物燃料等高附加值产品的生产均依赖于高效、稳定的发酵过程。然而，生物发酵过程具有高度非线性、动态时变性和多变量耦合的特点，其反应机制涉及微生物代谢、环境参数波动、底物消耗与产物合成的复杂相互作用。这种复杂性导致发酵过程的精准监测与产物产量预测面临巨大挑战，直接影响工艺优化、质量控制及规模化生产的成本效益。</w:t>
      </w:r>
    </w:p>
    <w:p w:rsidR="007F2EF8" w:rsidRDefault="00000000">
      <w:pPr>
        <w:widowControl/>
        <w:ind w:firstLine="480"/>
        <w:jc w:val="left"/>
      </w:pPr>
      <w:r>
        <w:rPr>
          <w:rFonts w:hint="eastAsia"/>
        </w:rPr>
        <w:t>传统的发酵过程监测方法多依赖于离线实验室检测或基于经验模型的预测，存在实时性差、数据利用率低、难以捕捉动态变化规律等问题</w:t>
      </w:r>
      <w:r>
        <w:fldChar w:fldCharType="begin"/>
      </w:r>
      <w:r>
        <w:instrText xml:space="preserve"> ADDIN ZOTERO_ITEM CSL_CITATION {"citationID":"cJ707mXZ","properties":{"formattedCitation":"\\super [1]\\nosupersub{}","plainCitation":"[1]","noteIndex":0},"citationItems":[{"id":125,"uris":["http://zotero.org/users/16569235/items/G5RXKGUY"],"itemData":{"</w:instrText>
      </w:r>
      <w:r>
        <w:rPr>
          <w:rFonts w:hint="eastAsia"/>
        </w:rPr>
        <w:instrText>id":125,"type":"article-journal","abstract":"</w:instrText>
      </w:r>
      <w:r>
        <w:rPr>
          <w:rFonts w:hint="eastAsia"/>
        </w:rPr>
        <w:instrText>主要研究了发酵法生产葡萄糖酸钠过程中的各参数的变化规律</w:instrText>
      </w:r>
      <w:r>
        <w:rPr>
          <w:rFonts w:hint="eastAsia"/>
        </w:rPr>
        <w:instrText>,</w:instrText>
      </w:r>
      <w:r>
        <w:rPr>
          <w:rFonts w:hint="eastAsia"/>
        </w:rPr>
        <w:instrText>通过在线监测和离线分析检测</w:instrText>
      </w:r>
      <w:r>
        <w:rPr>
          <w:rFonts w:hint="eastAsia"/>
        </w:rPr>
        <w:instrText>,</w:instrText>
      </w:r>
      <w:r>
        <w:rPr>
          <w:rFonts w:hint="eastAsia"/>
        </w:rPr>
        <w:instrText>得出各参数的变化规律</w:instrText>
      </w:r>
      <w:r>
        <w:rPr>
          <w:rFonts w:hint="eastAsia"/>
        </w:rPr>
        <w:instrText>:</w:instrText>
      </w:r>
      <w:r>
        <w:rPr>
          <w:rFonts w:hint="eastAsia"/>
        </w:rPr>
        <w:instrText>各参数的变化均与黑曲霉的生长周期有关</w:instrText>
      </w:r>
      <w:r>
        <w:rPr>
          <w:rFonts w:hint="eastAsia"/>
        </w:rPr>
        <w:instrText>;</w:instrText>
      </w:r>
      <w:r>
        <w:rPr>
          <w:rFonts w:hint="eastAsia"/>
        </w:rPr>
        <w:instrText>发酵初期</w:instrText>
      </w:r>
      <w:r>
        <w:rPr>
          <w:rFonts w:hint="eastAsia"/>
        </w:rPr>
        <w:instrText>(0</w:instrText>
      </w:r>
      <w:r>
        <w:rPr>
          <w:rFonts w:hint="eastAsia"/>
        </w:rPr>
        <w:instrText>～</w:instrText>
      </w:r>
      <w:r>
        <w:rPr>
          <w:rFonts w:hint="eastAsia"/>
        </w:rPr>
        <w:instrText>5 h)</w:instrText>
      </w:r>
      <w:r>
        <w:rPr>
          <w:rFonts w:hint="eastAsia"/>
        </w:rPr>
        <w:instrText>各参数维持恒定</w:instrText>
      </w:r>
      <w:r>
        <w:rPr>
          <w:rFonts w:hint="eastAsia"/>
        </w:rPr>
        <w:instrText>;</w:instrText>
      </w:r>
      <w:r>
        <w:rPr>
          <w:rFonts w:hint="eastAsia"/>
        </w:rPr>
        <w:instrText>发酵期</w:instrText>
      </w:r>
      <w:r>
        <w:rPr>
          <w:rFonts w:hint="eastAsia"/>
        </w:rPr>
        <w:instrText>(5</w:instrText>
      </w:r>
      <w:r>
        <w:rPr>
          <w:rFonts w:hint="eastAsia"/>
        </w:rPr>
        <w:instrText>～</w:instrText>
      </w:r>
      <w:r>
        <w:rPr>
          <w:rFonts w:hint="eastAsia"/>
        </w:rPr>
        <w:instrText>16 h)</w:instrText>
      </w:r>
      <w:r>
        <w:rPr>
          <w:rFonts w:hint="eastAsia"/>
        </w:rPr>
        <w:instrText>溶氧、残糖质量浓度分别快速降低至</w:instrText>
      </w:r>
      <w:r>
        <w:rPr>
          <w:rFonts w:hint="eastAsia"/>
        </w:rPr>
        <w:instrText>30%</w:instrText>
      </w:r>
      <w:r>
        <w:rPr>
          <w:rFonts w:hint="eastAsia"/>
        </w:rPr>
        <w:instrText>、</w:instrText>
      </w:r>
      <w:r>
        <w:rPr>
          <w:rFonts w:hint="eastAsia"/>
        </w:rPr>
        <w:instrText>15 g/L;</w:instrText>
      </w:r>
      <w:r>
        <w:rPr>
          <w:rFonts w:hint="eastAsia"/>
        </w:rPr>
        <w:instrText>酶活、葡萄糖酸钠含量快速上涨至</w:instrText>
      </w:r>
      <w:r>
        <w:rPr>
          <w:rFonts w:hint="eastAsia"/>
        </w:rPr>
        <w:instrText>500 U/mL</w:instrText>
      </w:r>
      <w:r>
        <w:rPr>
          <w:rFonts w:hint="eastAsia"/>
        </w:rPr>
        <w:instrText>、</w:instrText>
      </w:r>
      <w:r>
        <w:rPr>
          <w:rFonts w:hint="eastAsia"/>
        </w:rPr>
        <w:instrText>18 g/L;</w:instrText>
      </w:r>
      <w:r>
        <w:rPr>
          <w:rFonts w:hint="eastAsia"/>
        </w:rPr>
        <w:instrText>发酵中后期</w:instrText>
      </w:r>
      <w:r>
        <w:rPr>
          <w:rFonts w:hint="eastAsia"/>
        </w:rPr>
        <w:instrText>(16</w:instrText>
      </w:r>
      <w:r>
        <w:rPr>
          <w:rFonts w:hint="eastAsia"/>
        </w:rPr>
        <w:instrText>～</w:instrText>
      </w:r>
      <w:r>
        <w:rPr>
          <w:rFonts w:hint="eastAsia"/>
        </w:rPr>
        <w:instrText>20 h)</w:instrText>
      </w:r>
      <w:r>
        <w:rPr>
          <w:rFonts w:hint="eastAsia"/>
        </w:rPr>
        <w:instrText>维持阶段</w:instrText>
      </w:r>
      <w:r>
        <w:rPr>
          <w:rFonts w:hint="eastAsia"/>
        </w:rPr>
        <w:instrText>,</w:instrText>
      </w:r>
      <w:r>
        <w:rPr>
          <w:rFonts w:hint="eastAsia"/>
        </w:rPr>
        <w:instrText>各参数缓慢变化</w:instrText>
      </w:r>
      <w:r>
        <w:rPr>
          <w:rFonts w:hint="eastAsia"/>
        </w:rPr>
        <w:instrText>;</w:instrText>
      </w:r>
      <w:r>
        <w:rPr>
          <w:rFonts w:hint="eastAsia"/>
        </w:rPr>
        <w:instrText>发酵结束后溶氧回升。各参数的变化规律与黑曲霉生长周期的关系研究为工厂进一步优化发酵工艺、缩短发酵周期提供原始的理论依据。</w:instrText>
      </w:r>
      <w:r>
        <w:rPr>
          <w:rFonts w:hint="eastAsia"/>
        </w:rPr>
        <w:instrText>","container-title":"</w:instrText>
      </w:r>
      <w:r>
        <w:rPr>
          <w:rFonts w:hint="eastAsia"/>
        </w:rPr>
        <w:instrText>生物加工过程</w:instrText>
      </w:r>
      <w:r>
        <w:rPr>
          <w:rFonts w:hint="eastAsia"/>
        </w:rPr>
        <w:instrText xml:space="preserve">","issue":"4","language":"zh-CN","note":"download: 218\nalbum: </w:instrText>
      </w:r>
      <w:r>
        <w:rPr>
          <w:rFonts w:hint="eastAsia"/>
        </w:rPr>
        <w:instrText>基础科学</w:instrText>
      </w:r>
      <w:r>
        <w:rPr>
          <w:rFonts w:hint="eastAsia"/>
        </w:rPr>
        <w:instrText>;</w:instrText>
      </w:r>
      <w:r>
        <w:rPr>
          <w:rFonts w:hint="eastAsia"/>
        </w:rPr>
        <w:instrText>工程科技Ⅰ辑</w:instrText>
      </w:r>
      <w:r>
        <w:rPr>
          <w:rFonts w:hint="eastAsia"/>
        </w:rPr>
        <w:instrText>\nCLC: TQ920.6\ndbcode: CJFQ\ndbname: CJFD2014\nfilename: SWJG201404005","page":"20-23","source":"CNKI","title":"</w:instrText>
      </w:r>
      <w:r>
        <w:rPr>
          <w:rFonts w:hint="eastAsia"/>
        </w:rPr>
        <w:instrText>发酵法生产葡萄糖酸钠过程中参数检测</w:instrText>
      </w:r>
      <w:r>
        <w:rPr>
          <w:rFonts w:hint="eastAsia"/>
        </w:rPr>
        <w:instrText>","volume":"12","author":[{"literal":"</w:instrText>
      </w:r>
      <w:r>
        <w:rPr>
          <w:rFonts w:hint="eastAsia"/>
        </w:rPr>
        <w:instrText>冯文红</w:instrText>
      </w:r>
      <w:r>
        <w:rPr>
          <w:rFonts w:hint="eastAsia"/>
        </w:rPr>
        <w:instrText>"},{"literal":"</w:instrText>
      </w:r>
      <w:r>
        <w:rPr>
          <w:rFonts w:hint="eastAsia"/>
        </w:rPr>
        <w:instrText>周生民</w:instrText>
      </w:r>
      <w:r>
        <w:rPr>
          <w:rFonts w:hint="eastAsia"/>
        </w:rPr>
        <w:instrText>"},{"literal":"</w:instrText>
      </w:r>
      <w:r>
        <w:rPr>
          <w:rFonts w:hint="eastAsia"/>
        </w:rPr>
        <w:instrText>赵伟</w:instrText>
      </w:r>
      <w:r>
        <w:rPr>
          <w:rFonts w:hint="eastAsia"/>
        </w:rPr>
        <w:instrText xml:space="preserve">"}],"issued":{"date-parts":[["2014"]]}}}],"schema":"https://github.com/citation-style-language/schema/raw/master/csl-citation.json"} </w:instrText>
      </w:r>
      <w:r>
        <w:fldChar w:fldCharType="separate"/>
      </w:r>
      <w:r>
        <w:rPr>
          <w:rFonts w:eastAsiaTheme="minorEastAsia" w:cs="Times New Roman"/>
          <w:kern w:val="0"/>
          <w:szCs w:val="24"/>
          <w:vertAlign w:val="superscript"/>
        </w:rPr>
        <w:t>[1]</w:t>
      </w:r>
      <w:r>
        <w:fldChar w:fldCharType="end"/>
      </w:r>
      <w:r>
        <w:rPr>
          <w:rFonts w:hint="eastAsia"/>
        </w:rPr>
        <w:t>。尽管统计模型（如</w:t>
      </w:r>
      <w:r>
        <w:rPr>
          <w:rFonts w:hint="eastAsia"/>
        </w:rPr>
        <w:t>PLS</w:t>
      </w:r>
      <w:r>
        <w:rPr>
          <w:rFonts w:hint="eastAsia"/>
        </w:rPr>
        <w:t>、</w:t>
      </w:r>
      <w:r>
        <w:rPr>
          <w:rFonts w:hint="eastAsia"/>
        </w:rPr>
        <w:t>PCA</w:t>
      </w:r>
      <w:r>
        <w:rPr>
          <w:rFonts w:hint="eastAsia"/>
        </w:rPr>
        <w:t>）和机器学习算法（如</w:t>
      </w:r>
      <w:r>
        <w:rPr>
          <w:rFonts w:hint="eastAsia"/>
        </w:rPr>
        <w:t>SVM</w:t>
      </w:r>
      <w:r>
        <w:rPr>
          <w:rFonts w:hint="eastAsia"/>
        </w:rPr>
        <w:t>、随机森林）在一定程度上提升了预测精度，但其对时序数据的长期依赖关系建模能力不足，难以适应发酵参数（如温度、</w:t>
      </w:r>
      <w:r>
        <w:rPr>
          <w:rFonts w:hint="eastAsia"/>
        </w:rPr>
        <w:t>pH</w:t>
      </w:r>
      <w:r>
        <w:rPr>
          <w:rFonts w:hint="eastAsia"/>
        </w:rPr>
        <w:t>、溶氧量、菌体浓度、底物浓度）在时间维度上的非线性演变特征。此外，发酵过程中传感器噪声、数据缺失及批次间差异进一步增加了模型构建的难度，导致现有方法在实际工业场景中的泛化性和鲁棒性有限。</w:t>
      </w:r>
    </w:p>
    <w:p w:rsidR="007F2EF8" w:rsidRDefault="00000000">
      <w:pPr>
        <w:widowControl/>
        <w:ind w:firstLine="480"/>
        <w:jc w:val="left"/>
      </w:pPr>
      <w:r>
        <w:rPr>
          <w:rFonts w:hint="eastAsia"/>
        </w:rPr>
        <w:t>近年来，深度学习技术的突破为时序数据建模提供了新的解决方案。长短期记忆网络（</w:t>
      </w:r>
      <w:proofErr w:type="spellStart"/>
      <w:r>
        <w:rPr>
          <w:rFonts w:hint="eastAsia"/>
        </w:rPr>
        <w:t>LongShort-TermMemory,LSTM</w:t>
      </w:r>
      <w:proofErr w:type="spellEnd"/>
      <w:r>
        <w:rPr>
          <w:rFonts w:hint="eastAsia"/>
        </w:rPr>
        <w:t>）作为一种特殊的循环神经网络（</w:t>
      </w:r>
      <w:r>
        <w:rPr>
          <w:rFonts w:hint="eastAsia"/>
        </w:rPr>
        <w:t>RNN</w:t>
      </w:r>
      <w:r>
        <w:rPr>
          <w:rFonts w:hint="eastAsia"/>
        </w:rPr>
        <w:t>），凭借其独特的门控机制，能够有效捕捉时间序列中的长期依赖关系，并克服传统</w:t>
      </w:r>
      <w:r>
        <w:rPr>
          <w:rFonts w:hint="eastAsia"/>
        </w:rPr>
        <w:t>RNN</w:t>
      </w:r>
      <w:r>
        <w:rPr>
          <w:rFonts w:hint="eastAsia"/>
        </w:rPr>
        <w:t>的梯度消失问题</w:t>
      </w:r>
      <w:r>
        <w:fldChar w:fldCharType="begin"/>
      </w:r>
      <w:r>
        <w:instrText xml:space="preserve"> ADDIN ZOTERO_ITEM CSL_CITATION {"citationID":"J1xGJ4O8","properties":{"formattedCitation":"\\super [2]\\nosupersub{}","plainCitation":"[2]","noteIndex":0},"citationItems":[{"id":30,"uris":["http://zotero.org/users/16569235/items/DBIAYL7D"],"itemData":{"id":30,"type":"article-journal","abstract":"Multivariate time series with missing data is ubiquitous when the streaming data is collected by sensors or any other recording instruments. For instance, the outdoor sensors gathering different meteorological variables may encounter low material sensitivity to specific situations, leading to incomplete information gathering. This is problematic in time series prediction with massive missingness and different missing rate of variables. Contribution addressing this problem on the regression task of meteorological datasets by employing Long Short-Term Memory (LSTM), capable of controlling the information flow with its memory unit, is still missing. In this paper, we propose a novel model called forward and backward variable-sensitive LSTM (FBVS-LSTM) consisting of two decay mechanisms and some informative data. The model inputs are mainly the missing indicator, time intervals of missingness in both forward and backward direction and missing rate of each variable. We employ this information to address the so-called missing not at random (MNAR) mechanism. Separately learning the features of each parameter, the model becomes adapted to deal with massive missingness. We conduct our experiment on three real-world datasets for the air pollution forecasting. The results demonstrate that our model performed well along with other LSTM-derivation models in terms of prediction accuracy.","container-title":"Sensors","DOI":"10.3390/s20102832","ISSN":"1424-8220","issue":"10","journalAbbreviation":"Sensors","language":"en","license":"https://creativecommons.org/licenses/by/4.0/","note":"TLDR: This paper proposes a novel model called forward and backward variable-sensitive LSTM (FBVS-LSTM) consisting of two decay mechanisms and some informative data, which is adapted to deal with massive missingness of meteorological datasets.","page":"2832","source":"DOI.org (Crossref)","title":"A novel LSTM for multivariate time series with massive missingness","volume":"20","author":[{"family":"Fouladgar","given":"Nazanin"},{"family":"Främling","given":"Kary"}],"issued":{"date-parts":[["2020",5,16]]}}}],"schema":"https://github.com/citation-style-language/schema/raw/master/csl-citation.json"} </w:instrText>
      </w:r>
      <w:r>
        <w:fldChar w:fldCharType="separate"/>
      </w:r>
      <w:r>
        <w:rPr>
          <w:rFonts w:eastAsiaTheme="minorEastAsia" w:cs="Times New Roman"/>
          <w:kern w:val="0"/>
          <w:szCs w:val="24"/>
          <w:vertAlign w:val="superscript"/>
        </w:rPr>
        <w:t>[2]</w:t>
      </w:r>
      <w:r>
        <w:fldChar w:fldCharType="end"/>
      </w:r>
      <w:r>
        <w:rPr>
          <w:rFonts w:hint="eastAsia"/>
        </w:rPr>
        <w:t>。将</w:t>
      </w:r>
      <w:r>
        <w:rPr>
          <w:rFonts w:hint="eastAsia"/>
        </w:rPr>
        <w:t>LSTM</w:t>
      </w:r>
      <w:r>
        <w:rPr>
          <w:rFonts w:hint="eastAsia"/>
        </w:rPr>
        <w:t>应用于生物发酵过程的动态监测与产量预测，有望通过实时整合多源传感器数据（如在线光谱、生物量传感器、代谢物浓度等），挖掘参数间的深层时序关联，从而建立高精度的产物合成动力学模型。例如，</w:t>
      </w:r>
      <w:r>
        <w:rPr>
          <w:rFonts w:hint="eastAsia"/>
        </w:rPr>
        <w:t>LSTM</w:t>
      </w:r>
      <w:r>
        <w:rPr>
          <w:rFonts w:hint="eastAsia"/>
        </w:rPr>
        <w:t>可学习发酵过程中菌体生长、底物消耗与产物积累之间的滞后效应，预测关键代谢拐点（如菌体生长停滞期、产物合成高峰期），为补料策略优化、异常状态预警提供决策依据。</w:t>
      </w:r>
    </w:p>
    <w:p w:rsidR="007F2EF8" w:rsidRDefault="00000000">
      <w:pPr>
        <w:pStyle w:val="a9"/>
        <w:ind w:firstLine="480"/>
        <w:rPr>
          <w:color w:val="FF0000"/>
        </w:rPr>
      </w:pPr>
      <w:r>
        <w:rPr>
          <w:rFonts w:hint="eastAsia"/>
        </w:rPr>
        <w:t>本研究聚焦于LSTM在生物发酵过程监测与产量预测中的应用，旨在解决现有方法对时序动态建模不足的瓶颈问题。</w:t>
      </w:r>
      <w:r>
        <w:rPr>
          <w:rFonts w:hint="eastAsia"/>
          <w:color w:val="FF0000"/>
        </w:rPr>
        <w:t>本次动态发酵过程是黑区霉发酵葡萄</w:t>
      </w:r>
      <w:r>
        <w:rPr>
          <w:rFonts w:hint="eastAsia"/>
          <w:color w:val="FF0000"/>
        </w:rPr>
        <w:lastRenderedPageBreak/>
        <w:t>糖酸钠(</w:t>
      </w:r>
      <w:proofErr w:type="spellStart"/>
      <w:r>
        <w:rPr>
          <w:rFonts w:hint="eastAsia"/>
          <w:color w:val="FF0000"/>
        </w:rPr>
        <w:t>sodiumgluconate</w:t>
      </w:r>
      <w:proofErr w:type="spellEnd"/>
      <w:r>
        <w:rPr>
          <w:rFonts w:hint="eastAsia"/>
          <w:color w:val="FF0000"/>
        </w:rPr>
        <w:t>)，</w:t>
      </w:r>
      <w:r>
        <w:t>葡萄糖酸钠的生产可以追溯到</w:t>
      </w:r>
      <w:proofErr w:type="spellStart"/>
      <w:r>
        <w:t>Hlasiwetz</w:t>
      </w:r>
      <w:proofErr w:type="spellEnd"/>
      <w:r>
        <w:t>和</w:t>
      </w:r>
      <w:proofErr w:type="spellStart"/>
      <w:r>
        <w:t>Habermann</w:t>
      </w:r>
      <w:proofErr w:type="spellEnd"/>
      <w:r>
        <w:t>在1870年发现了葡萄糖酸,</w:t>
      </w:r>
      <w:r>
        <w:rPr>
          <w:rFonts w:hint="eastAsia"/>
        </w:rPr>
        <w:t>一直到</w:t>
      </w:r>
      <w:r>
        <w:t>1952年,</w:t>
      </w:r>
      <w:proofErr w:type="spellStart"/>
      <w:r>
        <w:t>Blom</w:t>
      </w:r>
      <w:proofErr w:type="spellEnd"/>
      <w:r>
        <w:t>等发明了添加NaOH、维持pH6.5以上的方法生产葡萄糖酸钠,使糖的转化率达95%以上,发酵时间缩短至20小时以内,这种工艺形成了现代工业深层发酵的基础</w:t>
      </w:r>
      <w:r>
        <w:fldChar w:fldCharType="begin"/>
      </w:r>
      <w:r>
        <w:instrText xml:space="preserve"> ADDIN ZOTERO_ITEM CSL_CITATION {"citationID":"5KeASH4Q","properties":{"formattedCitation":"\\super [3]\\nosupersub{}","plainCitation":"[3]","noteIndex":0},"citationItems":[{"id":115,"uris":["http://zotero.org/users/16569235/items/MYLAVRT5"],"itemData":{"id":115,"type":"thesis","abstract":"本文的目的是通过黑曲霉发酵工艺的研究,建立一条纯度高、工艺简单、成本较低的葡萄糖酸钠生产路线。\n\n\n\t介绍了葡萄糖酸钠的性质、结构、用途以及发酵法生产葡萄糖酸钠的方法。对葡萄糖酸根与二价铜离子在一定条件下的络合进行了研究,通过测定其吸光度绘制标准曲线,从而达到快速、准确、便捷地检测生产过程中葡萄糖酸钠浓度的目的。\n\n\n\t本文通过对黑曲霉接入培养液中在摇瓶培养工艺的研究,对黑曲霉在摇瓶中发酵过程中的最佳培养温度、pH和接</w:instrText>
      </w:r>
      <w:r>
        <w:rPr>
          <w:rFonts w:hint="eastAsia"/>
        </w:rPr>
        <w:instrText>入发酵液时的种龄进行了详细的实验探索</w:instrText>
      </w:r>
      <w:r>
        <w:instrText>,以提高葡萄糖酸的产量,得到最佳的培养条件,最佳发酵条件为:种龄16小时,发酵温度30℃,pH为6.0,发酵20小时。\n\n\n\t通过黑曲霉在发酵罐中产葡萄糖酸钠的工艺研究,利用响应面法研究了对黑曲霉发酵产葡萄糖酸的四个重要工艺参数(pH值、温度、转速、初始葡萄糖浓度)在发酵罐发酵过程中对其产率的影响,通过31个实验的分析设计和全模型方差分析建立黑曲霉在发酵罐中发酵模型,利用模型验证和响应面因素水平的优化得到发酵罐发酵产葡萄糖酸钠过程中的最佳条件,pH值为6.0,温</w:instrText>
      </w:r>
      <w:r>
        <w:rPr>
          <w:rFonts w:hint="eastAsia"/>
        </w:rPr>
        <w:instrText>度</w:instrText>
      </w:r>
      <w:r>
        <w:instrText xml:space="preserve">30.7℃,转速为267 r/min,初始葡萄糖浓度125.2g/L,此时葡萄糖酸钠产率可达94.7%。","genre":"硕士学位论文","language":"zh-CN","note":"major: 制糖工程\nfoundation: 国家科委星火;；\ndownload: 1665\nalbum: 工程科技Ⅰ辑\nCLC: TQ929\ndbcode: CMFD\ndbname: CMFD2009\nfilename: 2009013570.nh","number-of-pages":"55","publisher":"江南大学","source":"CNKI","title":"黑曲霉发酵生产葡萄糖酸钠的研究","URL":"https://kns.cnki.net/KCMS/detail/detail.aspx?dbcode=CMFD&amp;dbname=CMFD2009&amp;filename=2009013570.nh","author":[{"literal":"张静"}],"contributor":[{"literal":"童群义"}],"accessed":{"date-parts":[["2025",3,10]]},"issued":{"date-parts":[["2009"]]}}}],"schema":"https://github.com/citation-style-language/schema/raw/master/csl-citation.json"} </w:instrText>
      </w:r>
      <w:r>
        <w:fldChar w:fldCharType="separate"/>
      </w:r>
      <w:r>
        <w:rPr>
          <w:rFonts w:cs="Times New Roman"/>
          <w:vertAlign w:val="superscript"/>
        </w:rPr>
        <w:t>[3]</w:t>
      </w:r>
      <w:r>
        <w:fldChar w:fldCharType="end"/>
      </w:r>
      <w:r>
        <w:t>。</w:t>
      </w:r>
      <w:r>
        <w:rPr>
          <w:rFonts w:hint="eastAsia"/>
          <w:color w:val="FF0000"/>
        </w:rPr>
        <w:t>葡萄糖酸钠是一种无腐蚀性、无挥发性、无毒、温和的有机酸钠盐。其分子式为C6H11NaO7,分子质量是218.14u,易溶于水,微溶于醇,同时不溶于乙醚及大多数有机溶剂。由于其无毒、热稳定性好、无潮解性等特点,在化工、食品、医药、轻工等行业具有广泛的应用</w:t>
      </w:r>
      <w:r>
        <w:rPr>
          <w:color w:val="FF0000"/>
        </w:rPr>
        <w:fldChar w:fldCharType="begin"/>
      </w:r>
      <w:r>
        <w:rPr>
          <w:color w:val="FF0000"/>
        </w:rPr>
        <w:instrText xml:space="preserve"> ADDIN ZOTERO_ITEM CSL_CITATION {"citationID":"QQuhFeMQ","properties":{"formattedCitation":"\\super [4]\\nosupersub{}","plainCitation":"[4]","noteIndex":0},"citationItems":[{"id":117,"uris":["http://zotero.org/users/16569235/items/AESQ8K7F"],"itemData":{"id":117,"type":"article-journal","abstract":"通过酸水解、纸层析及高效液相色谱(HPLC)等方法对黑曲霉(Aspergillus niger)以葡萄糖作为唯一碳源发酵生产葡萄糖酸钠过程中生成的还原性物质进行了定性鉴定,确定了还原性物质的主要成分为果糖。通过研究和分析发现,果糖是由于发酵过程中流加高浓度碱液造成的发酵液局部过碱引起的葡萄糖与果糖之间的烯醇式转化所致。通过改变碱液的流加方式,发酵液残糖含量由6.0 g/L降至0.5 g/L。","container-title":"中国酿造","issue":"4","language":"zh-CN","note":"foundation: 山东省泰山学者岗位建设工程经费资助(NO.ts20130919)；\ndownload: 276\nalbum: 工程科技Ⅰ辑\nCLC: TQ929\ndbcode: CJFQ\ndbname: CJFDLAST2016\nfilename: ZNGZ201604024","page":"88-91","source":"CNKI","title":"黑曲霉发酵生产葡萄糖酸钠</w:instrText>
      </w:r>
      <w:r>
        <w:rPr>
          <w:rFonts w:hint="eastAsia"/>
          <w:color w:val="FF0000"/>
        </w:rPr>
        <w:instrText>残糖成分解析</w:instrText>
      </w:r>
      <w:r>
        <w:rPr>
          <w:color w:val="FF0000"/>
        </w:rPr>
        <w:instrText xml:space="preserve">","volume":"35","author":[{"literal":"张同建"},{"literal":"赵祥颖"},{"literal":"张家祥"},{"literal":"田延军"},{"literal":"刘建军"}],"issued":{"date-parts":[["2016"]]}}}],"schema":"https://github.com/citation-style-language/schema/raw/master/csl-citation.json"} </w:instrText>
      </w:r>
      <w:r>
        <w:rPr>
          <w:color w:val="FF0000"/>
        </w:rPr>
        <w:fldChar w:fldCharType="separate"/>
      </w:r>
      <w:r>
        <w:rPr>
          <w:rFonts w:cs="Times New Roman"/>
          <w:vertAlign w:val="superscript"/>
        </w:rPr>
        <w:t>[4]</w:t>
      </w:r>
      <w:r>
        <w:rPr>
          <w:color w:val="FF0000"/>
        </w:rPr>
        <w:fldChar w:fldCharType="end"/>
      </w:r>
      <w:r>
        <w:rPr>
          <w:rFonts w:hint="eastAsia"/>
          <w:color w:val="FF0000"/>
        </w:rPr>
        <w:t>。</w:t>
      </w:r>
    </w:p>
    <w:p w:rsidR="007F2EF8" w:rsidRDefault="00000000">
      <w:pPr>
        <w:pStyle w:val="a9"/>
        <w:ind w:firstLine="480"/>
      </w:pPr>
      <w:r>
        <w:rPr>
          <w:color w:val="FF0000"/>
        </w:rPr>
        <w:t>葡萄糖酸及其盐是相当重要的产品,被广泛应用于食品添加、制药及金属工业。目前工业上生产葡萄糖酸主要是通过黑曲霉(</w:t>
      </w:r>
      <w:proofErr w:type="spellStart"/>
      <w:r>
        <w:rPr>
          <w:color w:val="FF0000"/>
        </w:rPr>
        <w:t>Aspergillusniger</w:t>
      </w:r>
      <w:proofErr w:type="spellEnd"/>
      <w:r>
        <w:rPr>
          <w:color w:val="FF0000"/>
        </w:rPr>
        <w:t>)发酵的方法,其过程是利用葡萄糖经葡萄糖氧化酶的脱氢作用形成葡萄酸-δ-内酯,再进一步水解为葡萄糖酸,同时发酵过程中补加氢氧化钠来维持发酵过程的pH,因而得到的产物为葡萄糖酸钠,若用碳酸钙来调节pH,则产物的形式为葡萄糖酸钙</w:t>
      </w:r>
      <w:r>
        <w:rPr>
          <w:rFonts w:hint="eastAsia"/>
          <w:color w:val="FF0000"/>
        </w:rPr>
        <w:t>。</w:t>
      </w:r>
      <w:r>
        <w:fldChar w:fldCharType="begin"/>
      </w:r>
      <w:r>
        <w:instrText xml:space="preserve"> ADDIN ZOTERO_ITEM CSL_CITATION {"citationID":"4dYn2vXP","properties":{"formattedCitation":"\\super [5]\\nosupersub{}","plainCitation":"[5]","noteIndex":0},"citationItems":[{"id":119,"uris":["http://zotero.org/users/16569235/items/CL36B8B7"],"itemData":{"id":119,"type":"article-journal","abstract":"[目的]探讨葡萄糖酸钠发酵中底物-产物作用对氧传递的影响,以期为黑曲霉发酵生产葡萄糖酸钠的生物工艺优化提供理论依据。[方法]通过小型反应器试验,分别确定了葡萄糖酸钠和葡萄糖两种物质对溶液体积传氧系数的影响,进而又考察了两种物质交互作用的影响,在该基础上对发酵工艺进行改进,将原先的代放工艺改成葡萄糖流加工艺,通过流加葡萄糖维持较低的糖浓度,利用OUR为参照指标,在维持相同OUR水平下,比较了两种发酵工艺。[结果]研究中</w:instrText>
      </w:r>
      <w:r>
        <w:rPr>
          <w:rFonts w:hint="eastAsia"/>
        </w:rPr>
        <w:instrText>发现葡萄糖酸钠浓度的升高会显著降低</w:instrText>
      </w:r>
      <w:r>
        <w:instrText xml:space="preserve">kLa,而葡萄糖对其影响则较小;在葡萄糖酸钠溶液中逐渐升高葡萄糖的浓度,会造成kLa的下降,低浓度的葡萄糖有利于体系的氧传递。葡萄糖的消耗及葡萄糖酸钠的积累对体积氧传质速率有明显的影响,在实现相同菌体的氧气摄取速率情况下,优化后新工艺所需的搅伴转速和通气流量等设备供氧条件明显优于原工艺,新工艺在降低发酵能耗的同时,还避免了原工艺中代放操作造成的未利用底物的浪费。[结论]该研究探明了葡萄糖酸钠发酵中底物-产物作用对氧传递的影响,优化了黑曲霉发酵生产葡萄糖酸钠的生物工艺。","container-title":"安徽农业科学","DOI":"10.13989/j.cnki.0517-6611.2012.22.022","issue":"22","language":"zh-CN","note":"download: 264\nalbum: 农业科技;工程科技Ⅰ辑\nCLC: TQ920.1\ndbcode: CJFQ\ndbname: CJFD2012\nfilename: AHNY201222002","page":"11151-11153, 11198","source":"CNKI","title":"葡萄糖酸钠发酵中底物-产物作用对氧传递的影响及发酵过程优化","volume":"40","author":[{"literal":"郭茸恺"},{"literal":"王泽建"},{"literal":"庄英萍"},{"literal":"黄明志"},{"literal":"郭美锦"},{"literal":"储炬"}],"issued":{"date-parts":[["2012"]]}}}],"schema":"https://github.com/citation-style-language/schema/raw/master/csl-citation.json"} </w:instrText>
      </w:r>
      <w:r>
        <w:fldChar w:fldCharType="separate"/>
      </w:r>
      <w:r>
        <w:rPr>
          <w:rFonts w:cs="Times New Roman"/>
          <w:vertAlign w:val="superscript"/>
        </w:rPr>
        <w:t>[5]</w:t>
      </w:r>
      <w:r>
        <w:fldChar w:fldCharType="end"/>
      </w:r>
    </w:p>
    <w:p w:rsidR="007F2EF8" w:rsidRDefault="00000000">
      <w:pPr>
        <w:pStyle w:val="2"/>
        <w:numPr>
          <w:ilvl w:val="0"/>
          <w:numId w:val="2"/>
        </w:numPr>
        <w:ind w:firstLine="560"/>
        <w:rPr>
          <w:rFonts w:hint="eastAsia"/>
        </w:rPr>
      </w:pPr>
      <w:r>
        <w:rPr>
          <w:rFonts w:hint="eastAsia"/>
        </w:rPr>
        <w:t>选题目的</w:t>
      </w:r>
    </w:p>
    <w:p w:rsidR="007F2EF8" w:rsidRDefault="00000000">
      <w:pPr>
        <w:ind w:firstLine="480"/>
      </w:pPr>
      <w:r>
        <w:rPr>
          <w:rFonts w:hint="eastAsia"/>
        </w:rPr>
        <w:t>核心目标：本次</w:t>
      </w:r>
      <w:r>
        <w:t>研究</w:t>
      </w:r>
      <w:r>
        <w:rPr>
          <w:rFonts w:hint="eastAsia"/>
        </w:rPr>
        <w:t>分析了</w:t>
      </w:r>
      <w:r>
        <w:t>发酵法生产葡萄糖酸钠过程中的各参数的变化规律</w:t>
      </w:r>
      <w:r>
        <w:t>,</w:t>
      </w:r>
      <w:r>
        <w:rPr>
          <w:rFonts w:hint="eastAsia"/>
        </w:rPr>
        <w:t>构建了一种基于</w:t>
      </w:r>
      <w:r>
        <w:rPr>
          <w:rFonts w:hint="eastAsia"/>
        </w:rPr>
        <w:t>LSTM</w:t>
      </w:r>
      <w:r>
        <w:rPr>
          <w:rFonts w:hint="eastAsia"/>
        </w:rPr>
        <w:t>的智能化发酵过程监测与产量预测框架，通过深度融合时序数据特征与发酵过程机理，突破传统方法在动态建模及实时决策中的局限性。</w:t>
      </w:r>
      <w:r>
        <w:t>通过在线监测和离线分析检测</w:t>
      </w:r>
      <w:r>
        <w:t>,</w:t>
      </w:r>
      <w:r>
        <w:t>得出各参数的变化规律</w:t>
      </w:r>
      <w:r>
        <w:rPr>
          <w:rFonts w:hint="eastAsia"/>
        </w:rPr>
        <w:t>，</w:t>
      </w:r>
      <w:r>
        <w:t>为</w:t>
      </w:r>
      <w:r>
        <w:rPr>
          <w:color w:val="C00000"/>
        </w:rPr>
        <w:t>工厂进一步优化发酵工艺、缩短发酵周期</w:t>
      </w:r>
      <w:r>
        <w:t>提供原始的理论依据</w:t>
      </w:r>
      <w:r>
        <w:rPr>
          <w:rFonts w:hint="eastAsia"/>
        </w:rPr>
        <w:t>。</w:t>
      </w:r>
    </w:p>
    <w:p w:rsidR="007F2EF8" w:rsidRDefault="00000000">
      <w:pPr>
        <w:ind w:firstLine="480"/>
      </w:pPr>
      <w:r>
        <w:rPr>
          <w:rFonts w:hint="eastAsia"/>
        </w:rPr>
        <w:t>具体目标包括：</w:t>
      </w:r>
    </w:p>
    <w:p w:rsidR="007F2EF8" w:rsidRDefault="00000000">
      <w:pPr>
        <w:pStyle w:val="af"/>
        <w:numPr>
          <w:ilvl w:val="0"/>
          <w:numId w:val="3"/>
        </w:numPr>
        <w:ind w:firstLineChars="0"/>
        <w:rPr>
          <w:color w:val="FF0000"/>
        </w:rPr>
      </w:pPr>
      <w:r>
        <w:rPr>
          <w:rStyle w:val="ac"/>
          <w:rFonts w:ascii="宋体" w:hAnsi="宋体" w:hint="eastAsia"/>
          <w:b w:val="0"/>
          <w:bCs w:val="0"/>
          <w:color w:val="FF0000"/>
        </w:rPr>
        <w:t>动态时序建模与预测精度提升</w:t>
      </w:r>
      <w:r>
        <w:rPr>
          <w:rFonts w:hint="eastAsia"/>
          <w:color w:val="FF0000"/>
        </w:rPr>
        <w:br/>
      </w:r>
      <w:r>
        <w:rPr>
          <w:rFonts w:hint="eastAsia"/>
          <w:color w:val="FF0000"/>
        </w:rPr>
        <w:t>设计多变量</w:t>
      </w:r>
      <w:r>
        <w:rPr>
          <w:rFonts w:hint="eastAsia"/>
          <w:color w:val="FF0000"/>
        </w:rPr>
        <w:t>LSTM</w:t>
      </w:r>
      <w:r>
        <w:rPr>
          <w:rFonts w:hint="eastAsia"/>
          <w:color w:val="FF0000"/>
        </w:rPr>
        <w:t>网络架构，整合黑曲霉发酵过程中多维传感器数据（如温度、</w:t>
      </w:r>
      <w:r>
        <w:rPr>
          <w:rFonts w:hint="eastAsia"/>
          <w:color w:val="FF0000"/>
        </w:rPr>
        <w:t>pH</w:t>
      </w:r>
      <w:r>
        <w:rPr>
          <w:rFonts w:hint="eastAsia"/>
          <w:color w:val="FF0000"/>
        </w:rPr>
        <w:t>、溶氧量、生物量、底物</w:t>
      </w:r>
      <w:r>
        <w:rPr>
          <w:rFonts w:hint="eastAsia"/>
          <w:color w:val="FF0000"/>
        </w:rPr>
        <w:t>/</w:t>
      </w:r>
      <w:r>
        <w:rPr>
          <w:rFonts w:hint="eastAsia"/>
          <w:color w:val="FF0000"/>
        </w:rPr>
        <w:t>产物浓度等），捕捉参数间的时序关联性与非线性耦合特征，解决传统模型对发酵动态演变建模不足的问题，显著提升产物产量预测的精度与鲁棒性。</w:t>
      </w:r>
    </w:p>
    <w:p w:rsidR="007F2EF8" w:rsidRDefault="00000000">
      <w:pPr>
        <w:pStyle w:val="af"/>
        <w:numPr>
          <w:ilvl w:val="0"/>
          <w:numId w:val="3"/>
        </w:numPr>
        <w:ind w:firstLineChars="0"/>
        <w:rPr>
          <w:color w:val="FF0000"/>
        </w:rPr>
      </w:pPr>
      <w:r>
        <w:rPr>
          <w:rStyle w:val="ac"/>
          <w:rFonts w:ascii="宋体" w:hAnsi="宋体" w:hint="eastAsia"/>
          <w:b w:val="0"/>
          <w:bCs w:val="0"/>
          <w:color w:val="FF0000"/>
        </w:rPr>
        <w:t>实时监测与工艺优化闭环集成</w:t>
      </w:r>
      <w:r>
        <w:rPr>
          <w:rFonts w:hint="eastAsia"/>
          <w:color w:val="FF0000"/>
        </w:rPr>
        <w:br/>
      </w:r>
      <w:r>
        <w:rPr>
          <w:rFonts w:hint="eastAsia"/>
          <w:color w:val="FF0000"/>
        </w:rPr>
        <w:t>构建“预测</w:t>
      </w:r>
      <w:r>
        <w:rPr>
          <w:rFonts w:hint="eastAsia"/>
          <w:color w:val="FF0000"/>
        </w:rPr>
        <w:t>-</w:t>
      </w:r>
      <w:r>
        <w:rPr>
          <w:rFonts w:hint="eastAsia"/>
          <w:color w:val="FF0000"/>
        </w:rPr>
        <w:t>反馈</w:t>
      </w:r>
      <w:r>
        <w:rPr>
          <w:rFonts w:hint="eastAsia"/>
          <w:color w:val="FF0000"/>
        </w:rPr>
        <w:t>-</w:t>
      </w:r>
      <w:r>
        <w:rPr>
          <w:rFonts w:hint="eastAsia"/>
          <w:color w:val="FF0000"/>
        </w:rPr>
        <w:t>优化”闭环系统，将</w:t>
      </w:r>
      <w:r>
        <w:rPr>
          <w:rFonts w:hint="eastAsia"/>
          <w:color w:val="FF0000"/>
        </w:rPr>
        <w:t>LSTM</w:t>
      </w:r>
      <w:r>
        <w:rPr>
          <w:rFonts w:hint="eastAsia"/>
          <w:color w:val="FF0000"/>
        </w:rPr>
        <w:t>的实时预测结果与发酵过程控制策略（如动态补料、</w:t>
      </w:r>
      <w:r>
        <w:rPr>
          <w:rFonts w:hint="eastAsia"/>
          <w:color w:val="FF0000"/>
        </w:rPr>
        <w:t>pH</w:t>
      </w:r>
      <w:r>
        <w:rPr>
          <w:rFonts w:hint="eastAsia"/>
          <w:color w:val="FF0000"/>
        </w:rPr>
        <w:t>调节）相结合，探索基于预测模型的在线优化算法，缩短工艺调整滞后时间，提升产物合成效率与资源利用率。</w:t>
      </w:r>
    </w:p>
    <w:p w:rsidR="007F2EF8" w:rsidRDefault="00000000">
      <w:pPr>
        <w:ind w:firstLine="560"/>
        <w:rPr>
          <w:b/>
          <w:bCs/>
        </w:rPr>
      </w:pPr>
      <w:r>
        <w:rPr>
          <w:rStyle w:val="20"/>
          <w:rFonts w:hint="eastAsia"/>
        </w:rPr>
        <w:t>文献综述</w:t>
      </w:r>
      <w:r>
        <w:rPr>
          <w:rFonts w:hint="eastAsia"/>
          <w:b/>
          <w:bCs/>
        </w:rPr>
        <w:t>：</w:t>
      </w:r>
    </w:p>
    <w:p w:rsidR="007F2EF8" w:rsidRDefault="00000000">
      <w:pPr>
        <w:ind w:firstLine="480"/>
        <w:rPr>
          <w:shd w:val="clear" w:color="auto" w:fill="FFFFFF"/>
        </w:rPr>
      </w:pPr>
      <w:r>
        <w:rPr>
          <w:rFonts w:hint="eastAsia"/>
        </w:rPr>
        <w:lastRenderedPageBreak/>
        <w:t>一直以来生物产业的发酵预测就是一大关注重点。生物工程尤其是发酵过程是技术密集型的产业</w:t>
      </w:r>
      <w:r>
        <w:rPr>
          <w:rFonts w:hint="eastAsia"/>
        </w:rPr>
        <w:t>,</w:t>
      </w:r>
      <w:r>
        <w:rPr>
          <w:rFonts w:hint="eastAsia"/>
        </w:rPr>
        <w:t>涉及到微生物学，生物化学</w:t>
      </w:r>
      <w:r>
        <w:rPr>
          <w:rFonts w:hint="eastAsia"/>
        </w:rPr>
        <w:t>,</w:t>
      </w:r>
      <w:r>
        <w:rPr>
          <w:rFonts w:hint="eastAsia"/>
        </w:rPr>
        <w:t>生化工程</w:t>
      </w:r>
      <w:r>
        <w:rPr>
          <w:rFonts w:hint="eastAsia"/>
        </w:rPr>
        <w:t>,</w:t>
      </w:r>
      <w:r>
        <w:rPr>
          <w:rFonts w:hint="eastAsia"/>
        </w:rPr>
        <w:t>自动控制技术和计算机技术等。</w:t>
      </w:r>
      <w:r>
        <w:rPr>
          <w:rFonts w:hint="eastAsia"/>
          <w:shd w:val="clear" w:color="auto" w:fill="FFFFFF"/>
        </w:rPr>
        <w:t>当前，生物发酵工业的自动检测技术主要局限于易测参数（如温度、</w:t>
      </w:r>
      <w:r>
        <w:rPr>
          <w:rFonts w:hint="eastAsia"/>
          <w:shd w:val="clear" w:color="auto" w:fill="FFFFFF"/>
        </w:rPr>
        <w:t>pH</w:t>
      </w:r>
      <w:r>
        <w:rPr>
          <w:rFonts w:hint="eastAsia"/>
          <w:shd w:val="clear" w:color="auto" w:fill="FFFFFF"/>
        </w:rPr>
        <w:t>值等），依赖成熟仪器仪表实现实时监测，而其他关键参数仍依赖离线检测或缺乏经济高效的方法。针对这一瓶颈，</w:t>
      </w:r>
      <w:r>
        <w:rPr>
          <w:rFonts w:hint="eastAsia"/>
        </w:rPr>
        <w:t>软测量技术</w:t>
      </w:r>
      <w:r>
        <w:rPr>
          <w:rFonts w:hint="eastAsia"/>
          <w:shd w:val="clear" w:color="auto" w:fill="FFFFFF"/>
        </w:rPr>
        <w:t>通过构建可测变量与被估变量间的数学模型（软测量器</w:t>
      </w:r>
      <w:r>
        <w:rPr>
          <w:rFonts w:hint="eastAsia"/>
          <w:shd w:val="clear" w:color="auto" w:fill="FFFFFF"/>
        </w:rPr>
        <w:t>/</w:t>
      </w:r>
      <w:r>
        <w:rPr>
          <w:rFonts w:hint="eastAsia"/>
          <w:shd w:val="clear" w:color="auto" w:fill="FFFFFF"/>
        </w:rPr>
        <w:t>软仪表），利用计算机软件模型实时估计难以直接测量的重要工艺参数。其核心逻辑为：以可测变量为输入，通过数据驱动模型输出被估变量（如产物浓度、菌体活性等），从而为过程优化控制提供实时决策依据。</w:t>
      </w:r>
    </w:p>
    <w:p w:rsidR="007F2EF8" w:rsidRDefault="00000000">
      <w:pPr>
        <w:ind w:firstLine="480"/>
        <w:rPr>
          <w:shd w:val="clear" w:color="auto" w:fill="FFFFFF"/>
        </w:rPr>
      </w:pPr>
      <w:r>
        <w:rPr>
          <w:rFonts w:hint="eastAsia"/>
          <w:shd w:val="clear" w:color="auto" w:fill="FFFFFF"/>
        </w:rPr>
        <w:t>传统的软测量方法基于计算流体力学</w:t>
      </w:r>
      <w:r>
        <w:rPr>
          <w:rFonts w:hint="eastAsia"/>
          <w:shd w:val="clear" w:color="auto" w:fill="FFFFFF"/>
        </w:rPr>
        <w:t>(CFD)</w:t>
      </w:r>
      <w:r>
        <w:rPr>
          <w:rFonts w:hint="eastAsia"/>
          <w:shd w:val="clear" w:color="auto" w:fill="FFFFFF"/>
        </w:rPr>
        <w:t>，</w:t>
      </w:r>
      <w:r>
        <w:rPr>
          <w:rFonts w:hint="eastAsia"/>
          <w:shd w:val="clear" w:color="auto" w:fill="FFFFFF"/>
        </w:rPr>
        <w:t>CFD</w:t>
      </w:r>
      <w:r>
        <w:rPr>
          <w:rFonts w:hint="eastAsia"/>
          <w:shd w:val="clear" w:color="auto" w:fill="FFFFFF"/>
        </w:rPr>
        <w:t>能够对发酵罐内的流体流动、传热、传质、混合等过程进行高分辨率仿真，提供温度场、浓度场、流速场等物理量的空间分布信息。这种物理场数据可显著提升软测量模型对复杂反应器内局部参数（如溶氧梯度、底物分布）的估计精度。</w:t>
      </w:r>
    </w:p>
    <w:p w:rsidR="007F2EF8" w:rsidRDefault="00000000">
      <w:pPr>
        <w:ind w:firstLine="480"/>
        <w:rPr>
          <w:color w:val="FF0000"/>
          <w:shd w:val="clear" w:color="auto" w:fill="FFFFFF"/>
        </w:rPr>
      </w:pPr>
      <w:r>
        <w:rPr>
          <w:rFonts w:hint="eastAsia"/>
          <w:color w:val="FF0000"/>
          <w:shd w:val="clear" w:color="auto" w:fill="FFFFFF"/>
        </w:rPr>
        <w:t>Takamatsu</w:t>
      </w:r>
      <w:r>
        <w:rPr>
          <w:rFonts w:hint="eastAsia"/>
          <w:color w:val="FF0000"/>
          <w:shd w:val="clear" w:color="auto" w:fill="FFFFFF"/>
        </w:rPr>
        <w:t>等用非结构模型表征黑曲霉合成葡萄糖酸钠的过程。而结构模型则在更广泛的发酵工艺上有更精确的应用。</w:t>
      </w:r>
      <w:r>
        <w:rPr>
          <w:rFonts w:hint="eastAsia"/>
          <w:color w:val="FF0000"/>
          <w:shd w:val="clear" w:color="auto" w:fill="FFFFFF"/>
        </w:rPr>
        <w:t>Liu</w:t>
      </w:r>
      <w:r>
        <w:rPr>
          <w:rFonts w:hint="eastAsia"/>
          <w:color w:val="FF0000"/>
          <w:shd w:val="clear" w:color="auto" w:fill="FFFFFF"/>
        </w:rPr>
        <w:t>等首次用非结构模型构建了黑曲霉产葡萄糖酸钠的模型</w:t>
      </w:r>
      <w:r>
        <w:rPr>
          <w:rFonts w:hint="eastAsia"/>
          <w:color w:val="FF0000"/>
          <w:shd w:val="clear" w:color="auto" w:fill="FFFFFF"/>
        </w:rPr>
        <w:t>,</w:t>
      </w:r>
      <w:r>
        <w:rPr>
          <w:rFonts w:hint="eastAsia"/>
          <w:color w:val="FF0000"/>
          <w:shd w:val="clear" w:color="auto" w:fill="FFFFFF"/>
        </w:rPr>
        <w:t>模型是基于</w:t>
      </w:r>
      <w:r>
        <w:rPr>
          <w:rFonts w:hint="eastAsia"/>
          <w:color w:val="FF0000"/>
          <w:shd w:val="clear" w:color="auto" w:fill="FFFFFF"/>
        </w:rPr>
        <w:t>logistic</w:t>
      </w:r>
      <w:r>
        <w:rPr>
          <w:rFonts w:hint="eastAsia"/>
          <w:color w:val="FF0000"/>
          <w:shd w:val="clear" w:color="auto" w:fill="FFFFFF"/>
        </w:rPr>
        <w:t>方程的基础上构建的。此外张小昊等人也使用</w:t>
      </w:r>
      <w:r>
        <w:rPr>
          <w:rFonts w:hint="eastAsia"/>
          <w:color w:val="FF0000"/>
          <w:shd w:val="clear" w:color="auto" w:fill="FFFFFF"/>
        </w:rPr>
        <w:t>logistic</w:t>
      </w:r>
      <w:r>
        <w:rPr>
          <w:rFonts w:hint="eastAsia"/>
          <w:color w:val="FF0000"/>
          <w:shd w:val="clear" w:color="auto" w:fill="FFFFFF"/>
        </w:rPr>
        <w:t>方程进行了模拟预测。</w:t>
      </w:r>
    </w:p>
    <w:p w:rsidR="007F2EF8" w:rsidRDefault="00000000">
      <w:pPr>
        <w:ind w:firstLine="480"/>
        <w:rPr>
          <w:rFonts w:ascii="宋体" w:hAnsi="宋体"/>
        </w:rPr>
      </w:pPr>
      <w:r>
        <w:rPr>
          <w:rFonts w:hint="eastAsia"/>
          <w:shd w:val="clear" w:color="auto" w:fill="FFFFFF"/>
        </w:rPr>
        <w:t>此外，</w:t>
      </w:r>
      <w:r>
        <w:rPr>
          <w:rFonts w:ascii="宋体" w:hAnsi="宋体"/>
        </w:rPr>
        <w:t>孙宗海和孙优贤2004</w:t>
      </w:r>
      <w:r>
        <w:rPr>
          <w:rFonts w:ascii="宋体" w:hAnsi="宋体"/>
        </w:rPr>
        <w:fldChar w:fldCharType="begin"/>
      </w:r>
      <w:r>
        <w:rPr>
          <w:rFonts w:ascii="宋体" w:hAnsi="宋体"/>
        </w:rPr>
        <w:instrText xml:space="preserve"> ADDIN ZOTERO_ITEM CSL_CITATION {"citationID":"l3UAp85w","properties":{"formattedCitation":"\\super [6]\\nosupersub{}","plainCitation":"[6]","noteIndex":0},"citationItems":[{"id":39,"uris":["http://zotero.org/users/16569235/items/AZ4E8ZUI"],"itemData":{"id":39,"type":"thesis","abstract":"统计方法是从观测自然现象或者专门安排的实验所得到的数据去推断该事物可能的规律性。统计学习理论是在研究小样本统计估计和预测的过程中发展起来的一种新兴理论，它试图从更本质上来研究机器学习问题，因此引起了人们越来越多的重视。\n\n\n\n\n\n\n\n\n\n    支持向量机(SVM)是在统计学习理论基础上发展起来的一种新的模式识别方法，它是统计学习理论中的结构风险最小化思想在实际中的一种体现。SVM的基本思想是通过非线性变换将输入空间变</w:instrText>
      </w:r>
      <w:r>
        <w:rPr>
          <w:rFonts w:ascii="宋体" w:hAnsi="宋体" w:hint="eastAsia"/>
        </w:rPr>
        <w:instrText>换到一个高维空间，然后在这个新的空间中求取最优分类超平面。它在解决小样本、非线性及高维模式识别问题中表现出许多特有的优势，并能够推广应用到函数拟合等其他机器学习问题中。本文选取</w:instrText>
      </w:r>
      <w:r>
        <w:rPr>
          <w:rFonts w:ascii="宋体" w:hAnsi="宋体"/>
        </w:rPr>
        <w:instrText>SVM及其如何在控制领域取得应用加以研究，希望理论与应用并重。因此本文主要由两大部分构成：其一是关于SVM本身的研究，提出了新的SVM；其二是关于应用的研究，包括如何在最优控制中取得应用、如何构造SVM软测量仪及在故障诊断中取得应用。\n\n\n\n\n\n\n\n\n\n    本文的主要贡献如下：\n\n\n\n\n\n\n\n\n\n    1．回顾了统计学习理论研究的基本问题及主要内容。为了更好地说明统计学习理论在实际中的实现问题，我们回顾了SVM的基本概念及基本理论。然后介绍了SVM的发展和国内外研究现状，主要从SVM本身发展，SVM的算法，SVM的应用三方面进行了回顾，对每一方面目前存在的问题进行了总结。\n\n\n\n\n\n\n\n\n\n    2．针对回归估计问题提出了模糊SVM。模糊SVM主要用于解决标准SVM不能很好处理噪声污染的数据样本问题。把针对分类问题的广义SVM及最小二乘广义SVM用来处理回归估计问题</w:instrText>
      </w:r>
      <w:r>
        <w:rPr>
          <w:rFonts w:ascii="宋体" w:hAnsi="宋体" w:hint="eastAsia"/>
        </w:rPr>
        <w:instrText>，并和模糊</w:instrText>
      </w:r>
      <w:r>
        <w:rPr>
          <w:rFonts w:ascii="宋体" w:hAnsi="宋体"/>
        </w:rPr>
        <w:instrText>SVM结合起来形成了基于模糊加权的广义SVM和基于模糊的多层最小二乘广义SVM。\n\n\n\n\n\n\n\n\n\n    3．针对多类回归模型估计问题提出了基于SVM的模糊C聚类算法，这种方法可以对样本进行聚类的同时实现对多个回归模型的估计；同时提出了基于最小二乘支持向量机(LS-SVM)的模糊C聚类算法。在讨论多类回归模型估\n\n\n\n\n\n\n\n\n\n\n\n\n\n\n\n\n\n\n\n浙江大学博士学位论文\n\n\n\n\n\n\n\n\n\n    计问题的基础上又针</w:instrText>
      </w:r>
      <w:r>
        <w:rPr>
          <w:rFonts w:ascii="宋体" w:hAnsi="宋体" w:hint="eastAsia"/>
        </w:rPr>
        <w:instrText>对多个输出的问题讨论了</w:instrText>
      </w:r>
      <w:r>
        <w:rPr>
          <w:rFonts w:ascii="宋体" w:hAnsi="宋体"/>
        </w:rPr>
        <w:instrText>SVM和LS一SVM如何实现的\n\n\n\n\n\n\n\n\n\n      问题。\n\n\n\n\n\n\n\n\n\n  4.加权LS一SVM可以对回归估计问题实现鲁棒估计，把它同基于LS一SVM的N\n\n\n\n\n\n\n\n\n\n    步最优控制想法相结合，将其扩展到基于加权最小二乘广义SVM，并应用\n\n\n\n\n\n\n\n\n\n    于N步最优控制问题，确定加权因子采用了模糊运算的办法。\n\n\n\n\n\n\n\n\n\n  5.针对微生物发酵</w:instrText>
      </w:r>
      <w:r>
        <w:rPr>
          <w:rFonts w:ascii="宋体" w:hAnsi="宋体" w:hint="eastAsia"/>
        </w:rPr>
        <w:instrText>中需要有大量软测量仪表的问题，提出了基于</w:instrText>
      </w:r>
      <w:r>
        <w:rPr>
          <w:rFonts w:ascii="宋体" w:hAnsi="宋体"/>
        </w:rPr>
        <w:instrText>SVM的软测\n\n\n\n\n\n\n\n\n\n    量仪，针对离线和在线问题分别讨论了SVM软测量仪和LS一SVM软测量\n\n\n\n\n\n\n\n\n\n    仪的实现问题。sVM和Ls一sVM软测量仪实际上也是一种智能软测量仪\n\n\n\n\n\n\n\n\n\n      表。\n\n\n\n\n\n\n\n\n\n  6.研究了svM如何在故障诊断中应用的问题，提出了一种微生物发酵的故障\n\n\n\n\n\n\n\n\n\n    诊断新方</w:instrText>
      </w:r>
      <w:r>
        <w:rPr>
          <w:rFonts w:ascii="宋体" w:hAnsi="宋体" w:hint="eastAsia"/>
        </w:rPr>
        <w:instrText>法，即两个关联向量机分别作为观测器和分类器。观测器用于估计</w:instrText>
      </w:r>
      <w:r>
        <w:rPr>
          <w:rFonts w:ascii="宋体" w:hAnsi="宋体"/>
        </w:rPr>
        <w:instrText>\n\n\n\n\n\n\n\n\n\n    二氧化碳释放率以便得到残差序列，分类器用于对残差序列进行分类。为了\n\n\n\n\n\n\n\n\n\n    减少染菌所造成的影响和损失，对异常工况进行及时诊断显得尤为重要。在\n\n\n\n\n\n\n\n\n\n    这里采用了另一种故障诊断方法，即把主元分析同支持向量机结合起来，这\n\n\n\n\n\n\n\n\n\n    样既可以从过多的监测变量中提取出主要的监测变量，又可以从有限的</w:instrText>
      </w:r>
      <w:r>
        <w:rPr>
          <w:rFonts w:ascii="宋体" w:hAnsi="宋体" w:hint="eastAsia"/>
        </w:rPr>
        <w:instrText>故障</w:instrText>
      </w:r>
      <w:r>
        <w:rPr>
          <w:rFonts w:ascii="宋体" w:hAnsi="宋体"/>
        </w:rPr>
        <w:instrText xml:space="preserve">\n\n\n\n\n\n\n\n\n\n    样本得到具有较强推广能力的决策函数。\n\n\n\n\n\n\n\n\n\n  7.最后对全文进行了概括性总结，并指出了理论和应用上有待进一步研究的方\n\n\n\n\n\n\n\n\n\n      向。","genre":"博士学位论文","language":"zh-CN","note":"major: 控制科学与工程\ndownload: 3034\nalbum: 信息科技\nCLC: TP18\ndbcode: CDFD\ndbname: CDFD9908\nfilename: 2004042562.nh","number-of-pages":"138","publisher":"浙江大学","source":"CNKI","title":"支持向量机及其在控制中的应用研究","URL":"https://kns.cnki.net/KCMS/detail/detail.aspx?dbcode=CDFD&amp;dbname=CDFD9908&amp;filename=2004042562.nh","author":[{"literal":"孙宗海"}],"contributor":[{"literal":"孙优贤"}],"accessed":{"date-parts":[["2025",3,3]]},"issued":{"date-parts":[["2004"]]}}}],"schema":"https://github.com/citation-style-language/schema/raw/master/csl-citation.json"} </w:instrText>
      </w:r>
      <w:r>
        <w:rPr>
          <w:rFonts w:ascii="宋体" w:hAnsi="宋体"/>
        </w:rPr>
        <w:fldChar w:fldCharType="separate"/>
      </w:r>
      <w:r>
        <w:rPr>
          <w:rFonts w:ascii="宋体" w:hAnsi="宋体" w:cs="Times New Roman"/>
          <w:kern w:val="0"/>
          <w:szCs w:val="24"/>
          <w:vertAlign w:val="superscript"/>
        </w:rPr>
        <w:t>[6]</w:t>
      </w:r>
      <w:r>
        <w:rPr>
          <w:rFonts w:ascii="宋体" w:hAnsi="宋体"/>
        </w:rPr>
        <w:fldChar w:fldCharType="end"/>
      </w:r>
      <w:r>
        <w:rPr>
          <w:rFonts w:ascii="宋体" w:hAnsi="宋体"/>
        </w:rPr>
        <w:t>的研究聚焦于支持向量机（SVM）及其在</w:t>
      </w:r>
      <w:r>
        <w:rPr>
          <w:rFonts w:ascii="宋体" w:hAnsi="宋体" w:hint="eastAsia"/>
        </w:rPr>
        <w:t>微生物发酵</w:t>
      </w:r>
      <w:r>
        <w:rPr>
          <w:rFonts w:ascii="宋体" w:hAnsi="宋体"/>
        </w:rPr>
        <w:t>领域的应用。支持向量机作为一种基于统计学习理论的模式识别方法，在处理小样本、非线性及高维模式识别问题中表现出显著优势。</w:t>
      </w:r>
      <w:r>
        <w:rPr>
          <w:rFonts w:ascii="宋体" w:hAnsi="宋体" w:hint="eastAsia"/>
        </w:rPr>
        <w:t>也是作为生物发酵领域的软测量模型之一</w:t>
      </w:r>
    </w:p>
    <w:p w:rsidR="007F2EF8" w:rsidRDefault="00000000">
      <w:pPr>
        <w:ind w:firstLine="480"/>
        <w:rPr>
          <w:rFonts w:ascii="宋体" w:hAnsi="宋体"/>
        </w:rPr>
      </w:pPr>
      <w:r>
        <w:rPr>
          <w:rFonts w:ascii="宋体" w:hAnsi="宋体"/>
        </w:rPr>
        <w:t>赵学庆等人2000</w:t>
      </w:r>
      <w:r>
        <w:rPr>
          <w:rFonts w:ascii="宋体" w:hAnsi="宋体"/>
        </w:rPr>
        <w:fldChar w:fldCharType="begin"/>
      </w:r>
      <w:r>
        <w:rPr>
          <w:rFonts w:ascii="宋体" w:hAnsi="宋体"/>
        </w:rPr>
        <w:instrText xml:space="preserve"> ADDIN ZOTERO_ITEM CSL_CITATION {"citationID":"qaiq9hU8","properties":{"formattedCitation":"\\super [7]\\nosupersub{}","plainCitation":"[7]","noteIndex":0},"citationItems":[{"id":46,"uris":["http://zotero.org/users/16569235/items/TMXB32MV"],"itemData":{"id":46,"type":"article-journal","abstract":"由于生物发酵过程的复杂性和不确定性 ,传统的建模、状态估计、基于模型的多步超前预测方法通常难以奏效 ,作为一种数据驱动的方法 ,神经网络模型能够弥补以上方法的不足 .采用滚动学习—预测算法 ,对工业生产规模的青霉素流加发酵过程的产量、糖耗分别作出了多步超前预测 ,取得了满意的结果 .","container-title":"无锡轻工大学学报","issue":"6","language":"zh-CN","note":"foundation: 国家自然科学基金!(6 97740 2 1)； 上海市曙光计划资助课题；\ndownload: 87\nalbum: 工程科技Ⅰ辑\ndbcode: CJFQ\ndbname: CJFD2000\nfilename: WXQG200006001","page":"542-546","source":"CNKI","title":"生物发酵过程神经网络状态预报器的验证","author":[{"literal":"赵学庆,袁景淇,周又玲,贺松"}],"issued":{"date-parts":[["2000"]]}}}],"schema":"https://github.com/citation-style-language/schema/raw/master/csl-citation.json"} </w:instrText>
      </w:r>
      <w:r>
        <w:rPr>
          <w:rFonts w:ascii="宋体" w:hAnsi="宋体"/>
        </w:rPr>
        <w:fldChar w:fldCharType="separate"/>
      </w:r>
      <w:r>
        <w:rPr>
          <w:rFonts w:ascii="宋体" w:hAnsi="宋体" w:cs="Times New Roman"/>
          <w:kern w:val="0"/>
          <w:szCs w:val="24"/>
          <w:vertAlign w:val="superscript"/>
        </w:rPr>
        <w:t>[7]</w:t>
      </w:r>
      <w:r>
        <w:rPr>
          <w:rFonts w:ascii="宋体" w:hAnsi="宋体"/>
        </w:rPr>
        <w:fldChar w:fldCharType="end"/>
      </w:r>
      <w:r>
        <w:rPr>
          <w:rFonts w:ascii="宋体" w:hAnsi="宋体"/>
        </w:rPr>
        <w:t>研究了神经网络在生物发酵过程状态预测中的应用。由于生物发酵过程的复杂性和不确定性，传统建模与预测方法往往难以奏效。为此，研究者提出了一种基于数据驱动的滚动学习—预测算法，并将其应用于工业生产规模的青霉素流加发酵过程，成功实现了对产量和糖耗的多步超前预测。实验结果表明，该神经网络模型能够有效弥补传统方法的不足，取得了令人满意的预测效果。然而，该方法的性能高度依赖于数据的质量和数量，并且在更复杂的发酵过程中可能面临适用性挑战。</w:t>
      </w:r>
    </w:p>
    <w:p w:rsidR="007F2EF8" w:rsidRDefault="007F2EF8">
      <w:pPr>
        <w:ind w:firstLine="480"/>
      </w:pPr>
    </w:p>
    <w:p w:rsidR="007F2EF8" w:rsidRDefault="00000000">
      <w:pPr>
        <w:pStyle w:val="2"/>
        <w:numPr>
          <w:ilvl w:val="0"/>
          <w:numId w:val="4"/>
        </w:numPr>
        <w:ind w:firstLineChars="0"/>
        <w:rPr>
          <w:rFonts w:hint="eastAsia"/>
        </w:rPr>
      </w:pPr>
      <w:r>
        <w:rPr>
          <w:rFonts w:hint="eastAsia"/>
        </w:rPr>
        <w:t>发酵数据预测参数</w:t>
      </w:r>
    </w:p>
    <w:p w:rsidR="007F2EF8" w:rsidRDefault="00000000">
      <w:pPr>
        <w:ind w:firstLine="480"/>
        <w:rPr>
          <w:color w:val="FF0000"/>
        </w:rPr>
      </w:pPr>
      <w:r>
        <w:rPr>
          <w:rFonts w:hint="eastAsia"/>
          <w:color w:val="FF0000"/>
        </w:rPr>
        <w:t>发酵数据作为经典的时序数据，有着多种的预测手段。</w:t>
      </w:r>
      <w:r>
        <w:rPr>
          <w:color w:val="FF0000"/>
        </w:rPr>
        <w:t>目前</w:t>
      </w:r>
      <w:r>
        <w:rPr>
          <w:color w:val="FF0000"/>
        </w:rPr>
        <w:t>,</w:t>
      </w:r>
      <w:r>
        <w:rPr>
          <w:color w:val="FF0000"/>
        </w:rPr>
        <w:t>对于发酵法生产葡萄糖酸钠的研究主要集中在菌种选育、培养基及培养条件优化等方面。而生产局限主要在产量和周期上</w:t>
      </w:r>
      <w:r>
        <w:rPr>
          <w:color w:val="FF0000"/>
        </w:rPr>
        <w:t>,</w:t>
      </w:r>
      <w:r>
        <w:rPr>
          <w:color w:val="FF0000"/>
        </w:rPr>
        <w:t>这使得发酵培养优化的试验有一定的盲目性。对发酵过程各个参数进行检测主要是在线实时检测</w:t>
      </w:r>
      <w:r>
        <w:rPr>
          <w:color w:val="FF0000"/>
        </w:rPr>
        <w:t>,</w:t>
      </w:r>
      <w:r>
        <w:rPr>
          <w:color w:val="FF0000"/>
        </w:rPr>
        <w:t>研究不同发酵阶段的各参数变化特</w:t>
      </w:r>
      <w:r>
        <w:rPr>
          <w:color w:val="FF0000"/>
        </w:rPr>
        <w:lastRenderedPageBreak/>
        <w:t>点与产量及周期的关系</w:t>
      </w:r>
      <w:r>
        <w:rPr>
          <w:color w:val="FF0000"/>
        </w:rPr>
        <w:t>,</w:t>
      </w:r>
      <w:r>
        <w:rPr>
          <w:color w:val="FF0000"/>
        </w:rPr>
        <w:t>这对发酵优化的研究具有重要意义</w:t>
      </w:r>
      <w:r>
        <w:rPr>
          <w:rFonts w:hint="eastAsia"/>
          <w:color w:val="FF0000"/>
        </w:rPr>
        <w:t>。</w:t>
      </w:r>
    </w:p>
    <w:p w:rsidR="007F2EF8" w:rsidRDefault="00000000">
      <w:pPr>
        <w:ind w:firstLine="480"/>
      </w:pPr>
      <w:r>
        <w:rPr>
          <w:rFonts w:hint="eastAsia"/>
        </w:rPr>
        <w:t>生化反应的关键参数可分为物理参数、化学参数和生物参数三类，其测量技术成熟度差异显著：</w:t>
      </w:r>
    </w:p>
    <w:p w:rsidR="007F2EF8" w:rsidRDefault="00000000">
      <w:pPr>
        <w:ind w:firstLine="480"/>
      </w:pPr>
      <w:r>
        <w:rPr>
          <w:rFonts w:hint="eastAsia"/>
        </w:rPr>
        <w:t>物理参数包含指标：发酵罐温度、压力、体积、空气流量、冷却水流量及进出口温度、搅拌马达转速与电流、泡沫高度等。</w:t>
      </w:r>
      <w:r>
        <w:rPr>
          <w:rFonts w:hint="eastAsia"/>
        </w:rPr>
        <w:t> </w:t>
      </w:r>
      <w:r>
        <w:rPr>
          <w:rFonts w:hint="eastAsia"/>
        </w:rPr>
        <w:t>已有成熟的仪器仪表支持全自动实时监测，可根据工艺需求灵活选配。</w:t>
      </w:r>
    </w:p>
    <w:p w:rsidR="007F2EF8" w:rsidRDefault="00000000">
      <w:pPr>
        <w:ind w:firstLine="480"/>
      </w:pPr>
      <w:r>
        <w:rPr>
          <w:rFonts w:hint="eastAsia"/>
        </w:rPr>
        <w:t>化学参数包含指标：</w:t>
      </w:r>
      <w:r>
        <w:rPr>
          <w:rFonts w:hint="eastAsia"/>
        </w:rPr>
        <w:t>pH</w:t>
      </w:r>
      <w:r>
        <w:rPr>
          <w:rFonts w:hint="eastAsia"/>
        </w:rPr>
        <w:t>值、溶解氧（</w:t>
      </w:r>
      <w:r>
        <w:rPr>
          <w:rFonts w:hint="eastAsia"/>
        </w:rPr>
        <w:t>DO</w:t>
      </w:r>
      <w:r>
        <w:rPr>
          <w:rFonts w:hint="eastAsia"/>
        </w:rPr>
        <w:t>）浓度、氧化还原电势（</w:t>
      </w:r>
      <w:r>
        <w:rPr>
          <w:rFonts w:hint="eastAsia"/>
        </w:rPr>
        <w:t>ORP</w:t>
      </w:r>
      <w:r>
        <w:rPr>
          <w:rFonts w:hint="eastAsia"/>
        </w:rPr>
        <w:t>）。</w:t>
      </w:r>
      <w:r>
        <w:rPr>
          <w:rFonts w:hint="eastAsia"/>
        </w:rPr>
        <w:t> </w:t>
      </w:r>
      <w:r>
        <w:rPr>
          <w:rFonts w:hint="eastAsia"/>
        </w:rPr>
        <w:t>测量现状：通过专用电极（如</w:t>
      </w:r>
      <w:r>
        <w:rPr>
          <w:rFonts w:hint="eastAsia"/>
        </w:rPr>
        <w:t>pH</w:t>
      </w:r>
      <w:r>
        <w:rPr>
          <w:rFonts w:hint="eastAsia"/>
        </w:rPr>
        <w:t>电极、</w:t>
      </w:r>
      <w:r>
        <w:rPr>
          <w:rFonts w:hint="eastAsia"/>
        </w:rPr>
        <w:t>DO</w:t>
      </w:r>
      <w:r>
        <w:rPr>
          <w:rFonts w:hint="eastAsia"/>
        </w:rPr>
        <w:t>电极、</w:t>
      </w:r>
      <w:r>
        <w:rPr>
          <w:rFonts w:hint="eastAsia"/>
        </w:rPr>
        <w:t>ORP</w:t>
      </w:r>
      <w:r>
        <w:rPr>
          <w:rFonts w:hint="eastAsia"/>
        </w:rPr>
        <w:t>电极）可直接实现在线实时测量，技术成熟且广泛应用。</w:t>
      </w:r>
    </w:p>
    <w:p w:rsidR="007F2EF8" w:rsidRDefault="00000000">
      <w:pPr>
        <w:ind w:firstLine="480"/>
      </w:pPr>
      <w:r>
        <w:rPr>
          <w:rFonts w:hint="eastAsia"/>
        </w:rPr>
        <w:t>生物参数包含指标：生物质浓度、代谢物浓度（如产物、副产物）、底物浓度、比生长速率（μ）、底物消耗速率（</w:t>
      </w:r>
      <w:proofErr w:type="spellStart"/>
      <w:r>
        <w:rPr>
          <w:rFonts w:hint="eastAsia"/>
        </w:rPr>
        <w:t>qs</w:t>
      </w:r>
      <w:proofErr w:type="spellEnd"/>
      <w:r>
        <w:rPr>
          <w:rFonts w:hint="eastAsia"/>
        </w:rPr>
        <w:t>）、产物形成速率（</w:t>
      </w:r>
      <w:proofErr w:type="spellStart"/>
      <w:r>
        <w:rPr>
          <w:rFonts w:hint="eastAsia"/>
        </w:rPr>
        <w:t>qp</w:t>
      </w:r>
      <w:proofErr w:type="spellEnd"/>
      <w:r>
        <w:rPr>
          <w:rFonts w:hint="eastAsia"/>
        </w:rPr>
        <w:t>）等。</w:t>
      </w:r>
      <w:r>
        <w:rPr>
          <w:rFonts w:hint="eastAsia"/>
        </w:rPr>
        <w:t> </w:t>
      </w:r>
      <w:r>
        <w:rPr>
          <w:rFonts w:hint="eastAsia"/>
        </w:rPr>
        <w:t>测量现状：</w:t>
      </w:r>
      <w:r>
        <w:rPr>
          <w:rFonts w:hint="eastAsia"/>
        </w:rPr>
        <w:t> </w:t>
      </w:r>
      <w:r>
        <w:rPr>
          <w:rFonts w:hint="eastAsia"/>
        </w:rPr>
        <w:t>缺乏实时仪表：目前尚无经济高效的实时检测设备，主要依赖离线实验室分析（如高效液相色谱、生物传感器）或软测量技术（基于模型或数据驱动的间接估计）。物理与化学参数的实时监测技术已较为完善，而生物参数的实时精准测量仍是工业发酵过程的瓶颈，需通过软测量、新型传感器开发或多模态数据融合技术突破这一限制，以实现工艺优化与智能控制。</w:t>
      </w:r>
    </w:p>
    <w:p w:rsidR="007F2EF8" w:rsidRDefault="00000000">
      <w:pPr>
        <w:ind w:firstLine="480"/>
      </w:pPr>
      <w:r>
        <w:rPr>
          <w:rFonts w:hint="eastAsia"/>
        </w:rPr>
        <w:t>物理与化学参数的实时监测技术已较为完善，而生物参数的实时精准测量仍是工业发酵过程的瓶颈，需通过软测量、新型传感器开发或多模态数据融合技术突破这一限制，以实现工艺优化与智能控制。</w:t>
      </w:r>
    </w:p>
    <w:p w:rsidR="007F2EF8" w:rsidRDefault="007F2EF8">
      <w:pPr>
        <w:ind w:firstLine="480"/>
      </w:pPr>
    </w:p>
    <w:p w:rsidR="007F2EF8" w:rsidRDefault="00000000">
      <w:pPr>
        <w:pStyle w:val="2"/>
        <w:numPr>
          <w:ilvl w:val="0"/>
          <w:numId w:val="4"/>
        </w:numPr>
        <w:ind w:firstLineChars="0"/>
        <w:rPr>
          <w:rFonts w:hint="eastAsia"/>
        </w:rPr>
      </w:pPr>
      <w:r>
        <w:rPr>
          <w:rFonts w:hint="eastAsia"/>
        </w:rPr>
        <w:t>LSTM</w:t>
      </w:r>
    </w:p>
    <w:p w:rsidR="007F2EF8" w:rsidRDefault="00000000">
      <w:pPr>
        <w:ind w:firstLine="480"/>
      </w:pPr>
      <w:bookmarkStart w:id="1" w:name="OLE_LINK2"/>
      <w:r>
        <w:t>长短时记忆</w:t>
      </w:r>
      <w:r>
        <w:t>(Long-</w:t>
      </w:r>
      <w:proofErr w:type="spellStart"/>
      <w:r>
        <w:t>Shokl</w:t>
      </w:r>
      <w:proofErr w:type="spellEnd"/>
      <w:r>
        <w:t>-</w:t>
      </w:r>
      <w:proofErr w:type="spellStart"/>
      <w:r>
        <w:t>TermMemory,LSTM</w:t>
      </w:r>
      <w:proofErr w:type="spellEnd"/>
      <w:r>
        <w:t>)</w:t>
      </w:r>
      <w:r>
        <w:t>网络</w:t>
      </w:r>
      <w:bookmarkEnd w:id="1"/>
      <w:r>
        <w:t>是</w:t>
      </w:r>
      <w:r>
        <w:t>RNN</w:t>
      </w:r>
      <w:r>
        <w:t>的一种</w:t>
      </w:r>
      <w:r>
        <w:t>,</w:t>
      </w:r>
      <w:r>
        <w:t>能够解决一般</w:t>
      </w:r>
      <w:r>
        <w:t>RNN</w:t>
      </w:r>
      <w:r>
        <w:t>存在的长期依赖问题</w:t>
      </w:r>
      <w:r>
        <w:t>,</w:t>
      </w:r>
      <w:r>
        <w:t>并且可以解决长序列训练过程中出现的梯度爆炸和梯度消失的问题</w:t>
      </w:r>
      <w:r>
        <w:t>,</w:t>
      </w:r>
      <w:r>
        <w:t>因而</w:t>
      </w:r>
      <w:r>
        <w:t>LSTM</w:t>
      </w:r>
      <w:r>
        <w:t>适用于处理、预测时间序列中时间间隔较长的问题。</w:t>
      </w:r>
      <w:r>
        <w:t>LSTM</w:t>
      </w:r>
      <w:r>
        <w:t>的结构如图</w:t>
      </w:r>
      <w:r>
        <w:rPr>
          <w:rFonts w:hint="eastAsia"/>
        </w:rPr>
        <w:t>所</w:t>
      </w:r>
      <w:r>
        <w:t>示。一个经典的</w:t>
      </w:r>
      <w:r>
        <w:t>LSTM</w:t>
      </w:r>
      <w:r>
        <w:t>网络由单元或者记忆块组成</w:t>
      </w:r>
      <w:r>
        <w:t>,</w:t>
      </w:r>
      <w:r>
        <w:t>并且</w:t>
      </w:r>
      <w:r>
        <w:t>LSTM</w:t>
      </w:r>
      <w:r>
        <w:t>单元一般会有两个输出</w:t>
      </w:r>
      <w:r>
        <w:t>:</w:t>
      </w:r>
      <w:r>
        <w:t>单元状态</w:t>
      </w:r>
      <w:r>
        <w:t>C</w:t>
      </w:r>
      <w:r>
        <w:t>和隐藏状态</w:t>
      </w:r>
      <w:r>
        <w:t>h,</w:t>
      </w:r>
      <w:r>
        <w:t>将其传递到下一个</w:t>
      </w:r>
      <w:r>
        <w:t>LSTM</w:t>
      </w:r>
      <w:r>
        <w:t>单元</w:t>
      </w:r>
      <w:r>
        <w:t>,</w:t>
      </w:r>
      <w:r>
        <w:t>因此</w:t>
      </w:r>
      <w:r>
        <w:t>LSTM</w:t>
      </w:r>
      <w:r>
        <w:t>有三个输入</w:t>
      </w:r>
      <w:r>
        <w:t>:t-1</w:t>
      </w:r>
      <w:r>
        <w:t>时刻的单元状态</w:t>
      </w:r>
      <w:r>
        <w:t>Ct-1</w:t>
      </w:r>
      <w:r>
        <w:t>、隐藏状</w:t>
      </w:r>
      <w:r>
        <w:rPr>
          <w:rFonts w:hint="eastAsia"/>
        </w:rPr>
        <w:t>态</w:t>
      </w:r>
      <w:r>
        <w:rPr>
          <w:rFonts w:hint="eastAsia"/>
        </w:rPr>
        <w:t>h</w:t>
      </w:r>
      <w:r>
        <w:rPr>
          <w:rFonts w:hint="eastAsia"/>
        </w:rPr>
        <w:t>，以及当前时刻的单元状态</w:t>
      </w:r>
      <w:r>
        <w:rPr>
          <w:rFonts w:hint="eastAsia"/>
        </w:rPr>
        <w:t>C</w:t>
      </w:r>
      <w:r>
        <w:rPr>
          <w:rFonts w:hint="eastAsia"/>
        </w:rPr>
        <w:t>。</w:t>
      </w:r>
    </w:p>
    <w:p w:rsidR="007F2EF8" w:rsidRDefault="00000000">
      <w:pPr>
        <w:widowControl/>
        <w:ind w:firstLine="480"/>
        <w:jc w:val="left"/>
        <w:rPr>
          <w:rFonts w:ascii="宋体" w:hAnsi="宋体" w:cs="宋体"/>
          <w:kern w:val="0"/>
          <w:szCs w:val="24"/>
        </w:rPr>
      </w:pPr>
      <w:r>
        <w:rPr>
          <w:rFonts w:ascii="宋体" w:hAnsi="宋体" w:cs="宋体"/>
          <w:kern w:val="0"/>
          <w:szCs w:val="24"/>
        </w:rPr>
        <w:lastRenderedPageBreak/>
        <w:fldChar w:fldCharType="begin"/>
      </w:r>
      <w:r>
        <w:rPr>
          <w:rFonts w:ascii="宋体" w:hAnsi="宋体" w:cs="宋体"/>
          <w:kern w:val="0"/>
          <w:szCs w:val="24"/>
        </w:rPr>
        <w:instrText xml:space="preserve"> INCLUDEPICTURE "https://img2023.cnblogs.com/blog/1543912/202303/1543912-20230315175907855-1626309588.png" \* MERGEFORMATINET </w:instrText>
      </w:r>
      <w:r>
        <w:rPr>
          <w:rFonts w:ascii="宋体" w:hAnsi="宋体" w:cs="宋体"/>
          <w:kern w:val="0"/>
          <w:szCs w:val="24"/>
        </w:rPr>
        <w:fldChar w:fldCharType="separate"/>
      </w:r>
      <w:r>
        <w:rPr>
          <w:rFonts w:ascii="宋体" w:hAnsi="宋体" w:cs="宋体"/>
          <w:noProof/>
          <w:kern w:val="0"/>
          <w:szCs w:val="24"/>
        </w:rPr>
        <w:drawing>
          <wp:inline distT="0" distB="0" distL="0" distR="0">
            <wp:extent cx="5274310" cy="2580640"/>
            <wp:effectExtent l="0" t="0" r="0" b="0"/>
            <wp:docPr id="3" name="图片 3" descr="lstm和rnn和ann - 辛宣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stm和rnn和ann - 辛宣 - 博客园"/>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580640"/>
                    </a:xfrm>
                    <a:prstGeom prst="rect">
                      <a:avLst/>
                    </a:prstGeom>
                    <a:noFill/>
                    <a:ln>
                      <a:noFill/>
                    </a:ln>
                  </pic:spPr>
                </pic:pic>
              </a:graphicData>
            </a:graphic>
          </wp:inline>
        </w:drawing>
      </w:r>
      <w:r>
        <w:rPr>
          <w:rFonts w:ascii="宋体" w:hAnsi="宋体" w:cs="宋体"/>
          <w:kern w:val="0"/>
          <w:szCs w:val="24"/>
        </w:rPr>
        <w:fldChar w:fldCharType="end"/>
      </w:r>
    </w:p>
    <w:p w:rsidR="007F2EF8" w:rsidRDefault="007F2EF8">
      <w:pPr>
        <w:pStyle w:val="af"/>
        <w:widowControl/>
        <w:spacing w:before="100" w:beforeAutospacing="1" w:after="100" w:afterAutospacing="1"/>
        <w:ind w:left="855" w:firstLine="480"/>
        <w:jc w:val="left"/>
        <w:rPr>
          <w:rFonts w:ascii="宋体" w:hAnsi="宋体" w:cs="宋体"/>
          <w:kern w:val="0"/>
          <w:szCs w:val="24"/>
        </w:rPr>
      </w:pPr>
    </w:p>
    <w:p w:rsidR="007F2EF8" w:rsidRDefault="00000000">
      <w:pPr>
        <w:widowControl/>
        <w:ind w:firstLine="480"/>
        <w:jc w:val="left"/>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"/Users/poria/Library/Containers/com.microsoft.Word/Data/tmp/WebArchiveCopyPasteTempFiles/16499d943c590a264725981009e1c0c8.png" \* MERGEFORMATINET </w:instrText>
      </w:r>
      <w:r>
        <w:rPr>
          <w:rFonts w:ascii="宋体" w:hAnsi="宋体" w:cs="宋体"/>
          <w:kern w:val="0"/>
          <w:szCs w:val="24"/>
        </w:rPr>
        <w:fldChar w:fldCharType="separate"/>
      </w:r>
      <w:r>
        <w:rPr>
          <w:rFonts w:ascii="宋体" w:hAnsi="宋体" w:cs="宋体"/>
          <w:noProof/>
          <w:kern w:val="0"/>
          <w:szCs w:val="24"/>
        </w:rPr>
        <w:drawing>
          <wp:inline distT="0" distB="0" distL="0" distR="0">
            <wp:extent cx="5274310" cy="2926715"/>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926715"/>
                    </a:xfrm>
                    <a:prstGeom prst="rect">
                      <a:avLst/>
                    </a:prstGeom>
                    <a:noFill/>
                    <a:ln>
                      <a:noFill/>
                    </a:ln>
                  </pic:spPr>
                </pic:pic>
              </a:graphicData>
            </a:graphic>
          </wp:inline>
        </w:drawing>
      </w:r>
      <w:r>
        <w:rPr>
          <w:rFonts w:ascii="宋体" w:hAnsi="宋体" w:cs="宋体"/>
          <w:kern w:val="0"/>
          <w:szCs w:val="24"/>
        </w:rPr>
        <w:fldChar w:fldCharType="end"/>
      </w:r>
    </w:p>
    <w:p w:rsidR="007F2EF8" w:rsidRDefault="007F2EF8">
      <w:pPr>
        <w:pStyle w:val="af"/>
        <w:widowControl/>
        <w:spacing w:before="100" w:beforeAutospacing="1" w:after="100" w:afterAutospacing="1"/>
        <w:ind w:left="855" w:firstLine="480"/>
        <w:jc w:val="left"/>
        <w:rPr>
          <w:rFonts w:ascii="宋体" w:hAnsi="宋体" w:cs="宋体"/>
          <w:kern w:val="0"/>
          <w:szCs w:val="24"/>
        </w:rPr>
      </w:pP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LSTM的计算更新过程可以表示为:</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it=σ(Wxixt+Whiht-1+</w:t>
      </w:r>
      <w:proofErr w:type="gramStart"/>
      <w:r>
        <w:rPr>
          <w:rFonts w:ascii="宋体" w:hAnsi="宋体" w:cs="宋体"/>
          <w:kern w:val="0"/>
          <w:szCs w:val="24"/>
        </w:rPr>
        <w:t>bi)(</w:t>
      </w:r>
      <w:proofErr w:type="gramEnd"/>
      <w:r>
        <w:rPr>
          <w:rFonts w:ascii="宋体" w:hAnsi="宋体" w:cs="宋体"/>
          <w:kern w:val="0"/>
          <w:szCs w:val="24"/>
        </w:rPr>
        <w:t>3)</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ft=σ(Wxfxt+Whfht-1+</w:t>
      </w:r>
      <w:proofErr w:type="gramStart"/>
      <w:r>
        <w:rPr>
          <w:rFonts w:ascii="宋体" w:hAnsi="宋体" w:cs="宋体"/>
          <w:kern w:val="0"/>
          <w:szCs w:val="24"/>
        </w:rPr>
        <w:t>bf)(</w:t>
      </w:r>
      <w:proofErr w:type="gramEnd"/>
      <w:r>
        <w:rPr>
          <w:rFonts w:ascii="宋体" w:hAnsi="宋体" w:cs="宋体"/>
          <w:kern w:val="0"/>
          <w:szCs w:val="24"/>
        </w:rPr>
        <w:t>4)</w:t>
      </w:r>
    </w:p>
    <w:p w:rsidR="007F2EF8" w:rsidRDefault="00000000">
      <w:pPr>
        <w:widowControl/>
        <w:spacing w:before="100" w:beforeAutospacing="1" w:after="100" w:afterAutospacing="1"/>
        <w:ind w:firstLine="480"/>
        <w:jc w:val="left"/>
        <w:rPr>
          <w:rFonts w:ascii="宋体" w:hAnsi="宋体" w:cs="宋体"/>
          <w:kern w:val="0"/>
          <w:szCs w:val="24"/>
        </w:rPr>
      </w:pPr>
      <w:proofErr w:type="spellStart"/>
      <w:r>
        <w:rPr>
          <w:rFonts w:ascii="宋体" w:hAnsi="宋体" w:cs="宋体"/>
          <w:kern w:val="0"/>
          <w:szCs w:val="24"/>
        </w:rPr>
        <w:t>C~t</w:t>
      </w:r>
      <w:proofErr w:type="spellEnd"/>
      <w:r>
        <w:rPr>
          <w:rFonts w:ascii="宋体" w:hAnsi="宋体" w:cs="宋体"/>
          <w:kern w:val="0"/>
          <w:szCs w:val="24"/>
        </w:rPr>
        <w:t>=</w:t>
      </w:r>
      <w:proofErr w:type="gramStart"/>
      <w:r>
        <w:rPr>
          <w:rFonts w:ascii="宋体" w:hAnsi="宋体" w:cs="宋体"/>
          <w:kern w:val="0"/>
          <w:szCs w:val="24"/>
        </w:rPr>
        <w:t>tanh(</w:t>
      </w:r>
      <w:proofErr w:type="gramEnd"/>
      <w:r>
        <w:rPr>
          <w:rFonts w:ascii="宋体" w:hAnsi="宋体" w:cs="宋体"/>
          <w:kern w:val="0"/>
          <w:szCs w:val="24"/>
        </w:rPr>
        <w:t>Wxcxt+Whcht-1+bc)(5)</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lastRenderedPageBreak/>
        <w:t>Ct=ft⊙Ct-1+it⊙C~</w:t>
      </w:r>
      <w:proofErr w:type="gramStart"/>
      <w:r>
        <w:rPr>
          <w:rFonts w:ascii="宋体" w:hAnsi="宋体" w:cs="宋体"/>
          <w:kern w:val="0"/>
          <w:szCs w:val="24"/>
        </w:rPr>
        <w:t>t(</w:t>
      </w:r>
      <w:proofErr w:type="gramEnd"/>
      <w:r>
        <w:rPr>
          <w:rFonts w:ascii="宋体" w:hAnsi="宋体" w:cs="宋体"/>
          <w:kern w:val="0"/>
          <w:szCs w:val="24"/>
        </w:rPr>
        <w:t>6)</w:t>
      </w:r>
    </w:p>
    <w:p w:rsidR="007F2EF8" w:rsidRDefault="00000000">
      <w:pPr>
        <w:widowControl/>
        <w:spacing w:before="100" w:beforeAutospacing="1" w:after="100" w:afterAutospacing="1"/>
        <w:ind w:firstLine="480"/>
        <w:jc w:val="left"/>
        <w:rPr>
          <w:rFonts w:ascii="宋体" w:hAnsi="宋体" w:cs="宋体"/>
          <w:kern w:val="0"/>
          <w:szCs w:val="24"/>
        </w:rPr>
      </w:pPr>
      <w:proofErr w:type="spellStart"/>
      <w:r>
        <w:rPr>
          <w:rFonts w:ascii="宋体" w:hAnsi="宋体" w:cs="宋体"/>
          <w:kern w:val="0"/>
          <w:szCs w:val="24"/>
        </w:rPr>
        <w:t>ot</w:t>
      </w:r>
      <w:proofErr w:type="spellEnd"/>
      <w:r>
        <w:rPr>
          <w:rFonts w:ascii="宋体" w:hAnsi="宋体" w:cs="宋体"/>
          <w:kern w:val="0"/>
          <w:szCs w:val="24"/>
        </w:rPr>
        <w:t>=σ(Wxoxt+Whoht-1+</w:t>
      </w:r>
      <w:proofErr w:type="gramStart"/>
      <w:r>
        <w:rPr>
          <w:rFonts w:ascii="宋体" w:hAnsi="宋体" w:cs="宋体"/>
          <w:kern w:val="0"/>
          <w:szCs w:val="24"/>
        </w:rPr>
        <w:t>bo)(</w:t>
      </w:r>
      <w:proofErr w:type="gramEnd"/>
      <w:r>
        <w:rPr>
          <w:rFonts w:ascii="宋体" w:hAnsi="宋体" w:cs="宋体"/>
          <w:kern w:val="0"/>
          <w:szCs w:val="24"/>
        </w:rPr>
        <w:t>7)</w:t>
      </w:r>
    </w:p>
    <w:p w:rsidR="007F2EF8" w:rsidRDefault="00000000">
      <w:pPr>
        <w:widowControl/>
        <w:spacing w:before="100" w:beforeAutospacing="1" w:after="100" w:afterAutospacing="1"/>
        <w:ind w:firstLine="480"/>
        <w:jc w:val="left"/>
        <w:rPr>
          <w:rFonts w:ascii="宋体" w:hAnsi="宋体" w:cs="宋体"/>
          <w:kern w:val="0"/>
          <w:szCs w:val="24"/>
        </w:rPr>
      </w:pPr>
      <w:proofErr w:type="spellStart"/>
      <w:r>
        <w:rPr>
          <w:rFonts w:ascii="宋体" w:hAnsi="宋体" w:cs="宋体"/>
          <w:kern w:val="0"/>
          <w:szCs w:val="24"/>
        </w:rPr>
        <w:t>ht</w:t>
      </w:r>
      <w:proofErr w:type="spellEnd"/>
      <w:r>
        <w:rPr>
          <w:rFonts w:ascii="宋体" w:hAnsi="宋体" w:cs="宋体"/>
          <w:kern w:val="0"/>
          <w:szCs w:val="24"/>
        </w:rPr>
        <w:t>=</w:t>
      </w:r>
      <w:proofErr w:type="spellStart"/>
      <w:r>
        <w:rPr>
          <w:rFonts w:ascii="宋体" w:hAnsi="宋体" w:cs="宋体"/>
          <w:kern w:val="0"/>
          <w:szCs w:val="24"/>
        </w:rPr>
        <w:t>ot⊙</w:t>
      </w:r>
      <w:proofErr w:type="gramStart"/>
      <w:r>
        <w:rPr>
          <w:rFonts w:ascii="宋体" w:hAnsi="宋体" w:cs="宋体"/>
          <w:kern w:val="0"/>
          <w:szCs w:val="24"/>
        </w:rPr>
        <w:t>tanh</w:t>
      </w:r>
      <w:proofErr w:type="spellEnd"/>
      <w:r>
        <w:rPr>
          <w:rFonts w:ascii="宋体" w:hAnsi="宋体" w:cs="宋体"/>
          <w:kern w:val="0"/>
          <w:szCs w:val="24"/>
        </w:rPr>
        <w:t>(</w:t>
      </w:r>
      <w:proofErr w:type="gramEnd"/>
      <w:r>
        <w:rPr>
          <w:rFonts w:ascii="宋体" w:hAnsi="宋体" w:cs="宋体"/>
          <w:kern w:val="0"/>
          <w:szCs w:val="24"/>
        </w:rPr>
        <w:t>Ct)(8)</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其中it、ft、</w:t>
      </w:r>
      <w:proofErr w:type="spellStart"/>
      <w:r>
        <w:rPr>
          <w:rFonts w:ascii="宋体" w:hAnsi="宋体" w:cs="宋体"/>
          <w:kern w:val="0"/>
          <w:szCs w:val="24"/>
        </w:rPr>
        <w:t>ot</w:t>
      </w:r>
      <w:proofErr w:type="spellEnd"/>
      <w:r>
        <w:rPr>
          <w:rFonts w:ascii="宋体" w:hAnsi="宋体" w:cs="宋体"/>
          <w:kern w:val="0"/>
          <w:szCs w:val="24"/>
        </w:rPr>
        <w:t>分别为输入门、遗忘门、输出门,W为权重矩阵,b为偏置矩阵,C槇t为用于更新的备选内容,σ为sigmoid激活函数,tanh为激活函数,⊙表示逐元素相乘。若此时的LSTM单元为网络中的最后一个单元,那么,网络最终的输出为:</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y=</w:t>
      </w:r>
      <w:proofErr w:type="spellStart"/>
      <w:r>
        <w:rPr>
          <w:rFonts w:ascii="宋体" w:hAnsi="宋体" w:cs="宋体"/>
          <w:kern w:val="0"/>
          <w:szCs w:val="24"/>
        </w:rPr>
        <w:t>softmax</w:t>
      </w:r>
      <w:proofErr w:type="spellEnd"/>
      <w:r>
        <w:rPr>
          <w:rFonts w:ascii="宋体" w:hAnsi="宋体" w:cs="宋体"/>
          <w:kern w:val="0"/>
          <w:szCs w:val="24"/>
        </w:rPr>
        <w:t>(</w:t>
      </w:r>
      <w:proofErr w:type="spellStart"/>
      <w:r>
        <w:rPr>
          <w:rFonts w:ascii="宋体" w:hAnsi="宋体" w:cs="宋体"/>
          <w:kern w:val="0"/>
          <w:szCs w:val="24"/>
        </w:rPr>
        <w:t>W⊙ht+</w:t>
      </w:r>
      <w:proofErr w:type="gramStart"/>
      <w:r>
        <w:rPr>
          <w:rFonts w:ascii="宋体" w:hAnsi="宋体" w:cs="宋体"/>
          <w:kern w:val="0"/>
          <w:szCs w:val="24"/>
        </w:rPr>
        <w:t>b</w:t>
      </w:r>
      <w:proofErr w:type="spellEnd"/>
      <w:r>
        <w:rPr>
          <w:rFonts w:ascii="宋体" w:hAnsi="宋体" w:cs="宋体"/>
          <w:kern w:val="0"/>
          <w:szCs w:val="24"/>
        </w:rPr>
        <w:t>)(</w:t>
      </w:r>
      <w:proofErr w:type="gramEnd"/>
      <w:r>
        <w:rPr>
          <w:rFonts w:ascii="宋体" w:hAnsi="宋体" w:cs="宋体"/>
          <w:kern w:val="0"/>
          <w:szCs w:val="24"/>
        </w:rPr>
        <w:t>9)</w:t>
      </w:r>
    </w:p>
    <w:p w:rsidR="007F2EF8" w:rsidRDefault="00000000">
      <w:pPr>
        <w:widowControl/>
        <w:spacing w:before="100" w:beforeAutospacing="1" w:after="100" w:afterAutospacing="1"/>
        <w:ind w:firstLine="480"/>
        <w:jc w:val="left"/>
        <w:rPr>
          <w:rFonts w:ascii="宋体" w:hAnsi="宋体" w:cs="宋体"/>
          <w:kern w:val="0"/>
          <w:szCs w:val="24"/>
        </w:rPr>
      </w:pPr>
      <w:r>
        <w:rPr>
          <w:rFonts w:ascii="宋体" w:hAnsi="宋体" w:cs="宋体"/>
          <w:kern w:val="0"/>
          <w:szCs w:val="24"/>
        </w:rPr>
        <w:t>其中,</w:t>
      </w:r>
      <w:proofErr w:type="spellStart"/>
      <w:r>
        <w:rPr>
          <w:rFonts w:ascii="宋体" w:hAnsi="宋体" w:cs="宋体"/>
          <w:kern w:val="0"/>
          <w:szCs w:val="24"/>
        </w:rPr>
        <w:t>softmax</w:t>
      </w:r>
      <w:proofErr w:type="spellEnd"/>
      <w:r>
        <w:rPr>
          <w:rFonts w:ascii="宋体" w:hAnsi="宋体" w:cs="宋体"/>
          <w:kern w:val="0"/>
          <w:szCs w:val="24"/>
        </w:rPr>
        <w:t>为激活函数,W为权重矩阵,b为偏置矩阵。</w:t>
      </w:r>
    </w:p>
    <w:p w:rsidR="007F2EF8" w:rsidRDefault="007F2EF8">
      <w:pPr>
        <w:ind w:firstLine="480"/>
      </w:pPr>
    </w:p>
    <w:p w:rsidR="007F2EF8" w:rsidRDefault="00000000">
      <w:pPr>
        <w:pStyle w:val="2"/>
        <w:numPr>
          <w:ilvl w:val="0"/>
          <w:numId w:val="4"/>
        </w:numPr>
        <w:ind w:firstLineChars="0"/>
        <w:rPr>
          <w:rFonts w:hint="eastAsia"/>
        </w:rPr>
      </w:pPr>
      <w:r>
        <w:rPr>
          <w:rFonts w:hint="eastAsia"/>
        </w:rPr>
        <w:t>对时序数据的处理方法</w:t>
      </w:r>
    </w:p>
    <w:p w:rsidR="007F2EF8" w:rsidRDefault="00000000">
      <w:pPr>
        <w:ind w:firstLine="480"/>
      </w:pPr>
      <w:r>
        <w:rPr>
          <w:rFonts w:hint="eastAsia"/>
        </w:rPr>
        <w:t>时间序列（</w:t>
      </w:r>
      <w:proofErr w:type="spellStart"/>
      <w:r>
        <w:rPr>
          <w:rFonts w:hint="eastAsia"/>
        </w:rPr>
        <w:t>TimeSeries</w:t>
      </w:r>
      <w:proofErr w:type="spellEnd"/>
      <w:r>
        <w:rPr>
          <w:rFonts w:hint="eastAsia"/>
        </w:rPr>
        <w:t>）</w:t>
      </w:r>
      <w:r>
        <w:fldChar w:fldCharType="begin"/>
      </w:r>
      <w:r>
        <w:instrText xml:space="preserve"> ADDIN ZOTERO_ITEM CSL_CITATION {"citationID":"pKdpu4th","properties":{"formattedCitation":"\\super [8]\\nosupersub{}","plainCitation":"[8]","noteIndex":0},"citationItems":[{"id":19,"uris":["http://zotero.org/users/16569235/items/9MGHKX46"],"itemData":{"i</w:instrText>
      </w:r>
      <w:r>
        <w:rPr>
          <w:rFonts w:hint="eastAsia"/>
        </w:rPr>
        <w:instrText>d":19,"type":"thesis","abstract":"</w:instrText>
      </w:r>
      <w:r>
        <w:rPr>
          <w:rFonts w:hint="eastAsia"/>
        </w:rPr>
        <w:instrText>数据挖掘是技术是上世纪九十年代国内外迅速发展起来的一门学科，涉及到人工智能、统计学、机器学习、数据库等多个领域。</w:instrText>
      </w:r>
      <w:r>
        <w:rPr>
          <w:rFonts w:hint="eastAsia"/>
        </w:rPr>
        <w:instrText xml:space="preserve">\n\n\n\n\n\n\n\n\n\n\n    </w:instrText>
      </w:r>
      <w:r>
        <w:rPr>
          <w:rFonts w:hint="eastAsia"/>
        </w:rPr>
        <w:instrText>数据预处理是数据挖掘</w:instrText>
      </w:r>
      <w:r>
        <w:rPr>
          <w:rFonts w:hint="eastAsia"/>
        </w:rPr>
        <w:instrText>(</w:instrText>
      </w:r>
      <w:r>
        <w:rPr>
          <w:rFonts w:hint="eastAsia"/>
        </w:rPr>
        <w:instrText>知识发现</w:instrText>
      </w:r>
      <w:r>
        <w:rPr>
          <w:rFonts w:hint="eastAsia"/>
        </w:rPr>
        <w:instrText>)</w:instrText>
      </w:r>
      <w:r>
        <w:rPr>
          <w:rFonts w:hint="eastAsia"/>
        </w:rPr>
        <w:instrText>过程中的一个重要步骤，通过对工业企业的数据库系统中含有噪声、不完整、甚至是不一致的数据的处理可以提高数据挖掘对象的质量，并最终达到提高数据挖掘所获模式知识质量的目的。</w:instrText>
      </w:r>
      <w:r>
        <w:rPr>
          <w:rFonts w:hint="eastAsia"/>
        </w:rPr>
        <w:instrText xml:space="preserve">\n\n\n\n\n\n\n\n\n\n\n    </w:instrText>
      </w:r>
      <w:r>
        <w:rPr>
          <w:rFonts w:hint="eastAsia"/>
        </w:rPr>
        <w:instrText>本文基于天津乙烯裂解炉产生的工业时序数据，研究并分析了时间序列数据的预处理相关工作。首先讨论了流程工业数据数据特点以及时序数据研究的内容。然后采用最大值填充空缺数据、平均值填充空缺数据、插值填充空缺数据、分箱法去除噪声和数据压缩以及分段线性数据处理的方法实现了对原始工业数据进行了空缺填充、噪声去处和数据压缩等工作。采用缓冲区的概念重点研究并实现了工业时序数据在线实时数据处理的要求。接着利用处理好的数据进行了聚类等数据分析工作，验证了工作的有效性。最终基于</w:instrText>
      </w:r>
      <w:r>
        <w:rPr>
          <w:rFonts w:hint="eastAsia"/>
        </w:rPr>
        <w:instrText>J2EE</w:instrText>
      </w:r>
      <w:r>
        <w:rPr>
          <w:rFonts w:hint="eastAsia"/>
        </w:rPr>
        <w:instrText>技术开发出工业时序数据应用系统。</w:instrText>
      </w:r>
      <w:r>
        <w:rPr>
          <w:rFonts w:hint="eastAsia"/>
        </w:rPr>
        <w:instrText>","genre":"</w:instrText>
      </w:r>
      <w:r>
        <w:rPr>
          <w:rFonts w:hint="eastAsia"/>
        </w:rPr>
        <w:instrText>硕士学位论文</w:instrText>
      </w:r>
      <w:r>
        <w:rPr>
          <w:rFonts w:hint="eastAsia"/>
        </w:rPr>
        <w:instrText xml:space="preserve">","language":"zh-CN","note":"major: </w:instrText>
      </w:r>
      <w:r>
        <w:rPr>
          <w:rFonts w:hint="eastAsia"/>
        </w:rPr>
        <w:instrText>计算机应用技术</w:instrText>
      </w:r>
      <w:r>
        <w:rPr>
          <w:rFonts w:hint="eastAsia"/>
        </w:rPr>
        <w:instrText xml:space="preserve">\ndownload: 449\nalbum: </w:instrText>
      </w:r>
      <w:r>
        <w:rPr>
          <w:rFonts w:hint="eastAsia"/>
        </w:rPr>
        <w:instrText>信息科技</w:instrText>
      </w:r>
      <w:r>
        <w:rPr>
          <w:rFonts w:hint="eastAsia"/>
        </w:rPr>
        <w:instrText>\nCLC: TP311.52\ndbcode: CMFD\ndbname: CMFD0506\nfilename: 2006125266.nh","number-of-pages":"83","publisher":"</w:instrText>
      </w:r>
      <w:r>
        <w:rPr>
          <w:rFonts w:hint="eastAsia"/>
        </w:rPr>
        <w:instrText>北京化工大学</w:instrText>
      </w:r>
      <w:r>
        <w:rPr>
          <w:rFonts w:hint="eastAsia"/>
        </w:rPr>
        <w:instrText>","source":"CNKI","title":"</w:instrText>
      </w:r>
      <w:r>
        <w:rPr>
          <w:rFonts w:hint="eastAsia"/>
        </w:rPr>
        <w:instrText>时序数据处理及其应用系统的开发</w:instrText>
      </w:r>
      <w:r>
        <w:rPr>
          <w:rFonts w:hint="eastAsia"/>
        </w:rPr>
        <w:instrText>","URL":"https://kns.cnki.net/KCMS/detail/detail.aspx?dbcode=CMFD&amp;dbname=CMFD0506&amp;filename=2006125266.nh","author":[{"literal":"</w:instrText>
      </w:r>
      <w:r>
        <w:rPr>
          <w:rFonts w:hint="eastAsia"/>
        </w:rPr>
        <w:instrText>秦天杰</w:instrText>
      </w:r>
      <w:r>
        <w:rPr>
          <w:rFonts w:hint="eastAsia"/>
        </w:rPr>
        <w:instrText>"}],"contributor":[{"literal":"</w:instrText>
      </w:r>
      <w:r>
        <w:rPr>
          <w:rFonts w:hint="eastAsia"/>
        </w:rPr>
        <w:instrText>朱群雄</w:instrText>
      </w:r>
      <w:r>
        <w:rPr>
          <w:rFonts w:hint="eastAsia"/>
        </w:rPr>
        <w:instrText>"}],"accessed":{"date-parts":[["2025",3,3]]},"issued":{"date-parts":[["2006"]]}}}],"schema":"https://github.com/citatio</w:instrText>
      </w:r>
      <w:r>
        <w:instrText xml:space="preserve">n-style-language/schema/raw/master/csl-citation.json"} </w:instrText>
      </w:r>
      <w:r>
        <w:fldChar w:fldCharType="separate"/>
      </w:r>
      <w:r>
        <w:rPr>
          <w:rFonts w:eastAsiaTheme="minorEastAsia" w:cs="Times New Roman"/>
          <w:kern w:val="0"/>
          <w:szCs w:val="24"/>
          <w:vertAlign w:val="superscript"/>
        </w:rPr>
        <w:t>[8]</w:t>
      </w:r>
      <w:r>
        <w:fldChar w:fldCharType="end"/>
      </w:r>
      <w:r>
        <w:rPr>
          <w:rFonts w:hint="eastAsia"/>
        </w:rPr>
        <w:t>可以定义为“一组按顺序排列的实数值”，它是按照时间顺序取得的一系列观测值。这里的“时间”具有广义坐标轴的含义，既可以指按时间的先后顺序排列的数据，也可以指按空间的前后顺序排列的随机数据。从经济到工程技术，从天文到地理和气象，几乎在各个领域都会遇到时间序列。而发酵过程中产生的各种数据，就是在一个发酵周期里的时间序列。</w:t>
      </w:r>
    </w:p>
    <w:p w:rsidR="007F2EF8" w:rsidRDefault="00000000">
      <w:pPr>
        <w:ind w:firstLine="480"/>
      </w:pPr>
      <w:r>
        <w:rPr>
          <w:rFonts w:hint="eastAsia"/>
        </w:rPr>
        <w:t>时间序列的特点在于其数据点之间存在时间或空间上的依赖关系，这种依赖关系使得时间序列分析成为研究数据变化规律、预测未来趋势的重要工具。</w:t>
      </w:r>
    </w:p>
    <w:p w:rsidR="007F2EF8" w:rsidRDefault="00000000">
      <w:pPr>
        <w:ind w:firstLine="480"/>
        <w:rPr>
          <w:rFonts w:cs="宋体"/>
          <w:kern w:val="0"/>
          <w:szCs w:val="24"/>
          <w:shd w:val="clear" w:color="auto" w:fill="FFFFFF"/>
        </w:rPr>
      </w:pPr>
      <w:r>
        <w:rPr>
          <w:rFonts w:cs="宋体" w:hint="eastAsia"/>
          <w:kern w:val="0"/>
          <w:szCs w:val="24"/>
          <w:shd w:val="clear" w:color="auto" w:fill="FFFFFF"/>
        </w:rPr>
        <w:t>在工业发酵过程中获得的数据往往存在多种质量问题，如噪声数据、不完整数据和不一致数据，这些问题可能导致数据分析结果不准确，进而影响决策、建模、优化和控制的效果。噪声数据指数据中存在的错误或异常值，偏离了期望范围；不完整数据指某些感兴趣的属性缺失值；不一致数据则指数据内涵出现矛盾或不一致的情况。因此，数据预处理技术成为了不可或缺的环节，尤其是在处理包含噪声、不完整甚至是不一致数据时，必须通过数据预处理来提高数据质量，从而提升数据挖掘所获模式和知识的准确性与可靠性。数据预处理的主要任务包括数据清洗、数据集成、数据转换和数据约简</w:t>
      </w:r>
      <w:r>
        <w:rPr>
          <w:rFonts w:cs="宋体"/>
          <w:kern w:val="0"/>
          <w:szCs w:val="24"/>
          <w:shd w:val="clear" w:color="auto" w:fill="FFFFFF"/>
        </w:rPr>
        <w:fldChar w:fldCharType="begin"/>
      </w:r>
      <w:r>
        <w:rPr>
          <w:rFonts w:cs="宋体"/>
          <w:kern w:val="0"/>
          <w:szCs w:val="24"/>
          <w:shd w:val="clear" w:color="auto" w:fill="FFFFFF"/>
        </w:rPr>
        <w:instrText xml:space="preserve"> ADDIN ZOTERO_ITEM CSL_CITATION {"citationID":"oCb5nAeb","properties":{"formattedCitation":"\\super [8]\\nosupersub{}","plainCitation":"[8]","noteIndex":0},"citationItems":[{"id":19,"uris":["http://zotero.org/users/16569235/items/9MGHKX46"],"itemData":{"i</w:instrText>
      </w:r>
      <w:r>
        <w:rPr>
          <w:rFonts w:cs="宋体" w:hint="eastAsia"/>
          <w:kern w:val="0"/>
          <w:szCs w:val="24"/>
          <w:shd w:val="clear" w:color="auto" w:fill="FFFFFF"/>
        </w:rPr>
        <w:instrText>d":19,"type":"thesis","abstract":"</w:instrText>
      </w:r>
      <w:r>
        <w:rPr>
          <w:rFonts w:cs="宋体" w:hint="eastAsia"/>
          <w:kern w:val="0"/>
          <w:szCs w:val="24"/>
          <w:shd w:val="clear" w:color="auto" w:fill="FFFFFF"/>
        </w:rPr>
        <w:instrText>数据挖掘是技术是上世纪九十年代国内外迅速发展起来的一门学科，涉及到人工智能、统计学、机器学习、数据库等多个领域。</w:instrText>
      </w:r>
      <w:r>
        <w:rPr>
          <w:rFonts w:cs="宋体" w:hint="eastAsia"/>
          <w:kern w:val="0"/>
          <w:szCs w:val="24"/>
          <w:shd w:val="clear" w:color="auto" w:fill="FFFFFF"/>
        </w:rPr>
        <w:instrText xml:space="preserve">\n\n\n\n\n\n\n\n\n\n\n    </w:instrText>
      </w:r>
      <w:r>
        <w:rPr>
          <w:rFonts w:cs="宋体" w:hint="eastAsia"/>
          <w:kern w:val="0"/>
          <w:szCs w:val="24"/>
          <w:shd w:val="clear" w:color="auto" w:fill="FFFFFF"/>
        </w:rPr>
        <w:instrText>数据预处理是数据挖掘</w:instrText>
      </w:r>
      <w:r>
        <w:rPr>
          <w:rFonts w:cs="宋体" w:hint="eastAsia"/>
          <w:kern w:val="0"/>
          <w:szCs w:val="24"/>
          <w:shd w:val="clear" w:color="auto" w:fill="FFFFFF"/>
        </w:rPr>
        <w:instrText>(</w:instrText>
      </w:r>
      <w:r>
        <w:rPr>
          <w:rFonts w:cs="宋体" w:hint="eastAsia"/>
          <w:kern w:val="0"/>
          <w:szCs w:val="24"/>
          <w:shd w:val="clear" w:color="auto" w:fill="FFFFFF"/>
        </w:rPr>
        <w:instrText>知识发现</w:instrText>
      </w:r>
      <w:r>
        <w:rPr>
          <w:rFonts w:cs="宋体" w:hint="eastAsia"/>
          <w:kern w:val="0"/>
          <w:szCs w:val="24"/>
          <w:shd w:val="clear" w:color="auto" w:fill="FFFFFF"/>
        </w:rPr>
        <w:instrText>)</w:instrText>
      </w:r>
      <w:r>
        <w:rPr>
          <w:rFonts w:cs="宋体" w:hint="eastAsia"/>
          <w:kern w:val="0"/>
          <w:szCs w:val="24"/>
          <w:shd w:val="clear" w:color="auto" w:fill="FFFFFF"/>
        </w:rPr>
        <w:instrText>过程中的一个重要步骤，通过对工业企业的数据库系统中含有噪声、不完整、甚至是不一致的数据的处理可以提高数据挖掘对象的质量，并最终达到提高数据挖掘所获模式知识质量的目的。</w:instrText>
      </w:r>
      <w:r>
        <w:rPr>
          <w:rFonts w:cs="宋体" w:hint="eastAsia"/>
          <w:kern w:val="0"/>
          <w:szCs w:val="24"/>
          <w:shd w:val="clear" w:color="auto" w:fill="FFFFFF"/>
        </w:rPr>
        <w:instrText xml:space="preserve">\n\n\n\n\n\n\n\n\n\n\n    </w:instrText>
      </w:r>
      <w:r>
        <w:rPr>
          <w:rFonts w:cs="宋体" w:hint="eastAsia"/>
          <w:kern w:val="0"/>
          <w:szCs w:val="24"/>
          <w:shd w:val="clear" w:color="auto" w:fill="FFFFFF"/>
        </w:rPr>
        <w:instrText>本文基于天津乙烯裂解炉产生的工业时序数据，研究并分析了时间序列数据的预处理相关工作。首先讨论了流程工业数据数据特点以及时序数据研究的内容。然后采用最大值填充空缺数据、平均值填充空缺数据、插值填充空缺数据、分箱法去除噪声和数据压缩以及分段线性数据处理的方法实现了对原始工业数据进行了空缺填充、噪声去处和数据压缩等工作。采用缓冲区的概念重点研究并实现了工业时序数据在线实时数据处理的要求。接着利用处理好的数据进行了聚类等数据分析工作，验证了工作的有效性。最终基于</w:instrText>
      </w:r>
      <w:r>
        <w:rPr>
          <w:rFonts w:cs="宋体" w:hint="eastAsia"/>
          <w:kern w:val="0"/>
          <w:szCs w:val="24"/>
          <w:shd w:val="clear" w:color="auto" w:fill="FFFFFF"/>
        </w:rPr>
        <w:instrText>J2EE</w:instrText>
      </w:r>
      <w:r>
        <w:rPr>
          <w:rFonts w:cs="宋体" w:hint="eastAsia"/>
          <w:kern w:val="0"/>
          <w:szCs w:val="24"/>
          <w:shd w:val="clear" w:color="auto" w:fill="FFFFFF"/>
        </w:rPr>
        <w:instrText>技术开发出工业时序数据应用系统。</w:instrText>
      </w:r>
      <w:r>
        <w:rPr>
          <w:rFonts w:cs="宋体" w:hint="eastAsia"/>
          <w:kern w:val="0"/>
          <w:szCs w:val="24"/>
          <w:shd w:val="clear" w:color="auto" w:fill="FFFFFF"/>
        </w:rPr>
        <w:instrText>","genre":"</w:instrText>
      </w:r>
      <w:r>
        <w:rPr>
          <w:rFonts w:cs="宋体" w:hint="eastAsia"/>
          <w:kern w:val="0"/>
          <w:szCs w:val="24"/>
          <w:shd w:val="clear" w:color="auto" w:fill="FFFFFF"/>
        </w:rPr>
        <w:instrText>硕士学位论文</w:instrText>
      </w:r>
      <w:r>
        <w:rPr>
          <w:rFonts w:cs="宋体" w:hint="eastAsia"/>
          <w:kern w:val="0"/>
          <w:szCs w:val="24"/>
          <w:shd w:val="clear" w:color="auto" w:fill="FFFFFF"/>
        </w:rPr>
        <w:instrText xml:space="preserve">","language":"zh-CN","note":"major: </w:instrText>
      </w:r>
      <w:r>
        <w:rPr>
          <w:rFonts w:cs="宋体" w:hint="eastAsia"/>
          <w:kern w:val="0"/>
          <w:szCs w:val="24"/>
          <w:shd w:val="clear" w:color="auto" w:fill="FFFFFF"/>
        </w:rPr>
        <w:instrText>计算机应用技术</w:instrText>
      </w:r>
      <w:r>
        <w:rPr>
          <w:rFonts w:cs="宋体" w:hint="eastAsia"/>
          <w:kern w:val="0"/>
          <w:szCs w:val="24"/>
          <w:shd w:val="clear" w:color="auto" w:fill="FFFFFF"/>
        </w:rPr>
        <w:instrText xml:space="preserve">\ndownload: 449\nalbum: </w:instrText>
      </w:r>
      <w:r>
        <w:rPr>
          <w:rFonts w:cs="宋体" w:hint="eastAsia"/>
          <w:kern w:val="0"/>
          <w:szCs w:val="24"/>
          <w:shd w:val="clear" w:color="auto" w:fill="FFFFFF"/>
        </w:rPr>
        <w:instrText>信息科技</w:instrText>
      </w:r>
      <w:r>
        <w:rPr>
          <w:rFonts w:cs="宋体" w:hint="eastAsia"/>
          <w:kern w:val="0"/>
          <w:szCs w:val="24"/>
          <w:shd w:val="clear" w:color="auto" w:fill="FFFFFF"/>
        </w:rPr>
        <w:instrText>\nCLC: TP311.52\ndbcode: CMFD\ndbname: CMFD0506\nfilename: 2006125266.nh","number-of-pages":"83","publisher":"</w:instrText>
      </w:r>
      <w:r>
        <w:rPr>
          <w:rFonts w:cs="宋体" w:hint="eastAsia"/>
          <w:kern w:val="0"/>
          <w:szCs w:val="24"/>
          <w:shd w:val="clear" w:color="auto" w:fill="FFFFFF"/>
        </w:rPr>
        <w:instrText>北京化工大学</w:instrText>
      </w:r>
      <w:r>
        <w:rPr>
          <w:rFonts w:cs="宋体" w:hint="eastAsia"/>
          <w:kern w:val="0"/>
          <w:szCs w:val="24"/>
          <w:shd w:val="clear" w:color="auto" w:fill="FFFFFF"/>
        </w:rPr>
        <w:instrText>","source":"CNKI","title":"</w:instrText>
      </w:r>
      <w:r>
        <w:rPr>
          <w:rFonts w:cs="宋体" w:hint="eastAsia"/>
          <w:kern w:val="0"/>
          <w:szCs w:val="24"/>
          <w:shd w:val="clear" w:color="auto" w:fill="FFFFFF"/>
        </w:rPr>
        <w:instrText>时序数据处理及其应用系统的开发</w:instrText>
      </w:r>
      <w:r>
        <w:rPr>
          <w:rFonts w:cs="宋体" w:hint="eastAsia"/>
          <w:kern w:val="0"/>
          <w:szCs w:val="24"/>
          <w:shd w:val="clear" w:color="auto" w:fill="FFFFFF"/>
        </w:rPr>
        <w:instrText>","URL":"https://kns.cnki.net/KCMS/detail/detail.aspx?dbcode=CMFD&amp;dbname=CMFD0506&amp;filename=2006125266.nh","author":[{"literal":"</w:instrText>
      </w:r>
      <w:r>
        <w:rPr>
          <w:rFonts w:cs="宋体" w:hint="eastAsia"/>
          <w:kern w:val="0"/>
          <w:szCs w:val="24"/>
          <w:shd w:val="clear" w:color="auto" w:fill="FFFFFF"/>
        </w:rPr>
        <w:instrText>秦天杰</w:instrText>
      </w:r>
      <w:r>
        <w:rPr>
          <w:rFonts w:cs="宋体" w:hint="eastAsia"/>
          <w:kern w:val="0"/>
          <w:szCs w:val="24"/>
          <w:shd w:val="clear" w:color="auto" w:fill="FFFFFF"/>
        </w:rPr>
        <w:instrText>"}],"contributor":[{"literal":"</w:instrText>
      </w:r>
      <w:r>
        <w:rPr>
          <w:rFonts w:cs="宋体" w:hint="eastAsia"/>
          <w:kern w:val="0"/>
          <w:szCs w:val="24"/>
          <w:shd w:val="clear" w:color="auto" w:fill="FFFFFF"/>
        </w:rPr>
        <w:instrText>朱群雄</w:instrText>
      </w:r>
      <w:r>
        <w:rPr>
          <w:rFonts w:cs="宋体" w:hint="eastAsia"/>
          <w:kern w:val="0"/>
          <w:szCs w:val="24"/>
          <w:shd w:val="clear" w:color="auto" w:fill="FFFFFF"/>
        </w:rPr>
        <w:instrText>"}],"accessed":{"date-parts":[["2025",3,3]]},"issued":{"date-parts":[["2006"]]}}}],"schema":"https://github.com/citatio</w:instrText>
      </w:r>
      <w:r>
        <w:rPr>
          <w:rFonts w:cs="宋体"/>
          <w:kern w:val="0"/>
          <w:szCs w:val="24"/>
          <w:shd w:val="clear" w:color="auto" w:fill="FFFFFF"/>
        </w:rPr>
        <w:instrText xml:space="preserve">n-style-language/schema/raw/master/csl-citation.json"} </w:instrText>
      </w:r>
      <w:r>
        <w:rPr>
          <w:rFonts w:cs="宋体"/>
          <w:kern w:val="0"/>
          <w:szCs w:val="24"/>
          <w:shd w:val="clear" w:color="auto" w:fill="FFFFFF"/>
        </w:rPr>
        <w:fldChar w:fldCharType="separate"/>
      </w:r>
      <w:r>
        <w:rPr>
          <w:rFonts w:eastAsiaTheme="minorEastAsia" w:cs="Times New Roman"/>
          <w:color w:val="000000"/>
          <w:kern w:val="0"/>
          <w:szCs w:val="24"/>
          <w:vertAlign w:val="superscript"/>
        </w:rPr>
        <w:t>[8]</w:t>
      </w:r>
      <w:r>
        <w:rPr>
          <w:rFonts w:cs="宋体"/>
          <w:kern w:val="0"/>
          <w:szCs w:val="24"/>
          <w:shd w:val="clear" w:color="auto" w:fill="FFFFFF"/>
        </w:rPr>
        <w:fldChar w:fldCharType="end"/>
      </w:r>
      <w:r>
        <w:rPr>
          <w:rFonts w:cs="宋体" w:hint="eastAsia"/>
          <w:kern w:val="0"/>
          <w:szCs w:val="24"/>
          <w:shd w:val="clear" w:color="auto" w:fill="FFFFFF"/>
        </w:rPr>
        <w:t>，其中数据清洗作为核心环节，通过去噪、填补缺失值、纠正错误等操作，有效提高数据质量，为后续的数据分析、挖掘和决策提供可靠的基础。</w:t>
      </w:r>
    </w:p>
    <w:p w:rsidR="007F2EF8" w:rsidRDefault="00000000">
      <w:pPr>
        <w:ind w:firstLineChars="0" w:firstLine="0"/>
        <w:rPr>
          <w:rFonts w:ascii="宋体" w:hAnsi="宋体" w:cs="宋体"/>
        </w:rPr>
      </w:pPr>
      <w:r>
        <w:rPr>
          <w:rFonts w:ascii="宋体" w:hAnsi="宋体" w:cs="宋体" w:hint="eastAsia"/>
        </w:rPr>
        <w:lastRenderedPageBreak/>
        <w:t>常见的数据预处理方法，如数据对齐，填补缺失值等</w:t>
      </w:r>
    </w:p>
    <w:p w:rsidR="007F2EF8" w:rsidRDefault="00000000">
      <w:pPr>
        <w:ind w:firstLine="480"/>
        <w:rPr>
          <w:rFonts w:ascii="宋体" w:hAnsi="宋体" w:cs="宋体"/>
        </w:rPr>
      </w:pPr>
      <w:r>
        <w:rPr>
          <w:rFonts w:ascii="宋体" w:hAnsi="宋体" w:cs="宋体" w:hint="eastAsia"/>
        </w:rPr>
        <w:t>前向填充：使用上一个数据的值来填补缺失值</w:t>
      </w:r>
    </w:p>
    <w:p w:rsidR="007F2EF8" w:rsidRDefault="00000000">
      <w:pPr>
        <w:ind w:firstLine="480"/>
        <w:rPr>
          <w:rFonts w:ascii="宋体" w:hAnsi="宋体" w:cs="宋体"/>
        </w:rPr>
      </w:pPr>
      <w:r>
        <w:rPr>
          <w:rFonts w:ascii="宋体" w:hAnsi="宋体" w:cs="宋体" w:hint="eastAsia"/>
        </w:rPr>
        <w:t>移动平均法：使用缺失值前一些数据的平均值填充</w:t>
      </w:r>
    </w:p>
    <w:p w:rsidR="007F2EF8" w:rsidRDefault="00000000">
      <w:pPr>
        <w:ind w:firstLine="480"/>
        <w:rPr>
          <w:rFonts w:ascii="宋体" w:hAnsi="宋体" w:cs="宋体"/>
        </w:rPr>
      </w:pPr>
      <w:r>
        <w:rPr>
          <w:rFonts w:ascii="宋体" w:hAnsi="宋体" w:cs="宋体" w:hint="eastAsia"/>
        </w:rPr>
        <w:t>线性插值法：两点之间的距离来估计缺失值</w:t>
      </w:r>
    </w:p>
    <w:p w:rsidR="007F2EF8" w:rsidRDefault="00000000">
      <w:pPr>
        <w:ind w:firstLine="480"/>
        <w:rPr>
          <w:rFonts w:ascii="宋体" w:hAnsi="宋体" w:cs="宋体"/>
        </w:rPr>
      </w:pPr>
      <w:r>
        <w:rPr>
          <w:rFonts w:ascii="宋体" w:hAnsi="宋体" w:cs="宋体" w:hint="eastAsia"/>
        </w:rPr>
        <w:t>样条插值法：使用多项式拟合曲线</w:t>
      </w:r>
    </w:p>
    <w:p w:rsidR="007F2EF8" w:rsidRDefault="00000000">
      <w:pPr>
        <w:ind w:firstLine="480"/>
        <w:rPr>
          <w:rFonts w:ascii="宋体" w:hAnsi="宋体" w:cs="宋体"/>
        </w:rPr>
      </w:pPr>
      <w:r>
        <w:rPr>
          <w:rFonts w:ascii="宋体" w:hAnsi="宋体" w:cs="宋体" w:hint="eastAsia"/>
        </w:rPr>
        <w:t>最大值填充：使用当前序列的最大值填充数据</w:t>
      </w:r>
    </w:p>
    <w:p w:rsidR="007F2EF8" w:rsidRDefault="00000000">
      <w:pPr>
        <w:ind w:firstLine="480"/>
        <w:rPr>
          <w:rFonts w:ascii="宋体" w:hAnsi="宋体" w:cs="宋体"/>
        </w:rPr>
      </w:pPr>
      <w:r>
        <w:rPr>
          <w:rFonts w:ascii="宋体" w:hAnsi="宋体" w:cs="宋体" w:hint="eastAsia"/>
        </w:rPr>
        <w:t>在发酵过程中，由于每批次发酵数据的时间长度和采样频率可能不同，数据对齐成为一项关键任务，以确保不同批次的数据能够进行有效比较和分析。常见的数据对齐方法包括以下几种：</w:t>
      </w:r>
    </w:p>
    <w:p w:rsidR="007F2EF8" w:rsidRDefault="00000000">
      <w:pPr>
        <w:ind w:firstLine="480"/>
        <w:rPr>
          <w:rFonts w:ascii="宋体" w:hAnsi="宋体" w:cs="宋体"/>
        </w:rPr>
      </w:pPr>
      <w:r>
        <w:rPr>
          <w:rFonts w:ascii="宋体" w:hAnsi="宋体" w:cs="宋体" w:hint="eastAsia"/>
        </w:rPr>
        <w:t>1.时间插值对齐</w:t>
      </w:r>
    </w:p>
    <w:p w:rsidR="007F2EF8" w:rsidRDefault="00000000">
      <w:pPr>
        <w:ind w:firstLine="480"/>
        <w:rPr>
          <w:rFonts w:ascii="宋体" w:hAnsi="宋体" w:cs="宋体"/>
        </w:rPr>
      </w:pPr>
      <w:r>
        <w:rPr>
          <w:rFonts w:ascii="宋体" w:hAnsi="宋体" w:cs="宋体" w:hint="eastAsia"/>
        </w:rPr>
        <w:t>通过插值方法（如线性插值、样条插值等）将不同批次的数据统一到相同的时间点上。例如，将较短批次的数据通过插值扩展到与最长批次相同的时间范围，或者将所有批次的数据插值到固定的时间间隔上。</w:t>
      </w:r>
    </w:p>
    <w:p w:rsidR="007F2EF8" w:rsidRDefault="00000000">
      <w:pPr>
        <w:ind w:firstLine="480"/>
        <w:rPr>
          <w:rFonts w:ascii="宋体" w:hAnsi="宋体" w:cs="宋体"/>
        </w:rPr>
      </w:pPr>
      <w:r>
        <w:rPr>
          <w:rFonts w:ascii="宋体" w:hAnsi="宋体" w:cs="宋体" w:hint="eastAsia"/>
        </w:rPr>
        <w:t>3.动态时间规整（DTW）</w:t>
      </w:r>
    </w:p>
    <w:p w:rsidR="007F2EF8" w:rsidRDefault="00000000">
      <w:pPr>
        <w:ind w:firstLine="480"/>
        <w:rPr>
          <w:rFonts w:ascii="宋体" w:hAnsi="宋体" w:cs="宋体"/>
        </w:rPr>
      </w:pPr>
      <w:r>
        <w:rPr>
          <w:rFonts w:ascii="宋体" w:hAnsi="宋体" w:cs="宋体" w:hint="eastAsia"/>
        </w:rPr>
        <w:t>动态时间规整是一种非线性对齐方法，适用于时间序列长度不同且变化速率不一致的情况。它通过计算数据点之间的最小距离路径，将不同批次的数据对齐到最优的时间轴上。</w:t>
      </w:r>
    </w:p>
    <w:p w:rsidR="007F2EF8" w:rsidRDefault="00000000">
      <w:pPr>
        <w:ind w:firstLine="480"/>
        <w:rPr>
          <w:rFonts w:ascii="宋体" w:hAnsi="宋体" w:cs="宋体"/>
        </w:rPr>
      </w:pPr>
      <w:r>
        <w:rPr>
          <w:rFonts w:ascii="宋体" w:hAnsi="宋体" w:cs="宋体" w:hint="eastAsia"/>
        </w:rPr>
        <w:t>5.归一化时间对齐</w:t>
      </w:r>
    </w:p>
    <w:p w:rsidR="007F2EF8" w:rsidRDefault="00000000">
      <w:pPr>
        <w:ind w:firstLine="480"/>
        <w:rPr>
          <w:rFonts w:ascii="宋体" w:hAnsi="宋体" w:cs="宋体"/>
        </w:rPr>
      </w:pPr>
      <w:r>
        <w:rPr>
          <w:rFonts w:ascii="宋体" w:hAnsi="宋体" w:cs="宋体" w:hint="eastAsia"/>
        </w:rPr>
        <w:t>将每批次的时间轴归一化到相同的范围（如0到1之间），然后将数据映射到归一化时间轴上。这种方法适用于时间长度差异较大的批次数据。</w:t>
      </w:r>
    </w:p>
    <w:p w:rsidR="007F2EF8" w:rsidRDefault="00000000">
      <w:pPr>
        <w:pStyle w:val="1"/>
        <w:numPr>
          <w:ilvl w:val="0"/>
          <w:numId w:val="1"/>
        </w:numPr>
        <w:ind w:firstLine="720"/>
        <w:rPr>
          <w:rFonts w:hint="eastAsia"/>
        </w:rPr>
      </w:pPr>
      <w:r>
        <w:rPr>
          <w:rFonts w:hint="eastAsia"/>
        </w:rPr>
        <w:t>研究内容和研究方法</w:t>
      </w:r>
    </w:p>
    <w:p w:rsidR="007F2EF8" w:rsidRDefault="00000000">
      <w:pPr>
        <w:pStyle w:val="2"/>
        <w:numPr>
          <w:ilvl w:val="0"/>
          <w:numId w:val="5"/>
        </w:numPr>
        <w:ind w:firstLine="560"/>
        <w:rPr>
          <w:rFonts w:hint="eastAsia"/>
        </w:rPr>
      </w:pPr>
      <w:r>
        <w:rPr>
          <w:rFonts w:hint="eastAsia"/>
        </w:rPr>
        <w:t>研究内容</w:t>
      </w:r>
    </w:p>
    <w:p w:rsidR="007F2EF8" w:rsidRDefault="00000000">
      <w:pPr>
        <w:ind w:firstLine="480"/>
        <w:rPr>
          <w:color w:val="FF0000"/>
        </w:rPr>
      </w:pPr>
      <w:r>
        <w:rPr>
          <w:rFonts w:hint="eastAsia"/>
          <w:color w:val="FF0000"/>
        </w:rPr>
        <w:t>发酵过程是生物工程、食品工业和制药等领域的关键环节</w:t>
      </w:r>
      <w:r>
        <w:rPr>
          <w:color w:val="FF0000"/>
        </w:rPr>
        <w:fldChar w:fldCharType="begin"/>
      </w:r>
      <w:r>
        <w:rPr>
          <w:color w:val="FF0000"/>
        </w:rPr>
        <w:instrText xml:space="preserve"> ADDIN ZOTERO_ITEM CSL_CITATION {"citationID":"irIfljoR","properties":{"formattedCitation":"\\super [2]\\nosupersub{}","plainCitation":"[2]","noteIndex":0},"citationItems":[{"id":30,"uris":["http://zotero.org/users/16569235/items/DBIAYL7D"],"itemData":{"id":30,"type":"article-journal","abstract":"Multivariate time series with missing data is ubiquitous when the streaming data is collected by sensors or any other recording instruments. For instance, the outdoor sensors gathering different meteorological variables may encounter low material sensitivity to specific situations, leading to incomplete information gathering. This is problematic in time series prediction with massive missingness and different missing rate of variables. Contribution addressing this problem on the regression task of meteorological datasets by employing Long Short-Term Memory (LSTM), capable of controlling the information flow with its memory unit, is still missing. In this paper, we propose a novel model called forward and backward variable-sensitive LSTM (FBVS-LSTM) consisting of two decay mechanisms and some informative data. The model inputs are mainly the missing indicator, time intervals of missingness in both forward and backward direction and missing rate of each variable. We employ this information to address the so-called missing not at random (MNAR) mechanism. Separately learning the features of each parameter, the model becomes adapted to deal with massive missingness. We conduct our experiment on three real-world datasets for the air pollution forecasting. The results demonstrate that our model performed well along with other LSTM-derivation models in terms of prediction accuracy.","container-title":"Sensors","DOI":"10.3390/s20102832","ISSN":"1424-8220","issue":"10","journalAbbreviation":"Sensors","language":"en","license":"https://creativecommons.org/licenses/by/4.0/","note":"TLDR: This paper proposes a novel model called forward and backward variable-sensitive LSTM (FBVS-LSTM) consisting of two decay mechanisms and some informative data, which is adapted to deal with massive missingness of meteorological datasets.","page":"2832","source":"DOI.org (Crossref)","title":"A novel LSTM for multivariate time series with massive missingness","volume":"20","author":[{"family":"Fouladgar","given":"Nazanin"},{"family":"Främling","given":"Kary"}],"issued":{"date-parts":[["2020",5,16]]}}}],"schema":"https://github.com/citation-style-language/schema/raw/master/csl-citation.json"} </w:instrText>
      </w:r>
      <w:r>
        <w:rPr>
          <w:color w:val="FF0000"/>
        </w:rPr>
        <w:fldChar w:fldCharType="separate"/>
      </w:r>
      <w:r>
        <w:rPr>
          <w:rFonts w:eastAsiaTheme="minorEastAsia" w:cs="Times New Roman"/>
          <w:color w:val="FF0000"/>
          <w:kern w:val="0"/>
          <w:szCs w:val="24"/>
          <w:vertAlign w:val="superscript"/>
        </w:rPr>
        <w:t>[2]</w:t>
      </w:r>
      <w:r>
        <w:rPr>
          <w:color w:val="FF0000"/>
        </w:rPr>
        <w:fldChar w:fldCharType="end"/>
      </w:r>
      <w:r>
        <w:rPr>
          <w:rFonts w:hint="eastAsia"/>
          <w:color w:val="FF0000"/>
        </w:rPr>
        <w:t>，其数据通常以时间序列的形式记录。</w:t>
      </w:r>
    </w:p>
    <w:p w:rsidR="007F2EF8" w:rsidRDefault="00000000">
      <w:pPr>
        <w:ind w:firstLine="480"/>
        <w:rPr>
          <w:color w:val="FF0000"/>
        </w:rPr>
      </w:pPr>
      <w:r>
        <w:rPr>
          <w:rFonts w:hint="eastAsia"/>
          <w:color w:val="FF0000"/>
        </w:rPr>
        <w:t>本次研究主要以黑曲霉发酵葡萄糖酸钠为研究对象，通过在线监测和离线分析技术统计分析不同时刻参数的变化规律，以此为特征构建</w:t>
      </w:r>
      <w:r>
        <w:rPr>
          <w:rFonts w:hint="eastAsia"/>
          <w:color w:val="FF0000"/>
        </w:rPr>
        <w:t>L</w:t>
      </w:r>
      <w:r>
        <w:rPr>
          <w:color w:val="FF0000"/>
        </w:rPr>
        <w:t>STM</w:t>
      </w:r>
      <w:r>
        <w:rPr>
          <w:rFonts w:hint="eastAsia"/>
          <w:color w:val="FF0000"/>
        </w:rPr>
        <w:t>神经网络，单步预测某发酵批次下一时刻的残糖以及葡萄糖酸钠的含量，为后续的动态补料和发酵检测提供理论指导。本次发酵的工艺流程如下</w:t>
      </w:r>
      <w:r>
        <w:rPr>
          <w:color w:val="FF0000"/>
        </w:rPr>
        <w:t xml:space="preserve">: </w:t>
      </w:r>
      <w:r>
        <w:rPr>
          <w:color w:val="FF0000"/>
        </w:rPr>
        <w:t>茄子瓶种子</w:t>
      </w:r>
      <w:r>
        <w:rPr>
          <w:color w:val="FF0000"/>
        </w:rPr>
        <w:t xml:space="preserve"> →15 L </w:t>
      </w:r>
      <w:r>
        <w:rPr>
          <w:color w:val="FF0000"/>
        </w:rPr>
        <w:t>种子罐</w:t>
      </w:r>
      <w:r>
        <w:rPr>
          <w:color w:val="FF0000"/>
        </w:rPr>
        <w:t xml:space="preserve"> →35 °C pH5.2</w:t>
      </w:r>
      <w:r>
        <w:rPr>
          <w:color w:val="FF0000"/>
        </w:rPr>
        <w:t>发酵至耗氧速率</w:t>
      </w:r>
      <w:r>
        <w:rPr>
          <w:color w:val="FF0000"/>
        </w:rPr>
        <w:t xml:space="preserve">( OUR) </w:t>
      </w:r>
      <w:r>
        <w:rPr>
          <w:color w:val="FF0000"/>
        </w:rPr>
        <w:t>涨至最高点</w:t>
      </w:r>
      <w:r>
        <w:rPr>
          <w:color w:val="FF0000"/>
        </w:rPr>
        <w:t>→</w:t>
      </w:r>
      <w:r>
        <w:rPr>
          <w:color w:val="FF0000"/>
        </w:rPr>
        <w:t>转接</w:t>
      </w:r>
      <w:r>
        <w:rPr>
          <w:color w:val="FF0000"/>
        </w:rPr>
        <w:t xml:space="preserve"> 13% ( </w:t>
      </w:r>
      <w:r>
        <w:rPr>
          <w:color w:val="FF0000"/>
        </w:rPr>
        <w:t>占</w:t>
      </w:r>
      <w:r>
        <w:rPr>
          <w:color w:val="FF0000"/>
        </w:rPr>
        <w:t xml:space="preserve"> 50 L </w:t>
      </w:r>
      <w:r>
        <w:rPr>
          <w:color w:val="FF0000"/>
        </w:rPr>
        <w:t>罐量</w:t>
      </w:r>
      <w:r>
        <w:rPr>
          <w:color w:val="FF0000"/>
        </w:rPr>
        <w:t>)</w:t>
      </w:r>
      <w:r>
        <w:rPr>
          <w:color w:val="FF0000"/>
        </w:rPr>
        <w:t>到</w:t>
      </w:r>
      <w:r>
        <w:rPr>
          <w:color w:val="FF0000"/>
        </w:rPr>
        <w:t>50L</w:t>
      </w:r>
      <w:r>
        <w:rPr>
          <w:color w:val="FF0000"/>
        </w:rPr>
        <w:t>发酵罐</w:t>
      </w:r>
      <w:r>
        <w:rPr>
          <w:color w:val="FF0000"/>
        </w:rPr>
        <w:t xml:space="preserve">→38 °C pH 5.2 </w:t>
      </w:r>
      <w:r>
        <w:rPr>
          <w:color w:val="FF0000"/>
        </w:rPr>
        <w:t>发酵</w:t>
      </w:r>
      <w:r>
        <w:rPr>
          <w:color w:val="FF0000"/>
        </w:rPr>
        <w:t xml:space="preserve">( </w:t>
      </w:r>
      <w:r>
        <w:rPr>
          <w:color w:val="FF0000"/>
        </w:rPr>
        <w:t>用</w:t>
      </w:r>
      <w:r>
        <w:rPr>
          <w:color w:val="FF0000"/>
        </w:rPr>
        <w:t xml:space="preserve"> NaOH </w:t>
      </w:r>
      <w:r>
        <w:rPr>
          <w:color w:val="FF0000"/>
        </w:rPr>
        <w:t>与发酵产生的葡萄糖酸中和生成葡萄糖酸钠</w:t>
      </w:r>
      <w:r>
        <w:rPr>
          <w:color w:val="FF0000"/>
        </w:rPr>
        <w:t xml:space="preserve">) → </w:t>
      </w:r>
      <w:r>
        <w:rPr>
          <w:color w:val="FF0000"/>
        </w:rPr>
        <w:t>至溶氧</w:t>
      </w:r>
      <w:r>
        <w:rPr>
          <w:color w:val="FF0000"/>
        </w:rPr>
        <w:t xml:space="preserve"> DO </w:t>
      </w:r>
      <w:r>
        <w:rPr>
          <w:color w:val="FF0000"/>
        </w:rPr>
        <w:t>回升至</w:t>
      </w:r>
      <w:r>
        <w:rPr>
          <w:color w:val="FF0000"/>
        </w:rPr>
        <w:t xml:space="preserve"> 90% </w:t>
      </w:r>
      <w:r>
        <w:rPr>
          <w:color w:val="FF0000"/>
        </w:rPr>
        <w:t>以上发酵结束。种子罐</w:t>
      </w:r>
      <w:r>
        <w:rPr>
          <w:color w:val="FF0000"/>
        </w:rPr>
        <w:t xml:space="preserve"> </w:t>
      </w:r>
      <w:r>
        <w:rPr>
          <w:color w:val="FF0000"/>
        </w:rPr>
        <w:t>与发</w:t>
      </w:r>
      <w:r>
        <w:rPr>
          <w:color w:val="FF0000"/>
        </w:rPr>
        <w:t xml:space="preserve"> </w:t>
      </w:r>
      <w:r>
        <w:rPr>
          <w:color w:val="FF0000"/>
        </w:rPr>
        <w:t>酵</w:t>
      </w:r>
      <w:r>
        <w:rPr>
          <w:color w:val="FF0000"/>
        </w:rPr>
        <w:t xml:space="preserve"> </w:t>
      </w:r>
      <w:r>
        <w:rPr>
          <w:color w:val="FF0000"/>
        </w:rPr>
        <w:t>罐</w:t>
      </w:r>
      <w:r>
        <w:rPr>
          <w:color w:val="FF0000"/>
        </w:rPr>
        <w:t xml:space="preserve"> </w:t>
      </w:r>
      <w:r>
        <w:rPr>
          <w:color w:val="FF0000"/>
        </w:rPr>
        <w:lastRenderedPageBreak/>
        <w:t>实</w:t>
      </w:r>
      <w:r>
        <w:rPr>
          <w:color w:val="FF0000"/>
        </w:rPr>
        <w:t xml:space="preserve"> </w:t>
      </w:r>
      <w:r>
        <w:rPr>
          <w:color w:val="FF0000"/>
        </w:rPr>
        <w:t>施</w:t>
      </w:r>
      <w:r>
        <w:rPr>
          <w:color w:val="FF0000"/>
        </w:rPr>
        <w:t xml:space="preserve"> </w:t>
      </w:r>
      <w:r>
        <w:rPr>
          <w:color w:val="FF0000"/>
        </w:rPr>
        <w:t>在</w:t>
      </w:r>
      <w:r>
        <w:rPr>
          <w:color w:val="FF0000"/>
        </w:rPr>
        <w:t xml:space="preserve"> </w:t>
      </w:r>
      <w:r>
        <w:rPr>
          <w:color w:val="FF0000"/>
        </w:rPr>
        <w:t>线</w:t>
      </w:r>
      <w:r>
        <w:rPr>
          <w:color w:val="FF0000"/>
        </w:rPr>
        <w:t xml:space="preserve"> </w:t>
      </w:r>
      <w:r>
        <w:rPr>
          <w:color w:val="FF0000"/>
        </w:rPr>
        <w:t>监</w:t>
      </w:r>
      <w:r>
        <w:rPr>
          <w:color w:val="FF0000"/>
        </w:rPr>
        <w:t xml:space="preserve"> </w:t>
      </w:r>
      <w:r>
        <w:rPr>
          <w:color w:val="FF0000"/>
        </w:rPr>
        <w:t>测</w:t>
      </w:r>
      <w:r>
        <w:rPr>
          <w:color w:val="FF0000"/>
        </w:rPr>
        <w:t xml:space="preserve"> </w:t>
      </w:r>
      <w:r>
        <w:rPr>
          <w:color w:val="FF0000"/>
        </w:rPr>
        <w:t>尾</w:t>
      </w:r>
      <w:r>
        <w:rPr>
          <w:color w:val="FF0000"/>
        </w:rPr>
        <w:t xml:space="preserve"> </w:t>
      </w:r>
      <w:r>
        <w:rPr>
          <w:color w:val="FF0000"/>
        </w:rPr>
        <w:t>气</w:t>
      </w:r>
      <w:r>
        <w:rPr>
          <w:color w:val="FF0000"/>
        </w:rPr>
        <w:t xml:space="preserve"> </w:t>
      </w:r>
      <w:r>
        <w:rPr>
          <w:color w:val="FF0000"/>
        </w:rPr>
        <w:t>数</w:t>
      </w:r>
      <w:r>
        <w:rPr>
          <w:color w:val="FF0000"/>
        </w:rPr>
        <w:t xml:space="preserve"> </w:t>
      </w:r>
      <w:r>
        <w:rPr>
          <w:color w:val="FF0000"/>
        </w:rPr>
        <w:t>据</w:t>
      </w:r>
      <w:r>
        <w:rPr>
          <w:color w:val="FF0000"/>
        </w:rPr>
        <w:t>,</w:t>
      </w:r>
      <w:r>
        <w:rPr>
          <w:color w:val="FF0000"/>
        </w:rPr>
        <w:t>残</w:t>
      </w:r>
      <w:r>
        <w:rPr>
          <w:color w:val="FF0000"/>
        </w:rPr>
        <w:t xml:space="preserve"> </w:t>
      </w:r>
      <w:r>
        <w:rPr>
          <w:color w:val="FF0000"/>
        </w:rPr>
        <w:t>糖、酶活、酸钠及菌体浓度等离线数据每</w:t>
      </w:r>
      <w:r>
        <w:rPr>
          <w:color w:val="FF0000"/>
        </w:rPr>
        <w:t xml:space="preserve"> 4 h </w:t>
      </w:r>
      <w:r>
        <w:rPr>
          <w:color w:val="FF0000"/>
        </w:rPr>
        <w:t>取样检</w:t>
      </w:r>
      <w:r>
        <w:rPr>
          <w:color w:val="FF0000"/>
        </w:rPr>
        <w:t xml:space="preserve"> </w:t>
      </w:r>
      <w:r>
        <w:rPr>
          <w:color w:val="FF0000"/>
        </w:rPr>
        <w:t>测。</w:t>
      </w:r>
      <w:r>
        <w:rPr>
          <w:color w:val="FF0000"/>
        </w:rPr>
        <w:t xml:space="preserve"> </w:t>
      </w:r>
    </w:p>
    <w:p w:rsidR="007F2EF8" w:rsidRDefault="00000000">
      <w:pPr>
        <w:ind w:firstLine="480"/>
        <w:rPr>
          <w:color w:val="FF0000"/>
        </w:rPr>
      </w:pPr>
      <w:r>
        <w:rPr>
          <w:rFonts w:hint="eastAsia"/>
          <w:color w:val="FF0000"/>
        </w:rPr>
        <w:t>然而，真实的发酵时序数据往往存在数据缺失、取样时间长度不一致等问题，直接使用这些数据进行建模会严重影响模型的精度。其次，</w:t>
      </w:r>
      <w:r>
        <w:rPr>
          <w:rFonts w:hint="eastAsia"/>
          <w:color w:val="FF0000"/>
        </w:rPr>
        <w:t>LSTM</w:t>
      </w:r>
      <w:r>
        <w:rPr>
          <w:rFonts w:hint="eastAsia"/>
          <w:color w:val="FF0000"/>
        </w:rPr>
        <w:t>在处理时间序列数据时，虽然可以捕捉长期依赖关系，自动学习时间步之间的模式，但它的性能确实会受到输入特征的影响。如果现有特征不足以描述数据中的复杂关系，模型可能表现不佳。例如，在发酵过程中，简单的温度、</w:t>
      </w:r>
      <w:r>
        <w:rPr>
          <w:rFonts w:hint="eastAsia"/>
          <w:color w:val="FF0000"/>
        </w:rPr>
        <w:t>pH</w:t>
      </w:r>
      <w:r>
        <w:rPr>
          <w:rFonts w:hint="eastAsia"/>
          <w:color w:val="FF0000"/>
        </w:rPr>
        <w:t>值可能无法完全反映微生物代谢状态，可能需要结合其他特征如变化率、滑动窗口统计量等。</w:t>
      </w:r>
    </w:p>
    <w:p w:rsidR="007F2EF8" w:rsidRDefault="00000000">
      <w:pPr>
        <w:ind w:firstLine="480"/>
        <w:rPr>
          <w:color w:val="FF0000"/>
        </w:rPr>
      </w:pPr>
      <w:r>
        <w:rPr>
          <w:rFonts w:hint="eastAsia"/>
          <w:color w:val="FF0000"/>
        </w:rPr>
        <w:t>在线监测数据包括物理、化学参数，但离线检测的生物参数如生物质浓度等可能难以实时测量，可能需要通过软测量或特征工程来间接表示这些变量。例如，通过计算溶氧的变化率来反映菌体活性，或者结合多个传感器的数据生成新的综合指标。据此可以考虑特征工程的具体方法。例如，时间滞后特征可以捕捉历史信息的影响，滑动窗口统计量（均值、方差）可以平滑噪声并突出趋势，交互特征如温度与搅拌速度的乘积可能揭示协同效应。此外，基于领域知识的特征，引入领域先验知识（如黑曲霉生长阶段划分）构建特征（如代谢阶段标签、补料事件标记），可提升模型可解释性和泛化性。可以有效结合机理模型，提升模型的可解释性。</w:t>
      </w:r>
    </w:p>
    <w:p w:rsidR="007F2EF8" w:rsidRDefault="00000000">
      <w:pPr>
        <w:pStyle w:val="2"/>
        <w:numPr>
          <w:ilvl w:val="0"/>
          <w:numId w:val="5"/>
        </w:numPr>
        <w:ind w:firstLine="560"/>
        <w:rPr>
          <w:rFonts w:hint="eastAsia"/>
        </w:rPr>
      </w:pPr>
      <w:r>
        <w:rPr>
          <w:rFonts w:hint="eastAsia"/>
        </w:rPr>
        <w:t>研究方法</w:t>
      </w:r>
    </w:p>
    <w:p w:rsidR="007F2EF8" w:rsidRDefault="00000000">
      <w:pPr>
        <w:ind w:firstLine="480"/>
      </w:pPr>
      <w:r>
        <w:rPr>
          <w:rFonts w:hint="eastAsia"/>
        </w:rPr>
        <w:t>此次研究依据实验室获取的四十余批黑曲霉发酵葡萄糖酸钠的真实发酵样本，数据的预处理主要是通过对进行缺失值的填补，时序特征的扩展等。对于网络模型架构主要通过超参数的调整来提高模型预估的准确率，减少模型损失。</w:t>
      </w:r>
    </w:p>
    <w:p w:rsidR="007F2EF8" w:rsidRDefault="00000000">
      <w:pPr>
        <w:pStyle w:val="af"/>
        <w:numPr>
          <w:ilvl w:val="0"/>
          <w:numId w:val="6"/>
        </w:numPr>
        <w:ind w:firstLineChars="0" w:firstLine="0"/>
      </w:pPr>
      <w:r>
        <w:rPr>
          <w:rFonts w:hint="eastAsia"/>
          <w:color w:val="FF0000"/>
        </w:rPr>
        <w:t>LSTM</w:t>
      </w:r>
      <w:r>
        <w:rPr>
          <w:rFonts w:hint="eastAsia"/>
          <w:color w:val="FF0000"/>
        </w:rPr>
        <w:t>的自动特征提取能力在小样本数据下受限，需人工特征补充先验知识，进行时序特征的拓展，如：添加滞后特征（</w:t>
      </w:r>
      <w:r>
        <w:rPr>
          <w:rFonts w:hint="eastAsia"/>
          <w:color w:val="FF0000"/>
        </w:rPr>
        <w:t>Lag Features</w:t>
      </w:r>
      <w:r>
        <w:rPr>
          <w:rFonts w:hint="eastAsia"/>
          <w:color w:val="FF0000"/>
        </w:rPr>
        <w:t>）：提取历史时刻的参数值（如前</w:t>
      </w:r>
      <w:r>
        <w:rPr>
          <w:rFonts w:hint="eastAsia"/>
          <w:color w:val="FF0000"/>
        </w:rPr>
        <w:t>1h</w:t>
      </w:r>
      <w:r>
        <w:rPr>
          <w:rFonts w:hint="eastAsia"/>
          <w:color w:val="FF0000"/>
        </w:rPr>
        <w:t>的溶氧均值），反映参数惯性。变化率与导数：计算参数的瞬时变化率（如溶氧下降速率），捕捉代谢拐点。滑动窗口统计量：窗口均值、方差、极值等，平滑噪声并突出趋势（例如：发酵期溶氧的滑动方差反映混合均匀性）</w:t>
      </w:r>
      <w:r>
        <w:rPr>
          <w:rFonts w:hint="eastAsia"/>
        </w:rPr>
        <w:t>。</w:t>
      </w:r>
    </w:p>
    <w:p w:rsidR="007F2EF8" w:rsidRDefault="00000000">
      <w:pPr>
        <w:pStyle w:val="af"/>
        <w:numPr>
          <w:ilvl w:val="0"/>
          <w:numId w:val="6"/>
        </w:numPr>
        <w:ind w:firstLineChars="0"/>
      </w:pPr>
      <w:r>
        <w:rPr>
          <w:rFonts w:hint="eastAsia"/>
        </w:rPr>
        <w:t>模型构建：利用</w:t>
      </w:r>
      <w:proofErr w:type="spellStart"/>
      <w:r>
        <w:rPr>
          <w:rFonts w:hint="eastAsia"/>
        </w:rPr>
        <w:t>t</w:t>
      </w:r>
      <w:r>
        <w:t>orch.nn</w:t>
      </w:r>
      <w:proofErr w:type="spellEnd"/>
      <w:r>
        <w:rPr>
          <w:rFonts w:hint="eastAsia"/>
        </w:rPr>
        <w:t>模块下的长短期</w:t>
      </w:r>
      <w:r>
        <w:rPr>
          <w:rFonts w:ascii="宋体" w:hAnsi="宋体" w:cs="宋体"/>
          <w:kern w:val="0"/>
          <w:szCs w:val="24"/>
        </w:rPr>
        <w:t>长短时记忆(Long-Sho</w:t>
      </w:r>
      <w:r>
        <w:rPr>
          <w:rFonts w:ascii="宋体" w:hAnsi="宋体" w:cs="宋体" w:hint="eastAsia"/>
          <w:kern w:val="0"/>
          <w:szCs w:val="24"/>
        </w:rPr>
        <w:t>rt</w:t>
      </w:r>
      <w:r>
        <w:rPr>
          <w:rFonts w:ascii="宋体" w:hAnsi="宋体" w:cs="宋体"/>
          <w:kern w:val="0"/>
          <w:szCs w:val="24"/>
        </w:rPr>
        <w:t>-</w:t>
      </w:r>
      <w:proofErr w:type="spellStart"/>
      <w:r>
        <w:rPr>
          <w:rFonts w:ascii="宋体" w:hAnsi="宋体" w:cs="宋体"/>
          <w:kern w:val="0"/>
          <w:szCs w:val="24"/>
        </w:rPr>
        <w:t>TermMemory,LSTM</w:t>
      </w:r>
      <w:proofErr w:type="spellEnd"/>
      <w:r>
        <w:rPr>
          <w:rFonts w:ascii="宋体" w:hAnsi="宋体" w:cs="宋体"/>
          <w:kern w:val="0"/>
          <w:szCs w:val="24"/>
        </w:rPr>
        <w:t>)网络</w:t>
      </w:r>
      <w:r>
        <w:rPr>
          <w:rFonts w:ascii="宋体" w:hAnsi="宋体" w:cs="宋体" w:hint="eastAsia"/>
          <w:kern w:val="0"/>
          <w:szCs w:val="24"/>
        </w:rPr>
        <w:t>来构建模型。将发酵数据以</w:t>
      </w:r>
      <w:r>
        <w:rPr>
          <w:rFonts w:ascii="宋体" w:hAnsi="宋体" w:cs="宋体"/>
          <w:kern w:val="0"/>
          <w:szCs w:val="24"/>
        </w:rPr>
        <w:t>8</w:t>
      </w:r>
      <w:r>
        <w:rPr>
          <w:rFonts w:ascii="宋体" w:hAnsi="宋体" w:cs="宋体" w:hint="eastAsia"/>
          <w:kern w:val="0"/>
          <w:szCs w:val="24"/>
        </w:rPr>
        <w:t>:</w:t>
      </w:r>
      <w:r>
        <w:rPr>
          <w:rFonts w:ascii="宋体" w:hAnsi="宋体" w:cs="宋体"/>
          <w:kern w:val="0"/>
          <w:szCs w:val="24"/>
        </w:rPr>
        <w:t>2</w:t>
      </w:r>
      <w:r>
        <w:rPr>
          <w:rFonts w:ascii="宋体" w:hAnsi="宋体" w:cs="宋体" w:hint="eastAsia"/>
          <w:kern w:val="0"/>
          <w:szCs w:val="24"/>
        </w:rPr>
        <w:t>切分训练集与测试集。使用丰富后的特征作为参数作为输入特征，以下一时刻的残糖和酸钠作为标签，代入模型进行训练。</w:t>
      </w:r>
    </w:p>
    <w:p w:rsidR="007F2EF8" w:rsidRDefault="00000000">
      <w:pPr>
        <w:pStyle w:val="af"/>
        <w:numPr>
          <w:ilvl w:val="0"/>
          <w:numId w:val="7"/>
        </w:numPr>
        <w:ind w:left="360" w:firstLine="480"/>
      </w:pPr>
      <w:r>
        <w:rPr>
          <w:rFonts w:hint="eastAsia"/>
        </w:rPr>
        <w:t>模型优化：通过对模型超参数参数（学习率，记忆细胞个数，隐藏层数，</w:t>
      </w:r>
      <w:r>
        <w:rPr>
          <w:rFonts w:hint="eastAsia"/>
        </w:rPr>
        <w:t>D</w:t>
      </w:r>
      <w:r>
        <w:t>ropout</w:t>
      </w:r>
      <w:r>
        <w:rPr>
          <w:rFonts w:hint="eastAsia"/>
        </w:rPr>
        <w:t>层等）进行调整，从而达到最佳的预测效果。</w:t>
      </w:r>
    </w:p>
    <w:p w:rsidR="007F2EF8" w:rsidRDefault="00000000">
      <w:pPr>
        <w:pStyle w:val="af"/>
        <w:numPr>
          <w:ilvl w:val="0"/>
          <w:numId w:val="7"/>
        </w:numPr>
        <w:ind w:left="360" w:firstLine="480"/>
        <w:rPr>
          <w:color w:val="FF0000"/>
        </w:rPr>
      </w:pPr>
      <w:r>
        <w:rPr>
          <w:rFonts w:hint="eastAsia"/>
          <w:color w:val="FF0000"/>
        </w:rPr>
        <w:lastRenderedPageBreak/>
        <w:t>在</w:t>
      </w:r>
      <w:r>
        <w:rPr>
          <w:rFonts w:hint="eastAsia"/>
          <w:color w:val="FF0000"/>
        </w:rPr>
        <w:t>LSTM</w:t>
      </w:r>
      <w:r>
        <w:rPr>
          <w:rFonts w:hint="eastAsia"/>
          <w:color w:val="FF0000"/>
        </w:rPr>
        <w:t>后端添加时间注意力层（</w:t>
      </w:r>
      <w:r>
        <w:rPr>
          <w:rFonts w:hint="eastAsia"/>
          <w:color w:val="FF0000"/>
        </w:rPr>
        <w:t>Temporal Attention</w:t>
      </w:r>
      <w:r>
        <w:rPr>
          <w:rFonts w:hint="eastAsia"/>
          <w:color w:val="FF0000"/>
        </w:rPr>
        <w:t>），依据黑曲霉在不同的发酵时间，划分为不同生长时期，自动加权不同时间步的特征重要性，例如强化对数生长期的特征权重。</w:t>
      </w: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7F2EF8">
      <w:pPr>
        <w:pStyle w:val="af"/>
        <w:ind w:left="0" w:firstLineChars="0" w:firstLine="0"/>
        <w:rPr>
          <w:color w:val="FF0000"/>
        </w:rPr>
      </w:pPr>
    </w:p>
    <w:p w:rsidR="007F2EF8" w:rsidRDefault="00000000">
      <w:pPr>
        <w:pStyle w:val="aa"/>
        <w:ind w:firstLine="694"/>
        <w:rPr>
          <w:rFonts w:hint="eastAsia"/>
        </w:rPr>
      </w:pPr>
      <w:r>
        <w:rPr>
          <w:rFonts w:hint="eastAsia"/>
        </w:rPr>
        <w:t xml:space="preserve">padded </w:t>
      </w:r>
      <w:r>
        <w:rPr>
          <w:rFonts w:hint="eastAsia"/>
        </w:rPr>
        <w:t>与</w:t>
      </w:r>
      <w:r>
        <w:rPr>
          <w:rFonts w:hint="eastAsia"/>
        </w:rPr>
        <w:t xml:space="preserve"> mask out </w:t>
      </w:r>
      <w:r>
        <w:rPr>
          <w:rFonts w:hint="eastAsia"/>
        </w:rPr>
        <w:t>处理后，在测试集上预测结果</w:t>
      </w:r>
    </w:p>
    <w:p w:rsidR="007F2EF8" w:rsidRDefault="007F2EF8">
      <w:pPr>
        <w:pStyle w:val="af"/>
        <w:ind w:left="0" w:firstLineChars="0" w:firstLine="0"/>
        <w:rPr>
          <w:color w:val="FF0000"/>
        </w:rPr>
      </w:pPr>
    </w:p>
    <w:p w:rsidR="007F2EF8" w:rsidRDefault="00000000">
      <w:pPr>
        <w:ind w:firstLine="480"/>
        <w:rPr>
          <w:color w:val="FF0000"/>
        </w:rPr>
      </w:pPr>
      <w:r>
        <w:rPr>
          <w:rFonts w:hint="eastAsia"/>
          <w:noProof/>
          <w:color w:val="FF0000"/>
        </w:rPr>
        <w:drawing>
          <wp:inline distT="0" distB="0" distL="114300" distR="114300">
            <wp:extent cx="5268595" cy="3082925"/>
            <wp:effectExtent l="0" t="0" r="14605" b="15875"/>
            <wp:docPr id="2" name="图片 2" descr="visualization_酸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sualization_酸钠"/>
                    <pic:cNvPicPr>
                      <a:picLocks noChangeAspect="1"/>
                    </pic:cNvPicPr>
                  </pic:nvPicPr>
                  <pic:blipFill>
                    <a:blip r:embed="rId10"/>
                    <a:stretch>
                      <a:fillRect/>
                    </a:stretch>
                  </pic:blipFill>
                  <pic:spPr>
                    <a:xfrm>
                      <a:off x="0" y="0"/>
                      <a:ext cx="5268595" cy="3082925"/>
                    </a:xfrm>
                    <a:prstGeom prst="rect">
                      <a:avLst/>
                    </a:prstGeom>
                  </pic:spPr>
                </pic:pic>
              </a:graphicData>
            </a:graphic>
          </wp:inline>
        </w:drawing>
      </w:r>
    </w:p>
    <w:p w:rsidR="007F2EF8" w:rsidRDefault="00000000">
      <w:pPr>
        <w:ind w:firstLine="480"/>
      </w:pPr>
      <w:r>
        <w:rPr>
          <w:rFonts w:hint="eastAsia"/>
        </w:rPr>
        <w:t xml:space="preserve">  </w:t>
      </w:r>
    </w:p>
    <w:p w:rsidR="007F2EF8" w:rsidRDefault="00000000">
      <w:pPr>
        <w:ind w:firstLine="480"/>
      </w:pPr>
      <w:r>
        <w:rPr>
          <w:rFonts w:hint="eastAsia"/>
          <w:noProof/>
          <w:color w:val="FF0000"/>
        </w:rPr>
        <w:drawing>
          <wp:inline distT="0" distB="0" distL="114300" distR="114300">
            <wp:extent cx="5270500" cy="3082925"/>
            <wp:effectExtent l="0" t="0" r="12700" b="15875"/>
            <wp:docPr id="4" name="图片 4" descr="visualization_Residual 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sualization_Residual Sugar"/>
                    <pic:cNvPicPr>
                      <a:picLocks noChangeAspect="1"/>
                    </pic:cNvPicPr>
                  </pic:nvPicPr>
                  <pic:blipFill>
                    <a:blip r:embed="rId11"/>
                    <a:stretch>
                      <a:fillRect/>
                    </a:stretch>
                  </pic:blipFill>
                  <pic:spPr>
                    <a:xfrm>
                      <a:off x="0" y="0"/>
                      <a:ext cx="5270500" cy="3082925"/>
                    </a:xfrm>
                    <a:prstGeom prst="rect">
                      <a:avLst/>
                    </a:prstGeom>
                  </pic:spPr>
                </pic:pic>
              </a:graphicData>
            </a:graphic>
          </wp:inline>
        </w:drawing>
      </w: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7F2EF8">
      <w:pPr>
        <w:ind w:firstLine="480"/>
      </w:pPr>
    </w:p>
    <w:p w:rsidR="007F2EF8" w:rsidRDefault="00000000">
      <w:pPr>
        <w:ind w:firstLine="480"/>
      </w:pPr>
      <w:r>
        <w:rPr>
          <w:rFonts w:hint="eastAsia"/>
        </w:rPr>
        <w:t>原始时序信号可能包含噪声（如传感器抖动）和冗余信息，通过特征工程可提取高信息量特征（如滑动窗口统计量、频域特征），增强模型对关键动态的捕捉能力。</w:t>
      </w:r>
    </w:p>
    <w:p w:rsidR="007F2EF8" w:rsidRDefault="00000000">
      <w:pPr>
        <w:ind w:firstLine="480"/>
      </w:pPr>
      <w:r>
        <w:rPr>
          <w:rFonts w:hint="eastAsia"/>
        </w:rPr>
        <w:t>引入领域先验知识（如黑曲霉生长阶段划分）构建特征（如代谢阶段标签、补料事件标记），可提升模型可解释性和泛化性。</w:t>
      </w:r>
    </w:p>
    <w:p w:rsidR="007F2EF8" w:rsidRDefault="00000000">
      <w:pPr>
        <w:ind w:firstLine="480"/>
      </w:pPr>
      <w:r>
        <w:rPr>
          <w:rFonts w:hint="eastAsia"/>
        </w:rPr>
        <w:t>时序特征扩展：</w:t>
      </w:r>
      <w:r>
        <w:rPr>
          <w:rFonts w:hint="eastAsia"/>
        </w:rPr>
        <w:t xml:space="preserve">  </w:t>
      </w:r>
    </w:p>
    <w:p w:rsidR="007F2EF8" w:rsidRDefault="00000000">
      <w:pPr>
        <w:ind w:firstLine="480"/>
      </w:pPr>
      <w:r>
        <w:rPr>
          <w:rFonts w:hint="eastAsia"/>
          <w:color w:val="C00000"/>
        </w:rPr>
        <w:t>滞后特征（</w:t>
      </w:r>
      <w:r>
        <w:rPr>
          <w:rFonts w:hint="eastAsia"/>
          <w:color w:val="C00000"/>
        </w:rPr>
        <w:t>Lag Features</w:t>
      </w:r>
      <w:r>
        <w:rPr>
          <w:rFonts w:hint="eastAsia"/>
          <w:color w:val="C00000"/>
        </w:rPr>
        <w:t>）</w:t>
      </w:r>
      <w:r>
        <w:rPr>
          <w:rFonts w:hint="eastAsia"/>
        </w:rPr>
        <w:t>：提取历史时刻的参数值（如前</w:t>
      </w:r>
      <w:r>
        <w:rPr>
          <w:rFonts w:hint="eastAsia"/>
        </w:rPr>
        <w:t>1h</w:t>
      </w:r>
      <w:r>
        <w:rPr>
          <w:rFonts w:hint="eastAsia"/>
        </w:rPr>
        <w:t>的溶氧均值），反映参数惯性。</w:t>
      </w:r>
    </w:p>
    <w:p w:rsidR="007F2EF8" w:rsidRDefault="00000000">
      <w:pPr>
        <w:ind w:firstLine="480"/>
      </w:pPr>
      <w:r>
        <w:rPr>
          <w:rFonts w:hint="eastAsia"/>
          <w:color w:val="C00000"/>
        </w:rPr>
        <w:t>变化率与导数</w:t>
      </w:r>
      <w:r>
        <w:rPr>
          <w:rFonts w:hint="eastAsia"/>
        </w:rPr>
        <w:t>：计算参数的瞬时变化率（如溶氧下降速率，菌生长速率，比生长速率，糖消耗速率，产物变化速率。）。</w:t>
      </w:r>
    </w:p>
    <w:p w:rsidR="007F2EF8" w:rsidRDefault="00000000">
      <w:pPr>
        <w:ind w:firstLine="480"/>
      </w:pPr>
      <w:r>
        <w:rPr>
          <w:rFonts w:hint="eastAsia"/>
        </w:rPr>
        <w:lastRenderedPageBreak/>
        <w:t>滑动窗口统计量：窗口均值、方差、极值等，平滑噪声并突出趋势（例如：发酵期溶氧的滑动方差反映混合均匀性）。</w:t>
      </w:r>
    </w:p>
    <w:p w:rsidR="007F2EF8" w:rsidRDefault="00000000">
      <w:pPr>
        <w:ind w:firstLine="480"/>
      </w:pPr>
      <w:r>
        <w:rPr>
          <w:rFonts w:hint="eastAsia"/>
        </w:rPr>
        <w:t>交互特征构建：</w:t>
      </w:r>
      <w:r>
        <w:rPr>
          <w:rFonts w:hint="eastAsia"/>
        </w:rPr>
        <w:t xml:space="preserve">  </w:t>
      </w:r>
    </w:p>
    <w:p w:rsidR="007F2EF8" w:rsidRDefault="00000000">
      <w:pPr>
        <w:ind w:firstLine="480"/>
      </w:pPr>
      <w:r>
        <w:rPr>
          <w:rFonts w:hint="eastAsia"/>
        </w:rPr>
        <w:t>参数间耦合关系：例如，溶氧（</w:t>
      </w:r>
      <w:r>
        <w:rPr>
          <w:rFonts w:hint="eastAsia"/>
        </w:rPr>
        <w:t>DO</w:t>
      </w:r>
      <w:r>
        <w:rPr>
          <w:rFonts w:hint="eastAsia"/>
        </w:rPr>
        <w:t>）与搅拌转速的比值反映氧传递效率；温度与</w:t>
      </w:r>
      <w:r>
        <w:rPr>
          <w:rFonts w:hint="eastAsia"/>
        </w:rPr>
        <w:t>pH</w:t>
      </w:r>
      <w:r>
        <w:rPr>
          <w:rFonts w:hint="eastAsia"/>
        </w:rPr>
        <w:t>的乘积表征代谢环境稳定性。</w:t>
      </w:r>
    </w:p>
    <w:p w:rsidR="007F2EF8" w:rsidRDefault="00000000">
      <w:pPr>
        <w:ind w:firstLine="480"/>
      </w:pPr>
      <w:r>
        <w:rPr>
          <w:rFonts w:hint="eastAsia"/>
        </w:rPr>
        <w:t>代谢平衡指标：基于质量守恒定律构建虚拟特征，如底物消耗与产物生成的摩尔比</w:t>
      </w:r>
    </w:p>
    <w:p w:rsidR="007F2EF8" w:rsidRDefault="00000000">
      <w:pPr>
        <w:ind w:firstLine="480"/>
      </w:pPr>
      <w:r>
        <w:rPr>
          <w:rFonts w:hint="eastAsia"/>
          <w:color w:val="C00000"/>
        </w:rPr>
        <w:t>阶段化特征标记：！！！！</w:t>
      </w:r>
      <w:r>
        <w:rPr>
          <w:rFonts w:hint="eastAsia"/>
          <w:color w:val="C00000"/>
        </w:rPr>
        <w:t xml:space="preserve"> </w:t>
      </w:r>
      <w:r>
        <w:rPr>
          <w:rFonts w:hint="eastAsia"/>
        </w:rPr>
        <w:t xml:space="preserve"> </w:t>
      </w:r>
    </w:p>
    <w:p w:rsidR="007F2EF8" w:rsidRDefault="00000000">
      <w:pPr>
        <w:ind w:firstLine="480"/>
      </w:pPr>
      <w:r>
        <w:rPr>
          <w:rFonts w:hint="eastAsia"/>
        </w:rPr>
        <w:t>根据黑曲霉生长周期划分阶段（适应期、对数期、稳定期），为各阶段赋予独热编码（</w:t>
      </w:r>
      <w:r>
        <w:rPr>
          <w:rFonts w:hint="eastAsia"/>
        </w:rPr>
        <w:t>One-hot Encoding</w:t>
      </w:r>
      <w:r>
        <w:rPr>
          <w:rFonts w:hint="eastAsia"/>
        </w:rPr>
        <w:t>），辅助</w:t>
      </w:r>
      <w:r>
        <w:rPr>
          <w:rFonts w:hint="eastAsia"/>
        </w:rPr>
        <w:t>LSTM</w:t>
      </w:r>
      <w:r>
        <w:rPr>
          <w:rFonts w:hint="eastAsia"/>
        </w:rPr>
        <w:t>识别阶段特异性模式。</w:t>
      </w:r>
    </w:p>
    <w:p w:rsidR="007F2EF8" w:rsidRDefault="00000000">
      <w:pPr>
        <w:ind w:firstLine="480"/>
      </w:pPr>
      <w:r>
        <w:rPr>
          <w:rFonts w:hint="eastAsia"/>
          <w:color w:val="C00000"/>
        </w:rPr>
        <w:t>标记关键事件</w:t>
      </w:r>
      <w:r>
        <w:rPr>
          <w:rFonts w:hint="eastAsia"/>
        </w:rPr>
        <w:t>（如补料操作、</w:t>
      </w:r>
      <w:r>
        <w:rPr>
          <w:rFonts w:hint="eastAsia"/>
        </w:rPr>
        <w:t>pH</w:t>
      </w:r>
      <w:r>
        <w:rPr>
          <w:rFonts w:hint="eastAsia"/>
        </w:rPr>
        <w:t>调节），作为二进制特征输入模型。（尤其指发酵末尾溶氧升高的阶段）</w:t>
      </w:r>
    </w:p>
    <w:p w:rsidR="007F2EF8" w:rsidRDefault="00000000">
      <w:pPr>
        <w:ind w:firstLine="480"/>
      </w:pPr>
      <w:r>
        <w:rPr>
          <w:rFonts w:hint="eastAsia"/>
          <w:color w:val="C00000"/>
        </w:rPr>
        <w:t>非线性变换</w:t>
      </w:r>
      <w:r>
        <w:rPr>
          <w:rFonts w:hint="eastAsia"/>
        </w:rPr>
        <w:t>：对参数进行对数化、平方根变换，缓解数据偏态分布对模型的影响。</w:t>
      </w:r>
    </w:p>
    <w:p w:rsidR="007F2EF8" w:rsidRDefault="00000000">
      <w:pPr>
        <w:ind w:firstLine="480"/>
      </w:pPr>
      <w:r>
        <w:rPr>
          <w:rFonts w:hint="eastAsia"/>
        </w:rPr>
        <w:t>LSTM</w:t>
      </w:r>
      <w:r>
        <w:rPr>
          <w:rFonts w:hint="eastAsia"/>
        </w:rPr>
        <w:t>自动特征学习的局限性</w:t>
      </w:r>
    </w:p>
    <w:p w:rsidR="007F2EF8" w:rsidRDefault="00000000">
      <w:pPr>
        <w:ind w:firstLine="480"/>
      </w:pPr>
      <w:r>
        <w:rPr>
          <w:rFonts w:hint="eastAsia"/>
        </w:rPr>
        <w:t>LSTM</w:t>
      </w:r>
      <w:r>
        <w:rPr>
          <w:rFonts w:hint="eastAsia"/>
        </w:rPr>
        <w:t>的自动特征提取能力在小样本数据下受限，需人工特征补充先验知识。</w:t>
      </w:r>
    </w:p>
    <w:p w:rsidR="007F2EF8" w:rsidRDefault="00000000">
      <w:pPr>
        <w:ind w:firstLine="480"/>
      </w:pPr>
      <w:r>
        <w:rPr>
          <w:rFonts w:hint="eastAsia"/>
        </w:rPr>
        <w:t>若输入特征间存在</w:t>
      </w:r>
      <w:r>
        <w:rPr>
          <w:rFonts w:hint="eastAsia"/>
          <w:color w:val="C00000"/>
        </w:rPr>
        <w:t>强共线性</w:t>
      </w:r>
      <w:r>
        <w:rPr>
          <w:rFonts w:hint="eastAsia"/>
        </w:rPr>
        <w:t>（如菌体干重与湿重），可能导致模型权重不稳定。</w:t>
      </w:r>
    </w:p>
    <w:p w:rsidR="007F2EF8" w:rsidRDefault="00000000">
      <w:pPr>
        <w:ind w:firstLine="480"/>
        <w:rPr>
          <w:color w:val="C00000"/>
        </w:rPr>
      </w:pPr>
      <w:r>
        <w:rPr>
          <w:rFonts w:hint="eastAsia"/>
          <w:color w:val="C00000"/>
        </w:rPr>
        <w:t>引入产物抑制模型，作为特征。</w:t>
      </w:r>
    </w:p>
    <w:p w:rsidR="007F2EF8" w:rsidRDefault="007F2EF8">
      <w:pPr>
        <w:ind w:firstLine="480"/>
      </w:pPr>
    </w:p>
    <w:p w:rsidR="007F2EF8" w:rsidRDefault="00000000">
      <w:pPr>
        <w:ind w:firstLine="480"/>
      </w:pPr>
      <w:r>
        <w:rPr>
          <w:rFonts w:hint="eastAsia"/>
        </w:rPr>
        <w:t>预处理阶段：优先提取领域关键特征（如溶氧下降速率、残糖消耗量），确保基础信息完整性。</w:t>
      </w:r>
    </w:p>
    <w:p w:rsidR="007F2EF8" w:rsidRDefault="00000000">
      <w:pPr>
        <w:ind w:firstLine="480"/>
      </w:pPr>
      <w:r>
        <w:rPr>
          <w:rFonts w:hint="eastAsia"/>
        </w:rPr>
        <w:t>模型迭代阶段：通过</w:t>
      </w:r>
      <w:r>
        <w:rPr>
          <w:rFonts w:hint="eastAsia"/>
          <w:color w:val="C00000"/>
        </w:rPr>
        <w:t>特征重要性分析</w:t>
      </w:r>
      <w:r>
        <w:rPr>
          <w:rFonts w:hint="eastAsia"/>
        </w:rPr>
        <w:t>（如</w:t>
      </w:r>
      <w:r>
        <w:rPr>
          <w:rFonts w:hint="eastAsia"/>
        </w:rPr>
        <w:t>SHAP</w:t>
      </w:r>
      <w:r>
        <w:rPr>
          <w:rFonts w:hint="eastAsia"/>
        </w:rPr>
        <w:t>值、注意力权重，</w:t>
      </w:r>
      <w:r>
        <w:rPr>
          <w:rFonts w:hint="eastAsia"/>
        </w:rPr>
        <w:t>PCA</w:t>
      </w:r>
      <w:r>
        <w:rPr>
          <w:rFonts w:hint="eastAsia"/>
        </w:rPr>
        <w:t>）筛选高贡献特征，逐步剔除冗余特征。</w:t>
      </w:r>
    </w:p>
    <w:p w:rsidR="007F2EF8" w:rsidRDefault="00000000">
      <w:pPr>
        <w:ind w:firstLine="480"/>
      </w:pPr>
      <w:r>
        <w:rPr>
          <w:rFonts w:hint="eastAsia"/>
        </w:rPr>
        <w:t>结合注意力机制：</w:t>
      </w:r>
      <w:r>
        <w:rPr>
          <w:rFonts w:hint="eastAsia"/>
        </w:rPr>
        <w:t xml:space="preserve">  </w:t>
      </w:r>
    </w:p>
    <w:p w:rsidR="007F2EF8" w:rsidRDefault="00000000">
      <w:pPr>
        <w:ind w:firstLine="480"/>
      </w:pPr>
      <w:r>
        <w:rPr>
          <w:rFonts w:hint="eastAsia"/>
          <w:color w:val="C00000"/>
        </w:rPr>
        <w:t>在</w:t>
      </w:r>
      <w:r>
        <w:rPr>
          <w:rFonts w:hint="eastAsia"/>
          <w:color w:val="C00000"/>
        </w:rPr>
        <w:t>LSTM</w:t>
      </w:r>
      <w:r>
        <w:rPr>
          <w:rFonts w:hint="eastAsia"/>
          <w:color w:val="C00000"/>
        </w:rPr>
        <w:t>后端添加时间注意力层（</w:t>
      </w:r>
      <w:r>
        <w:rPr>
          <w:rFonts w:hint="eastAsia"/>
          <w:color w:val="C00000"/>
        </w:rPr>
        <w:t>Temporal Attention</w:t>
      </w:r>
      <w:r>
        <w:rPr>
          <w:rFonts w:hint="eastAsia"/>
          <w:color w:val="C00000"/>
        </w:rPr>
        <w:t>）</w:t>
      </w:r>
      <w:r>
        <w:rPr>
          <w:rFonts w:hint="eastAsia"/>
        </w:rPr>
        <w:t>，自动加权不同时间步的特征重要性，例如强化对数生长期的特征权重。</w:t>
      </w:r>
    </w:p>
    <w:p w:rsidR="007F2EF8" w:rsidRDefault="00000000">
      <w:pPr>
        <w:ind w:firstLine="480"/>
      </w:pPr>
      <w:r>
        <w:rPr>
          <w:rFonts w:hint="eastAsia"/>
        </w:rPr>
        <w:t>混合建模：</w:t>
      </w:r>
      <w:r>
        <w:rPr>
          <w:rFonts w:hint="eastAsia"/>
        </w:rPr>
        <w:t xml:space="preserve">  </w:t>
      </w:r>
    </w:p>
    <w:p w:rsidR="007F2EF8" w:rsidRDefault="00000000">
      <w:pPr>
        <w:ind w:firstLine="480"/>
      </w:pPr>
      <w:r>
        <w:rPr>
          <w:rFonts w:hint="eastAsia"/>
        </w:rPr>
        <w:t>将机理模型输出（如基于</w:t>
      </w:r>
      <w:r>
        <w:rPr>
          <w:rFonts w:hint="eastAsia"/>
          <w:color w:val="C00000"/>
        </w:rPr>
        <w:t>Monod</w:t>
      </w:r>
      <w:r>
        <w:rPr>
          <w:rFonts w:hint="eastAsia"/>
          <w:color w:val="C00000"/>
        </w:rPr>
        <w:t>方程的比生长速率估算值</w:t>
      </w:r>
      <w:r>
        <w:rPr>
          <w:rFonts w:hint="eastAsia"/>
          <w:color w:val="C00000"/>
        </w:rPr>
        <w:t>,</w:t>
      </w:r>
      <w:r>
        <w:rPr>
          <w:rFonts w:hint="eastAsia"/>
          <w:color w:val="C00000"/>
        </w:rPr>
        <w:t>产物抑制等</w:t>
      </w:r>
      <w:r>
        <w:rPr>
          <w:rFonts w:hint="eastAsia"/>
        </w:rPr>
        <w:t>）作为特征输入</w:t>
      </w:r>
      <w:r>
        <w:rPr>
          <w:rFonts w:hint="eastAsia"/>
        </w:rPr>
        <w:t>LSTM</w:t>
      </w:r>
      <w:r>
        <w:rPr>
          <w:rFonts w:hint="eastAsia"/>
        </w:rPr>
        <w:t>，实现“白盒</w:t>
      </w:r>
      <w:r>
        <w:rPr>
          <w:rFonts w:hint="eastAsia"/>
        </w:rPr>
        <w:t>+</w:t>
      </w:r>
      <w:r>
        <w:rPr>
          <w:rFonts w:hint="eastAsia"/>
        </w:rPr>
        <w:t>黑盒”协同建模，平衡数据驱动与机理约束。</w:t>
      </w:r>
    </w:p>
    <w:p w:rsidR="007F2EF8" w:rsidRDefault="007F2EF8">
      <w:pPr>
        <w:ind w:firstLine="480"/>
        <w:rPr>
          <w:color w:val="FF0000"/>
        </w:rPr>
      </w:pPr>
    </w:p>
    <w:p w:rsidR="007F2EF8" w:rsidRDefault="00000000">
      <w:pPr>
        <w:pStyle w:val="1"/>
        <w:numPr>
          <w:ilvl w:val="0"/>
          <w:numId w:val="1"/>
        </w:numPr>
        <w:ind w:firstLine="720"/>
        <w:rPr>
          <w:rFonts w:hint="eastAsia"/>
        </w:rPr>
      </w:pPr>
      <w:r>
        <w:rPr>
          <w:rFonts w:hint="eastAsia"/>
        </w:rPr>
        <w:lastRenderedPageBreak/>
        <w:t>时间安排</w:t>
      </w:r>
    </w:p>
    <w:p w:rsidR="007F2EF8" w:rsidRDefault="00000000">
      <w:pPr>
        <w:ind w:firstLine="480"/>
        <w:rPr>
          <w:rFonts w:cs="Times New Roman"/>
          <w:color w:val="000000"/>
          <w:lang w:bidi="ar"/>
        </w:rPr>
      </w:pPr>
      <w:r>
        <w:rPr>
          <w:rFonts w:hint="eastAsia"/>
        </w:rPr>
        <w:t>（</w:t>
      </w:r>
      <w:r>
        <w:rPr>
          <w:rFonts w:hint="eastAsia"/>
        </w:rPr>
        <w:t>1</w:t>
      </w:r>
      <w:r>
        <w:rPr>
          <w:rFonts w:hint="eastAsia"/>
        </w:rPr>
        <w:t>）</w:t>
      </w:r>
      <w:r>
        <w:rPr>
          <w:rFonts w:hint="eastAsia"/>
        </w:rPr>
        <w:t>2024.10-2024.11</w:t>
      </w:r>
      <w:r>
        <w:rPr>
          <w:rFonts w:cs="Times New Roman"/>
          <w:color w:val="000000"/>
          <w:lang w:bidi="ar"/>
        </w:rPr>
        <w:t>查阅文献，学习</w:t>
      </w:r>
      <w:proofErr w:type="spellStart"/>
      <w:r>
        <w:rPr>
          <w:rFonts w:cs="Times New Roman" w:hint="eastAsia"/>
          <w:color w:val="000000"/>
          <w:lang w:bidi="ar"/>
        </w:rPr>
        <w:t>p</w:t>
      </w:r>
      <w:r>
        <w:rPr>
          <w:rFonts w:cs="Times New Roman"/>
          <w:color w:val="000000"/>
          <w:lang w:bidi="ar"/>
        </w:rPr>
        <w:t>ytorch</w:t>
      </w:r>
      <w:proofErr w:type="spellEnd"/>
      <w:r>
        <w:rPr>
          <w:rFonts w:cs="Times New Roman" w:hint="eastAsia"/>
          <w:color w:val="000000"/>
          <w:lang w:bidi="ar"/>
        </w:rPr>
        <w:t>框架</w:t>
      </w:r>
      <w:r>
        <w:rPr>
          <w:rFonts w:cs="Times New Roman" w:hint="eastAsia"/>
          <w:color w:val="000000"/>
          <w:lang w:bidi="ar"/>
        </w:rPr>
        <w:t>d</w:t>
      </w:r>
      <w:r>
        <w:rPr>
          <w:rFonts w:cs="Times New Roman"/>
          <w:color w:val="000000"/>
          <w:lang w:bidi="ar"/>
        </w:rPr>
        <w:t>eep-learning</w:t>
      </w:r>
      <w:r>
        <w:rPr>
          <w:rFonts w:cs="Times New Roman" w:hint="eastAsia"/>
          <w:color w:val="000000"/>
          <w:lang w:bidi="ar"/>
        </w:rPr>
        <w:t>基</w:t>
      </w:r>
      <w:r>
        <w:rPr>
          <w:rFonts w:cs="Times New Roman"/>
          <w:color w:val="000000"/>
          <w:lang w:bidi="ar"/>
        </w:rPr>
        <w:t>础</w:t>
      </w:r>
      <w:r>
        <w:rPr>
          <w:rFonts w:cs="Times New Roman" w:hint="eastAsia"/>
          <w:color w:val="000000"/>
          <w:lang w:bidi="ar"/>
        </w:rPr>
        <w:t>原理</w:t>
      </w:r>
    </w:p>
    <w:p w:rsidR="007F2EF8" w:rsidRDefault="00000000">
      <w:pPr>
        <w:ind w:firstLine="480"/>
        <w:rPr>
          <w:rFonts w:cs="Times New Roman"/>
          <w:color w:val="000000"/>
          <w:lang w:bidi="ar"/>
        </w:rPr>
      </w:pPr>
      <w:r>
        <w:rPr>
          <w:rFonts w:cs="Times New Roman" w:hint="eastAsia"/>
          <w:color w:val="000000"/>
          <w:lang w:bidi="ar"/>
        </w:rPr>
        <w:t>（</w:t>
      </w:r>
      <w:r>
        <w:rPr>
          <w:rFonts w:cs="Times New Roman" w:hint="eastAsia"/>
          <w:color w:val="000000"/>
          <w:lang w:bidi="ar"/>
        </w:rPr>
        <w:t>2</w:t>
      </w:r>
      <w:r>
        <w:rPr>
          <w:rFonts w:cs="Times New Roman" w:hint="eastAsia"/>
          <w:color w:val="000000"/>
          <w:lang w:bidi="ar"/>
        </w:rPr>
        <w:t>）</w:t>
      </w:r>
      <w:r>
        <w:rPr>
          <w:rFonts w:cs="Times New Roman" w:hint="eastAsia"/>
          <w:color w:val="000000"/>
          <w:lang w:bidi="ar"/>
        </w:rPr>
        <w:t>2024.11-2024.12</w:t>
      </w:r>
      <w:r>
        <w:rPr>
          <w:rFonts w:cs="Times New Roman" w:hint="eastAsia"/>
          <w:color w:val="000000"/>
          <w:lang w:bidi="ar"/>
        </w:rPr>
        <w:t>查阅相关资料，学习</w:t>
      </w:r>
      <w:r>
        <w:rPr>
          <w:rFonts w:cs="Times New Roman" w:hint="eastAsia"/>
          <w:color w:val="000000"/>
          <w:lang w:bidi="ar"/>
        </w:rPr>
        <w:t>d</w:t>
      </w:r>
      <w:r>
        <w:rPr>
          <w:rFonts w:cs="Times New Roman"/>
          <w:color w:val="000000"/>
          <w:lang w:bidi="ar"/>
        </w:rPr>
        <w:t>eep-learning</w:t>
      </w:r>
      <w:r>
        <w:rPr>
          <w:rFonts w:cs="Times New Roman" w:hint="eastAsia"/>
          <w:color w:val="000000"/>
          <w:lang w:bidi="ar"/>
        </w:rPr>
        <w:t>相关算法和原理</w:t>
      </w:r>
    </w:p>
    <w:p w:rsidR="007F2EF8" w:rsidRDefault="00000000">
      <w:pPr>
        <w:ind w:firstLine="480"/>
        <w:rPr>
          <w:rFonts w:cs="Times New Roman"/>
          <w:color w:val="000000"/>
          <w:lang w:bidi="ar"/>
        </w:rPr>
      </w:pPr>
      <w:r>
        <w:rPr>
          <w:rFonts w:cs="Times New Roman" w:hint="eastAsia"/>
          <w:color w:val="000000"/>
          <w:lang w:bidi="ar"/>
        </w:rPr>
        <w:t>（</w:t>
      </w:r>
      <w:r>
        <w:rPr>
          <w:rFonts w:cs="Times New Roman" w:hint="eastAsia"/>
          <w:color w:val="000000"/>
          <w:lang w:bidi="ar"/>
        </w:rPr>
        <w:t>3</w:t>
      </w:r>
      <w:r>
        <w:rPr>
          <w:rFonts w:cs="Times New Roman" w:hint="eastAsia"/>
          <w:color w:val="000000"/>
          <w:lang w:bidi="ar"/>
        </w:rPr>
        <w:t>）</w:t>
      </w:r>
      <w:r>
        <w:rPr>
          <w:rFonts w:cs="Times New Roman" w:hint="eastAsia"/>
          <w:color w:val="000000"/>
          <w:lang w:bidi="ar"/>
        </w:rPr>
        <w:t>2024.12-2025.4</w:t>
      </w:r>
      <w:r>
        <w:rPr>
          <w:rFonts w:cs="Times New Roman" w:hint="eastAsia"/>
          <w:color w:val="000000"/>
          <w:lang w:bidi="ar"/>
        </w:rPr>
        <w:t>进行数据预处理，构建</w:t>
      </w:r>
      <w:r>
        <w:rPr>
          <w:rFonts w:cs="Times New Roman" w:hint="eastAsia"/>
          <w:color w:val="000000"/>
          <w:lang w:bidi="ar"/>
        </w:rPr>
        <w:t>LSTM</w:t>
      </w:r>
      <w:r>
        <w:rPr>
          <w:rFonts w:cs="Times New Roman" w:hint="eastAsia"/>
          <w:color w:val="000000"/>
          <w:lang w:bidi="ar"/>
        </w:rPr>
        <w:t>网络流程</w:t>
      </w:r>
    </w:p>
    <w:p w:rsidR="007F2EF8" w:rsidRDefault="00000000">
      <w:pPr>
        <w:ind w:firstLine="480"/>
      </w:pPr>
      <w:r>
        <w:rPr>
          <w:rFonts w:cs="Times New Roman" w:hint="eastAsia"/>
          <w:color w:val="000000"/>
          <w:lang w:bidi="ar"/>
        </w:rPr>
        <w:t>（</w:t>
      </w:r>
      <w:r>
        <w:rPr>
          <w:rFonts w:cs="Times New Roman" w:hint="eastAsia"/>
          <w:color w:val="000000"/>
          <w:lang w:bidi="ar"/>
        </w:rPr>
        <w:t>4</w:t>
      </w:r>
      <w:r>
        <w:rPr>
          <w:rFonts w:cs="Times New Roman" w:hint="eastAsia"/>
          <w:color w:val="000000"/>
          <w:lang w:bidi="ar"/>
        </w:rPr>
        <w:t>）</w:t>
      </w:r>
      <w:r>
        <w:rPr>
          <w:rFonts w:cs="Times New Roman" w:hint="eastAsia"/>
          <w:color w:val="000000"/>
          <w:lang w:bidi="ar"/>
        </w:rPr>
        <w:t>2025.4-2025.6</w:t>
      </w:r>
      <w:r>
        <w:rPr>
          <w:rFonts w:cs="Times New Roman" w:hint="eastAsia"/>
          <w:color w:val="000000"/>
          <w:lang w:bidi="ar"/>
        </w:rPr>
        <w:t>进行改进，优化模型参数，整理数据，开始论文写作。</w:t>
      </w:r>
    </w:p>
    <w:p w:rsidR="007F2EF8" w:rsidRDefault="007F2EF8">
      <w:pPr>
        <w:ind w:firstLine="480"/>
      </w:pPr>
    </w:p>
    <w:p w:rsidR="007F2EF8" w:rsidRDefault="00000000">
      <w:pPr>
        <w:pStyle w:val="1"/>
        <w:numPr>
          <w:ilvl w:val="0"/>
          <w:numId w:val="1"/>
        </w:numPr>
        <w:ind w:firstLine="720"/>
        <w:rPr>
          <w:rFonts w:hint="eastAsia"/>
        </w:rPr>
      </w:pPr>
      <w:r>
        <w:rPr>
          <w:rFonts w:hint="eastAsia"/>
        </w:rPr>
        <w:t>参考文献</w:t>
      </w:r>
    </w:p>
    <w:p w:rsidR="007F2EF8" w:rsidRDefault="00000000">
      <w:pPr>
        <w:pStyle w:val="21"/>
        <w:ind w:firstLine="480"/>
        <w:rPr>
          <w:rFonts w:ascii="DengXian" w:eastAsia="DengXian" w:hAnsi="DengXian" w:cs="Times New Roman"/>
          <w:color w:val="000000"/>
          <w:kern w:val="0"/>
          <w:sz w:val="22"/>
          <w:szCs w:val="24"/>
        </w:rPr>
      </w:pPr>
      <w:r>
        <w:fldChar w:fldCharType="begin"/>
      </w:r>
      <w:r>
        <w:instrText xml:space="preserve"> ADDIN ZOTERO_BIBL {"uncited":[],"omitted":[],"custom":[]} CSL_BIBLIOGRAPHY </w:instrText>
      </w:r>
      <w:r>
        <w:fldChar w:fldCharType="separate"/>
      </w:r>
      <w:r>
        <w:rPr>
          <w:rFonts w:ascii="DengXian" w:eastAsia="DengXian" w:hAnsi="DengXian" w:cs="Times New Roman"/>
          <w:color w:val="000000"/>
          <w:kern w:val="0"/>
          <w:sz w:val="22"/>
          <w:szCs w:val="24"/>
        </w:rPr>
        <w:t>[1]</w:t>
      </w:r>
      <w:r>
        <w:rPr>
          <w:rFonts w:ascii="DengXian" w:eastAsia="DengXian" w:hAnsi="DengXian" w:cs="Times New Roman"/>
          <w:color w:val="000000"/>
          <w:kern w:val="0"/>
          <w:sz w:val="22"/>
          <w:szCs w:val="24"/>
        </w:rPr>
        <w:tab/>
        <w:t>冯文红, 周生民, 赵伟. 发酵法生产葡萄糖酸钠过程中参数检测[J]. 生物加工过程, 2014, 12(4): 20-23.</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[2]</w:t>
      </w:r>
      <w:r>
        <w:rPr>
          <w:rFonts w:ascii="DengXian" w:eastAsia="DengXian" w:hAnsi="DengXian" w:cs="Times New Roman"/>
          <w:color w:val="000000"/>
          <w:kern w:val="0"/>
          <w:sz w:val="22"/>
          <w:szCs w:val="24"/>
        </w:rPr>
        <w:tab/>
        <w:t>FOULADGAR N, FRÄMLING K. A novel LSTM for multivariate time series with massive missingness[J/OL]. Sensors, 2020, 20(10): 2832. DOI:10.3390/s20102832.</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[3]</w:t>
      </w:r>
      <w:r>
        <w:rPr>
          <w:rFonts w:ascii="DengXian" w:eastAsia="DengXian" w:hAnsi="DengXian" w:cs="Times New Roman"/>
          <w:color w:val="000000"/>
          <w:kern w:val="0"/>
          <w:sz w:val="22"/>
          <w:szCs w:val="24"/>
        </w:rPr>
        <w:tab/>
        <w:t>张静. 黑曲霉发酵生产葡萄糖酸钠的研究[D/OL]. 江南大学, 2009[2025-03-10]. https://kns.cnki.net/KCMS/detail/detail.aspx?dbcode=CMFD&amp;dbname=CMFD2009&amp;filename=2009013570.nh.</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[4]</w:t>
      </w:r>
      <w:r>
        <w:rPr>
          <w:rFonts w:ascii="DengXian" w:eastAsia="DengXian" w:hAnsi="DengXian" w:cs="Times New Roman"/>
          <w:color w:val="000000"/>
          <w:kern w:val="0"/>
          <w:sz w:val="22"/>
          <w:szCs w:val="24"/>
        </w:rPr>
        <w:tab/>
        <w:t>张同建, 赵祥颖, 张家祥, 等. 黑曲霉发酵生产葡萄糖酸钠残糖成分解析[J]. 中国酿造, 2016, 35(4): 88-91.</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[5]</w:t>
      </w:r>
      <w:r>
        <w:rPr>
          <w:rFonts w:ascii="DengXian" w:eastAsia="DengXian" w:hAnsi="DengXian" w:cs="Times New Roman"/>
          <w:color w:val="000000"/>
          <w:kern w:val="0"/>
          <w:sz w:val="22"/>
          <w:szCs w:val="24"/>
        </w:rPr>
        <w:tab/>
        <w:t>郭茸恺, 王泽建, 庄英萍, 等. 葡萄糖酸钠发酵中底物-产物作用对氧传递的影响及发酵过程优化[J/OL]. 安徽农业科学, 2012, 40(22): 11151-11153, 11198. DOI:10.13989/j.cnki.0517-6611.2012.22.022.</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[6]</w:t>
      </w:r>
      <w:r>
        <w:rPr>
          <w:rFonts w:ascii="DengXian" w:eastAsia="DengXian" w:hAnsi="DengXian" w:cs="Times New Roman"/>
          <w:color w:val="000000"/>
          <w:kern w:val="0"/>
          <w:sz w:val="22"/>
          <w:szCs w:val="24"/>
        </w:rPr>
        <w:tab/>
        <w:t>孙宗海. 支持向量机及其在控制中的应用研究[D/OL]. 浙江大学, 2004[2025-03-03]. https://kns.cnki.net/KCMS/detail/detail.aspx?dbcode=CDFD&amp;dbname=CDFD9908&amp;filename=2004042562.nh.</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[7]</w:t>
      </w:r>
      <w:r>
        <w:rPr>
          <w:rFonts w:ascii="DengXian" w:eastAsia="DengXian" w:hAnsi="DengXian" w:cs="Times New Roman"/>
          <w:color w:val="000000"/>
          <w:kern w:val="0"/>
          <w:sz w:val="22"/>
          <w:szCs w:val="24"/>
        </w:rPr>
        <w:tab/>
        <w:t>赵学庆,袁景淇,周又玲,贺松. 生物发酵过程神经网络状态预报器的验证[J]. 无锡轻工大学学报, 2000(6): 542-546.</w:t>
      </w:r>
    </w:p>
    <w:p w:rsidR="007F2EF8" w:rsidRDefault="00000000">
      <w:pPr>
        <w:pStyle w:val="21"/>
        <w:ind w:firstLine="440"/>
        <w:rPr>
          <w:rFonts w:ascii="DengXian" w:eastAsia="DengXian" w:hAnsi="DengXian" w:cs="Times New Roman"/>
          <w:color w:val="000000"/>
          <w:kern w:val="0"/>
          <w:sz w:val="22"/>
          <w:szCs w:val="24"/>
        </w:rPr>
      </w:pPr>
      <w:r>
        <w:rPr>
          <w:rFonts w:ascii="DengXian" w:eastAsia="DengXian" w:hAnsi="DengXian" w:cs="Times New Roman"/>
          <w:color w:val="000000"/>
          <w:kern w:val="0"/>
          <w:sz w:val="22"/>
          <w:szCs w:val="24"/>
        </w:rPr>
        <w:t>[8]</w:t>
      </w:r>
      <w:r>
        <w:rPr>
          <w:rFonts w:ascii="DengXian" w:eastAsia="DengXian" w:hAnsi="DengXian" w:cs="Times New Roman"/>
          <w:color w:val="000000"/>
          <w:kern w:val="0"/>
          <w:sz w:val="22"/>
          <w:szCs w:val="24"/>
        </w:rPr>
        <w:tab/>
        <w:t>秦天杰. 时序数据处理及其应用系统的开发[D/OL]. 北京化工大学, 2006[2025-03-03]. https://kns.cnki.net/KCMS/detail/detail.aspx?dbcode=CMFD&amp;dbname=CMFD0506&amp;filename=2006125266.nh.</w:t>
      </w:r>
    </w:p>
    <w:p w:rsidR="007F2EF8" w:rsidRDefault="00000000">
      <w:pPr>
        <w:pStyle w:val="21"/>
        <w:ind w:firstLine="440"/>
      </w:pPr>
      <w:r>
        <w:rPr>
          <w:rFonts w:ascii="DengXian" w:eastAsia="DengXian" w:hAnsi="DengXian" w:cs="宋体"/>
          <w:color w:val="000000"/>
          <w:kern w:val="0"/>
          <w:sz w:val="22"/>
        </w:rPr>
        <w:fldChar w:fldCharType="end"/>
      </w:r>
    </w:p>
    <w:p w:rsidR="007F2EF8" w:rsidRDefault="007F2EF8">
      <w:pPr>
        <w:ind w:firstLine="480"/>
      </w:pPr>
    </w:p>
    <w:sectPr w:rsidR="007F2EF8">
      <w:headerReference w:type="default" r:id="rId1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5C3F" w:rsidRDefault="00EC5C3F">
      <w:pPr>
        <w:spacing w:line="240" w:lineRule="auto"/>
        <w:ind w:firstLine="480"/>
      </w:pPr>
      <w:r>
        <w:separator/>
      </w:r>
    </w:p>
  </w:endnote>
  <w:endnote w:type="continuationSeparator" w:id="0">
    <w:p w:rsidR="00EC5C3F" w:rsidRDefault="00EC5C3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方正舒体">
    <w:altName w:val="微软雅黑"/>
    <w:panose1 w:val="020B0604020202020204"/>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5C3F" w:rsidRDefault="00EC5C3F">
      <w:pPr>
        <w:ind w:firstLine="480"/>
      </w:pPr>
      <w:r>
        <w:separator/>
      </w:r>
    </w:p>
  </w:footnote>
  <w:footnote w:type="continuationSeparator" w:id="0">
    <w:p w:rsidR="00EC5C3F" w:rsidRDefault="00EC5C3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sdtPr>
    <w:sdtContent>
      <w:p w:rsidR="007F2EF8" w:rsidRDefault="00000000">
        <w:pPr>
          <w:pStyle w:val="a5"/>
          <w:ind w:firstLine="360"/>
          <w:jc w:val="right"/>
        </w:pPr>
        <w:r>
          <w:fldChar w:fldCharType="begin"/>
        </w:r>
        <w:r>
          <w:instrText>PAGE   \* MERGEFORMAT</w:instrText>
        </w:r>
        <w:r>
          <w:fldChar w:fldCharType="separate"/>
        </w:r>
        <w:r>
          <w:rPr>
            <w:lang w:val="zh-CN"/>
          </w:rPr>
          <w:t>2</w:t>
        </w:r>
        <w:r>
          <w:fldChar w:fldCharType="end"/>
        </w:r>
      </w:p>
    </w:sdtContent>
  </w:sdt>
  <w:p w:rsidR="007F2EF8" w:rsidRDefault="00000000">
    <w:pPr>
      <w:pStyle w:val="a5"/>
      <w:ind w:firstLine="480"/>
      <w:jc w:val="both"/>
      <w:rPr>
        <w:sz w:val="24"/>
        <w:szCs w:val="22"/>
      </w:rPr>
    </w:pPr>
    <w:r>
      <w:rPr>
        <w:rFonts w:hint="eastAsia"/>
        <w:sz w:val="24"/>
        <w:szCs w:val="22"/>
      </w:rPr>
      <w:t>基于</w:t>
    </w:r>
    <w:r>
      <w:rPr>
        <w:rFonts w:hint="eastAsia"/>
        <w:sz w:val="24"/>
        <w:szCs w:val="22"/>
      </w:rPr>
      <w:t>LSTM</w:t>
    </w:r>
    <w:r>
      <w:rPr>
        <w:rFonts w:hint="eastAsia"/>
        <w:sz w:val="24"/>
        <w:szCs w:val="22"/>
      </w:rPr>
      <w:t>生物过程监测（开题报告）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62FB3"/>
    <w:multiLevelType w:val="multilevel"/>
    <w:tmpl w:val="1B262FB3"/>
    <w:lvl w:ilvl="0">
      <w:start w:val="1"/>
      <w:numFmt w:val="japaneseCounting"/>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1C9D60EC"/>
    <w:multiLevelType w:val="multilevel"/>
    <w:tmpl w:val="1C9D60EC"/>
    <w:lvl w:ilvl="0">
      <w:start w:val="1"/>
      <w:numFmt w:val="japaneseCounting"/>
      <w:lvlText w:val="（%1）"/>
      <w:lvlJc w:val="left"/>
      <w:pPr>
        <w:ind w:left="1215" w:hanging="121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27B0D7D"/>
    <w:multiLevelType w:val="multilevel"/>
    <w:tmpl w:val="227B0D7D"/>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3" w15:restartNumberingAfterBreak="0">
    <w:nsid w:val="34C65B31"/>
    <w:multiLevelType w:val="multilevel"/>
    <w:tmpl w:val="34C65B31"/>
    <w:lvl w:ilvl="0">
      <w:start w:val="1"/>
      <w:numFmt w:val="japaneseCounting"/>
      <w:lvlText w:val="（%1）"/>
      <w:lvlJc w:val="left"/>
      <w:pPr>
        <w:ind w:left="1215" w:hanging="121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3F57CE0F"/>
    <w:multiLevelType w:val="singleLevel"/>
    <w:tmpl w:val="3F57CE0F"/>
    <w:lvl w:ilvl="0">
      <w:start w:val="1"/>
      <w:numFmt w:val="decimal"/>
      <w:lvlText w:val="(%1)"/>
      <w:lvlJc w:val="left"/>
      <w:pPr>
        <w:ind w:left="425" w:hanging="425"/>
      </w:pPr>
      <w:rPr>
        <w:rFonts w:hint="default"/>
      </w:rPr>
    </w:lvl>
  </w:abstractNum>
  <w:abstractNum w:abstractNumId="5" w15:restartNumberingAfterBreak="0">
    <w:nsid w:val="4D5E4312"/>
    <w:multiLevelType w:val="multilevel"/>
    <w:tmpl w:val="4D5E4312"/>
    <w:lvl w:ilvl="0">
      <w:start w:val="1"/>
      <w:numFmt w:val="decimal"/>
      <w:lvlText w:val="%1."/>
      <w:lvlJc w:val="left"/>
      <w:pPr>
        <w:ind w:left="900" w:hanging="420"/>
      </w:pPr>
    </w:lvl>
    <w:lvl w:ilvl="1">
      <w:start w:val="1"/>
      <w:numFmt w:val="lowerLetter"/>
      <w:lvlText w:val="%2)"/>
      <w:lvlJc w:val="left"/>
      <w:pPr>
        <w:ind w:left="-60" w:hanging="420"/>
      </w:pPr>
    </w:lvl>
    <w:lvl w:ilvl="2">
      <w:start w:val="1"/>
      <w:numFmt w:val="lowerRoman"/>
      <w:lvlText w:val="%3."/>
      <w:lvlJc w:val="right"/>
      <w:pPr>
        <w:ind w:left="360" w:hanging="420"/>
      </w:pPr>
    </w:lvl>
    <w:lvl w:ilvl="3">
      <w:start w:val="1"/>
      <w:numFmt w:val="decimal"/>
      <w:lvlText w:val="%4."/>
      <w:lvlJc w:val="left"/>
      <w:pPr>
        <w:ind w:left="780" w:hanging="420"/>
      </w:pPr>
    </w:lvl>
    <w:lvl w:ilvl="4">
      <w:start w:val="1"/>
      <w:numFmt w:val="lowerLetter"/>
      <w:lvlText w:val="%5)"/>
      <w:lvlJc w:val="left"/>
      <w:pPr>
        <w:ind w:left="1200" w:hanging="420"/>
      </w:pPr>
    </w:lvl>
    <w:lvl w:ilvl="5">
      <w:start w:val="1"/>
      <w:numFmt w:val="lowerRoman"/>
      <w:lvlText w:val="%6."/>
      <w:lvlJc w:val="right"/>
      <w:pPr>
        <w:ind w:left="1620" w:hanging="420"/>
      </w:pPr>
    </w:lvl>
    <w:lvl w:ilvl="6">
      <w:start w:val="1"/>
      <w:numFmt w:val="decimal"/>
      <w:lvlText w:val="%7."/>
      <w:lvlJc w:val="left"/>
      <w:pPr>
        <w:ind w:left="2040" w:hanging="420"/>
      </w:pPr>
    </w:lvl>
    <w:lvl w:ilvl="7">
      <w:start w:val="1"/>
      <w:numFmt w:val="lowerLetter"/>
      <w:lvlText w:val="%8)"/>
      <w:lvlJc w:val="left"/>
      <w:pPr>
        <w:ind w:left="2460" w:hanging="420"/>
      </w:pPr>
    </w:lvl>
    <w:lvl w:ilvl="8">
      <w:start w:val="1"/>
      <w:numFmt w:val="lowerRoman"/>
      <w:lvlText w:val="%9."/>
      <w:lvlJc w:val="right"/>
      <w:pPr>
        <w:ind w:left="2880" w:hanging="420"/>
      </w:pPr>
    </w:lvl>
  </w:abstractNum>
  <w:abstractNum w:abstractNumId="6" w15:restartNumberingAfterBreak="0">
    <w:nsid w:val="59B00F13"/>
    <w:multiLevelType w:val="multilevel"/>
    <w:tmpl w:val="59B00F1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89279185">
    <w:abstractNumId w:val="0"/>
  </w:num>
  <w:num w:numId="2" w16cid:durableId="1236092347">
    <w:abstractNumId w:val="3"/>
  </w:num>
  <w:num w:numId="3" w16cid:durableId="1489714248">
    <w:abstractNumId w:val="6"/>
  </w:num>
  <w:num w:numId="4" w16cid:durableId="2083675218">
    <w:abstractNumId w:val="2"/>
  </w:num>
  <w:num w:numId="5" w16cid:durableId="1633749382">
    <w:abstractNumId w:val="1"/>
  </w:num>
  <w:num w:numId="6" w16cid:durableId="1067339279">
    <w:abstractNumId w:val="5"/>
  </w:num>
  <w:num w:numId="7" w16cid:durableId="733360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0BC"/>
    <w:rsid w:val="B7BB849A"/>
    <w:rsid w:val="EFA7E4FE"/>
    <w:rsid w:val="00010F99"/>
    <w:rsid w:val="00020A62"/>
    <w:rsid w:val="0003545B"/>
    <w:rsid w:val="00042ADB"/>
    <w:rsid w:val="00057661"/>
    <w:rsid w:val="000679B2"/>
    <w:rsid w:val="000C0924"/>
    <w:rsid w:val="000F261C"/>
    <w:rsid w:val="000F3E82"/>
    <w:rsid w:val="0013566F"/>
    <w:rsid w:val="001B640E"/>
    <w:rsid w:val="001D397F"/>
    <w:rsid w:val="001D4527"/>
    <w:rsid w:val="001E182C"/>
    <w:rsid w:val="00211D86"/>
    <w:rsid w:val="0022733D"/>
    <w:rsid w:val="002365C1"/>
    <w:rsid w:val="00236C36"/>
    <w:rsid w:val="0024097F"/>
    <w:rsid w:val="00261B49"/>
    <w:rsid w:val="002F200F"/>
    <w:rsid w:val="00301A82"/>
    <w:rsid w:val="00342C37"/>
    <w:rsid w:val="00387551"/>
    <w:rsid w:val="00390EE0"/>
    <w:rsid w:val="003B67DD"/>
    <w:rsid w:val="004057AA"/>
    <w:rsid w:val="00423DE4"/>
    <w:rsid w:val="004248AB"/>
    <w:rsid w:val="00465A5D"/>
    <w:rsid w:val="004A4F8C"/>
    <w:rsid w:val="004B061A"/>
    <w:rsid w:val="004D16AA"/>
    <w:rsid w:val="004D7EA4"/>
    <w:rsid w:val="00524B91"/>
    <w:rsid w:val="00547800"/>
    <w:rsid w:val="00573884"/>
    <w:rsid w:val="00575AA2"/>
    <w:rsid w:val="00580FC3"/>
    <w:rsid w:val="005827A8"/>
    <w:rsid w:val="005B0C31"/>
    <w:rsid w:val="005B6D9A"/>
    <w:rsid w:val="00600BC4"/>
    <w:rsid w:val="00611696"/>
    <w:rsid w:val="00620678"/>
    <w:rsid w:val="00646610"/>
    <w:rsid w:val="00651422"/>
    <w:rsid w:val="0069240D"/>
    <w:rsid w:val="006A4DF2"/>
    <w:rsid w:val="006F5BA5"/>
    <w:rsid w:val="00722A1D"/>
    <w:rsid w:val="00723996"/>
    <w:rsid w:val="0073208B"/>
    <w:rsid w:val="00732F57"/>
    <w:rsid w:val="00756216"/>
    <w:rsid w:val="007672C2"/>
    <w:rsid w:val="007675FA"/>
    <w:rsid w:val="00772DD3"/>
    <w:rsid w:val="007B7AC0"/>
    <w:rsid w:val="007E4D4E"/>
    <w:rsid w:val="007F2EF8"/>
    <w:rsid w:val="00801860"/>
    <w:rsid w:val="00815783"/>
    <w:rsid w:val="008250BD"/>
    <w:rsid w:val="00826EE1"/>
    <w:rsid w:val="00872AFD"/>
    <w:rsid w:val="008843CD"/>
    <w:rsid w:val="0089402E"/>
    <w:rsid w:val="008E6EA5"/>
    <w:rsid w:val="00933C5B"/>
    <w:rsid w:val="00974060"/>
    <w:rsid w:val="00976E22"/>
    <w:rsid w:val="009A50A2"/>
    <w:rsid w:val="009A6E69"/>
    <w:rsid w:val="009F7784"/>
    <w:rsid w:val="00A251D9"/>
    <w:rsid w:val="00A42735"/>
    <w:rsid w:val="00A52180"/>
    <w:rsid w:val="00A8023D"/>
    <w:rsid w:val="00A80469"/>
    <w:rsid w:val="00AA23AB"/>
    <w:rsid w:val="00AE24B8"/>
    <w:rsid w:val="00AE2549"/>
    <w:rsid w:val="00B007E2"/>
    <w:rsid w:val="00B16571"/>
    <w:rsid w:val="00B334DF"/>
    <w:rsid w:val="00B43E7D"/>
    <w:rsid w:val="00B65F09"/>
    <w:rsid w:val="00B82652"/>
    <w:rsid w:val="00BD04C0"/>
    <w:rsid w:val="00BD2030"/>
    <w:rsid w:val="00BD420D"/>
    <w:rsid w:val="00C140BC"/>
    <w:rsid w:val="00C3742A"/>
    <w:rsid w:val="00CC14DD"/>
    <w:rsid w:val="00CC47AB"/>
    <w:rsid w:val="00CF57A3"/>
    <w:rsid w:val="00D27979"/>
    <w:rsid w:val="00D320D6"/>
    <w:rsid w:val="00D32208"/>
    <w:rsid w:val="00D7508E"/>
    <w:rsid w:val="00D75D29"/>
    <w:rsid w:val="00D8016E"/>
    <w:rsid w:val="00D846C3"/>
    <w:rsid w:val="00DA2481"/>
    <w:rsid w:val="00DB00EB"/>
    <w:rsid w:val="00DB444A"/>
    <w:rsid w:val="00DC116D"/>
    <w:rsid w:val="00E11033"/>
    <w:rsid w:val="00E409AA"/>
    <w:rsid w:val="00E75482"/>
    <w:rsid w:val="00EB02AE"/>
    <w:rsid w:val="00EC5C3F"/>
    <w:rsid w:val="00ED22FB"/>
    <w:rsid w:val="00F01B38"/>
    <w:rsid w:val="00F13F0E"/>
    <w:rsid w:val="00FE670E"/>
    <w:rsid w:val="79F5723E"/>
    <w:rsid w:val="7CB70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887D3"/>
  <w15:docId w15:val="{05C065FC-8188-4649-A304-7BC50107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SimHei" w:hAnsiTheme="majorHAnsi" w:cstheme="majorBidi"/>
      <w:color w:val="000000" w:themeColor="text1"/>
      <w:sz w:val="36"/>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SimHei" w:hAnsiTheme="majorHAnsi" w:cstheme="majorBidi"/>
      <w:color w:val="000000" w:themeColor="text1"/>
      <w:sz w:val="28"/>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styleId="aa">
    <w:name w:val="Title"/>
    <w:basedOn w:val="a"/>
    <w:next w:val="a"/>
    <w:link w:val="ab"/>
    <w:uiPriority w:val="10"/>
    <w:qFormat/>
    <w:pPr>
      <w:spacing w:after="80"/>
      <w:contextualSpacing/>
      <w:jc w:val="center"/>
    </w:pPr>
    <w:rPr>
      <w:rFonts w:asciiTheme="majorHAnsi" w:eastAsia="SimHei" w:hAnsiTheme="majorHAnsi" w:cstheme="majorBidi"/>
      <w:b/>
      <w:spacing w:val="-10"/>
      <w:kern w:val="28"/>
      <w:sz w:val="36"/>
      <w:szCs w:val="56"/>
    </w:rPr>
  </w:style>
  <w:style w:type="character" w:styleId="ac">
    <w:name w:val="Strong"/>
    <w:basedOn w:val="a0"/>
    <w:uiPriority w:val="22"/>
    <w:qFormat/>
    <w:rPr>
      <w:b/>
      <w:bCs/>
    </w:rPr>
  </w:style>
  <w:style w:type="character" w:customStyle="1" w:styleId="10">
    <w:name w:val="标题 1 字符"/>
    <w:basedOn w:val="a0"/>
    <w:link w:val="1"/>
    <w:uiPriority w:val="9"/>
    <w:rPr>
      <w:rFonts w:asciiTheme="majorHAnsi" w:eastAsia="SimHei" w:hAnsiTheme="majorHAnsi" w:cstheme="majorBidi"/>
      <w:color w:val="000000" w:themeColor="text1"/>
      <w:sz w:val="36"/>
      <w:szCs w:val="48"/>
    </w:rPr>
  </w:style>
  <w:style w:type="character" w:customStyle="1" w:styleId="20">
    <w:name w:val="标题 2 字符"/>
    <w:basedOn w:val="a0"/>
    <w:link w:val="2"/>
    <w:uiPriority w:val="9"/>
    <w:rPr>
      <w:rFonts w:asciiTheme="majorHAnsi" w:eastAsia="SimHei" w:hAnsiTheme="majorHAnsi" w:cstheme="majorBidi"/>
      <w:color w:val="000000" w:themeColor="text1"/>
      <w:sz w:val="28"/>
      <w:szCs w:val="40"/>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cstheme="majorBidi"/>
      <w:color w:val="2F5496" w:themeColor="accent1" w:themeShade="BF"/>
      <w:sz w:val="28"/>
      <w:szCs w:val="28"/>
    </w:rPr>
  </w:style>
  <w:style w:type="character" w:customStyle="1" w:styleId="50">
    <w:name w:val="标题 5 字符"/>
    <w:basedOn w:val="a0"/>
    <w:link w:val="5"/>
    <w:uiPriority w:val="9"/>
    <w:semiHidden/>
    <w:rPr>
      <w:rFonts w:cstheme="majorBidi"/>
      <w:color w:val="2F5496" w:themeColor="accent1" w:themeShade="BF"/>
      <w:sz w:val="24"/>
      <w:szCs w:val="24"/>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b">
    <w:name w:val="标题 字符"/>
    <w:basedOn w:val="a0"/>
    <w:link w:val="aa"/>
    <w:uiPriority w:val="10"/>
    <w:rPr>
      <w:rFonts w:asciiTheme="majorHAnsi" w:eastAsia="SimHei" w:hAnsiTheme="majorHAnsi" w:cstheme="majorBidi"/>
      <w:b/>
      <w:spacing w:val="-10"/>
      <w:kern w:val="28"/>
      <w:sz w:val="3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d">
    <w:name w:val="Quote"/>
    <w:basedOn w:val="a"/>
    <w:next w:val="a"/>
    <w:link w:val="ae"/>
    <w:uiPriority w:val="29"/>
    <w:qFormat/>
    <w:pPr>
      <w:spacing w:before="160" w:after="160"/>
      <w:jc w:val="center"/>
    </w:pPr>
    <w:rPr>
      <w:i/>
      <w:iCs/>
      <w:color w:val="404040" w:themeColor="text1" w:themeTint="BF"/>
    </w:rPr>
  </w:style>
  <w:style w:type="character" w:customStyle="1" w:styleId="ae">
    <w:name w:val="引用 字符"/>
    <w:basedOn w:val="a0"/>
    <w:link w:val="ad"/>
    <w:uiPriority w:val="29"/>
    <w:rPr>
      <w:i/>
      <w:iCs/>
      <w:color w:val="404040" w:themeColor="text1" w:themeTint="BF"/>
    </w:rPr>
  </w:style>
  <w:style w:type="paragraph" w:styleId="af">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0">
    <w:name w:val="Intense Quote"/>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af0"/>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eastAsia="宋体"/>
      <w:sz w:val="18"/>
      <w:szCs w:val="18"/>
    </w:rPr>
  </w:style>
  <w:style w:type="character" w:customStyle="1" w:styleId="a4">
    <w:name w:val="页脚 字符"/>
    <w:basedOn w:val="a0"/>
    <w:link w:val="a3"/>
    <w:uiPriority w:val="99"/>
    <w:rPr>
      <w:rFonts w:eastAsia="宋体"/>
      <w:sz w:val="18"/>
      <w:szCs w:val="18"/>
    </w:rPr>
  </w:style>
  <w:style w:type="character" w:customStyle="1" w:styleId="highlight">
    <w:name w:val="highlight"/>
    <w:basedOn w:val="a0"/>
  </w:style>
  <w:style w:type="character" w:customStyle="1" w:styleId="citation">
    <w:name w:val="citation"/>
    <w:basedOn w:val="a0"/>
  </w:style>
  <w:style w:type="character" w:customStyle="1" w:styleId="citation-item">
    <w:name w:val="citation-item"/>
    <w:basedOn w:val="a0"/>
  </w:style>
  <w:style w:type="character" w:customStyle="1" w:styleId="apple-converted-space">
    <w:name w:val="apple-converted-space"/>
    <w:basedOn w:val="a0"/>
  </w:style>
  <w:style w:type="paragraph" w:customStyle="1" w:styleId="13">
    <w:name w:val="书目1"/>
    <w:basedOn w:val="a"/>
    <w:next w:val="a"/>
    <w:uiPriority w:val="37"/>
    <w:unhideWhenUsed/>
    <w:pPr>
      <w:tabs>
        <w:tab w:val="left" w:pos="380"/>
      </w:tabs>
      <w:ind w:left="384" w:hanging="384"/>
    </w:pPr>
  </w:style>
  <w:style w:type="paragraph" w:customStyle="1" w:styleId="21">
    <w:name w:val="书目2"/>
    <w:basedOn w:val="a"/>
    <w:next w:val="a"/>
    <w:uiPriority w:val="37"/>
    <w:unhideWhenUsed/>
  </w:style>
  <w:style w:type="paragraph" w:customStyle="1" w:styleId="14">
    <w:name w:val="修订1"/>
    <w:hidden/>
    <w:uiPriority w:val="99"/>
    <w:semiHidden/>
    <w:rPr>
      <w:rFonts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C004-014F-0646-B878-7633CB94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14</Pages>
  <Words>3772</Words>
  <Characters>21502</Characters>
  <Application>Microsoft Office Word</Application>
  <DocSecurity>0</DocSecurity>
  <Lines>179</Lines>
  <Paragraphs>50</Paragraphs>
  <ScaleCrop>false</ScaleCrop>
  <Company/>
  <LinksUpToDate>false</LinksUpToDate>
  <CharactersWithSpaces>25224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丹阳 董</dc:creator>
  <cp:lastModifiedBy>福林 张</cp:lastModifiedBy>
  <cp:revision>15</cp:revision>
  <dcterms:created xsi:type="dcterms:W3CDTF">2025-02-26T07:28:00Z</dcterms:created>
  <dcterms:modified xsi:type="dcterms:W3CDTF">2025-03-12T02:30:00Z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id="8Ds9bnw9"/&gt;&lt;style id="http://www.zotero.org/styles/china-national-standard-gb-t-7714-2015-numeric"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KSOProductBuildVer">
    <vt:lpwstr>2052-6.15.1.8935</vt:lpwstr>
  </property>
  <property fmtid="{D5CDD505-2E9C-101B-9397-08002B2CF9AE}" pid="5" name="ICV">
    <vt:lpwstr>DC023086E661242EFC2DD067FD6E27C4_42</vt:lpwstr>
  </property>
</Properties>
</file>