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Discovery Questionnaire</w:t>
      </w:r>
    </w:p>
    <w:p>
      <w:r>
        <w:rPr>
          <w:rFonts w:ascii="Calibri" w:hAnsi="Calibri"/>
          <w:b w:val="0"/>
          <w:i/>
          <w:color w:val="2563EB"/>
          <w:sz w:val="24"/>
        </w:rPr>
        <w:t>Pre-Pilot Discovery: Understanding Your Software Delivery Context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Instructions: Complete Sections 1–4 before the kick-off meeting. Section 5 is optional but highly recommended. Estimated time: 30–45 minutes. Return to Pilot Lead at least 2 business days before kick-off.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Organisation and Team Context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Organisation name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Full legal name or trading name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Industry sector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Financial Services, Healthcare, Retail, Government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Number of employees (engineering org)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50, 200, 2,000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Team name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The team participating in the pilot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Number of engineers in pilot team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Including QA, DevOps, and data engineers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Product/system being measured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Brief description of the product or platform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7. Product criticality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Revenue-generating, Internal tooling, Customer-facing, Regulatory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8. Executive sponsor name and title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The senior leader sponsoring this engagement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ALM and Data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ALM system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Jira Cloud / Jira Server / Azure DevOps / Other (specify)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Jira/ADO URL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https://yourcompany.atlassian.net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Project key(s)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PAYMENT, LENDING, PLATFORM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Date range available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How many months of historical data? e.g., 18 months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Approximate ticket count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Total issues in the date range for this team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Ticket types in use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Story, Bug, Task, Epic, Sub-task — which are meaningful?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7. Sprint cadence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2-week sprints, Kanban, 3-week sprints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8. Story points used?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Yes / No — if yes, are they consistently estimated?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9. Known data quality issues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Missing resolved dates? Inconsistent statuses? Unresolved old tickets?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DORA Sources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Confluence / Wiki URL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For change advisory board records, runbooks, deployment guides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SonarQube URL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Code quality and coverage reporting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GitHub repository URL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Primary codebase — for PR cycle time and deployment frequency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Additional sources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Any other tooling: Jenkins, ArgoCD, Datadog, PagerDuty, etc.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Recent deployment frequency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How often do you deploy to production? Daily / Weekly / Bi-weekly / Monthly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Recent MTTR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Average time to restore service after an incident (hours)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7. Recent change failure rate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% of changes that cause a production incident or rollback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Known Pain Points (Self-Reported)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Top 3 delivery bottlenecks you already know about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Based on your experience — what slows you down most?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Longest phase in your delivery cycle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Which phase takes the most calendar time? Why?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Most common reason for sprint scope changes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late requirements, tech debt, test failures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Recent incident that delayed a release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Describe briefly — what type of issue caused it?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What does 'done' look like for a feature?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e.g., Deployed to prod, passed UAT, signed off by product owner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6. What would make the biggest difference to your team's velocity?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One sentence — your view before AI analysis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Executive Stakeholders (Optional)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1. CFO name and reporting line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Who will review the business case?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2. CTO name and reporting line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Who will approve the technology strategy?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3. Board reporting cadence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How often does engineering performance get reported to the board?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4. Existing improvement programmes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Any active DevOps, Agile, or cloud transformation programmes?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5. Budget approval threshold</w:t>
      </w:r>
    </w:p>
    <w:p>
      <w:pPr>
        <w:spacing w:after="80"/>
      </w:pPr>
      <w:r>
        <w:rPr>
          <w:rFonts w:ascii="Calibri" w:hAnsi="Calibri"/>
          <w:b w:val="0"/>
          <w:i/>
          <w:color w:val="2563EB"/>
          <w:sz w:val="21"/>
        </w:rPr>
        <w:t>Guidance: What investment level requires board approval vs. ELT approval?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Answer: 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120" w:after="120"/>
        <w:pBdr>
          <w:bottom w:val="single" w:sz="6" w:space="1" w:color="2563EB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