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PDLC VSM Platform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Pilot Success Scorecard</w:t>
      </w:r>
    </w:p>
    <w:p>
      <w:r>
        <w:rPr>
          <w:rFonts w:ascii="Calibri" w:hAnsi="Calibri"/>
          <w:b w:val="0"/>
          <w:i/>
          <w:color w:val="2563EB"/>
          <w:sz w:val="24"/>
        </w:rPr>
        <w:t>Measuring and Demonstrating Pilot Value — Gate Criteria for Scale Recommendation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DOC-SET2-20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Pilot Success Scorecard provides an objective, data-driven mechanism to measure the value delivered during the 8-week pilot. It is completed jointly by the Pilot Lead and Client PM at the end of Week 8 and serves as the primary input to the scale recommendation decision.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Scorecard Dimensions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Dimension 1: Technical Delivery (25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Max Points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Scoring Guide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 Achieved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data loaded and validated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5=100% tickets loaded; 3=≥80%; 1=&lt;80%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8 agents executed successfully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5=all 8 green; 3=6–7; 1=&lt;6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accuracy validated by client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5=within ±5%; 3=within ±10%; 1=&gt;±10%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sources all connected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5=all 4; 3=3 sources; 1=&lt;3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uptime during engagement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5=100%; 3=≥99%; 1=&lt;99%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Dimension 2: Analysis Quality (25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Max Points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Scoring Guide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 Achieved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Bottlenecks identified (≥3)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5=≥5 bottlenecks; 3=3–4; 1=&lt;3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Savings opportunity identified (≥$500K)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5=≥$1M; 3=$500K–$1M; 1=&lt;$500K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SME validates top 3 bottlenecks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5=all 3 validated; 3=2 of 3; 1=1 or 0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CFO-ready (sponsor rating)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5=4–5/5; 3=3/5; 1=≤2/5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Improvement roadmap completeness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5=≥25 items; 3=15–24; 1=&lt;15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Dimension 3: Commercial Value (25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Max Points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Scoring Guide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 Achieved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 multiple (expected scenario)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5=≥4×; 3=2–4×; 1=&lt;2×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Payback period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5=≤12 months; 3=12–18 months; 1=&gt;18 months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sponsor NPS (0–10)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5=9–10; 3=7–8; 1=≤6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Scale discussion initiated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5=licence agreed; 3=discussion in progress; 1=no discussion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Reference willingness (client)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5=case study agreed; 3=reference call agreed; 1=declined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Dimension 4: Knowledge Transfer (25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Max Points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Scoring Guide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 Achieved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 trained and certified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5=certified; 3=trained, not certified; 1=not trained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Action plan set up in platform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5=≥25 items with owners; 3=15–24; 1=&lt;15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Post-pilot support activated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5=all contacts set up; 3=partial; 1=not set up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team confidence (self-reported, 1–5)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5=4–5/5; 3=3/5; 1=≤2/5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Documentation handover complete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5=all docs in shared folder; 3=partial; 1=not done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Summary Scorecard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Max Score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 Achieved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% of Max</w:t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Technical Delivery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25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Analysis Quality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Value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25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Knowledge Transfer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TOTAL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Scale Recommendation Gate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Recommendation</w:t>
            </w:r>
          </w:p>
        </w:tc>
        <w:tc>
          <w:tcPr>
            <w:tcW w:type="dxa" w:w="72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Next Step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85–100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Scale — Strongly Recommended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Present scale proposal within 1 week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70–84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Scale — Recommended with Conditions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Address 1–2 gaps before scale proposal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55–69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Extension Recommended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2-week extension to address gaps; re-score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&lt;55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Savings Guarantee Review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Invoke refund clause or negotiate remediation plan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Scorecard completed by: ___________________________   Date: 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Client PM signature: ___________________________   Date: 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Pilot Lead signature: ___________________________   Date: 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