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Pilot Delivery Runbook</w:t>
      </w:r>
    </w:p>
    <w:p>
      <w:r>
        <w:rPr>
          <w:rFonts w:ascii="Calibri" w:hAnsi="Calibri"/>
          <w:b w:val="0"/>
          <w:i/>
          <w:color w:val="2563EB"/>
          <w:sz w:val="24"/>
        </w:rPr>
        <w:t>Phase 1 (Diagnose) Delivery Guide for Transformation Leads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DOC-SET2-13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runbook guides the Transformation Lead through every step of Phase 1 (Diagnose) of the AI-Powered PDLC Transformation engagement. Phase 1 ends with two outputs: a current state diagnosis AND a board-ready business case for all three AI transformation options. Both are required for the Phase 1 exit gate.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Phase 1 ends when the client can answer: 'What is our current state?' and 'Which option (A/B/C) should we implement in Phase 3?' — with evidence for both.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Week-by-Week Delivery Plan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Week 1–2: Data Onboarding + Platform Setup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Deploy platform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Install backend + frontend. Configure .env. Run alembic migrations. Verify health endpoint.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ALM connector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Load Jira/ADO export. Validate 12 required fields. Verify phase mapping.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Kick-off meeting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Run 90-min kick-off (see Kick-off Guide). Preview the 3 transformation options. Confirm data access.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DORA sources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Configure 4 sources: Jira, Confluence, SonarQube, GitHub. Test connections.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Week 3–4: AI Analysis + Bottleneck Report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Run full pipeline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Platform &gt; Analysis &gt; Run Full Analysis. 8 agents across 21 modules, 5–10 minutes.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Validate VSM accuracy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20-ticket manual audit. LT within ±10% = pass.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Review DORA results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Check scores. Override if any source failed. Calculate band.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Bottleneck report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Review top 5 bottlenecks. Map to speed / productivity / quality dimensions. Calculate annual waste cost.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Week 5–6: Option Design Workshop + Business Case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3-option modelling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Using bottleneck data + DORA scores, model ROI for Option A, B, and C. Show conservative/expected/optimistic for each.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Option Design Workshop (90 min)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Facilitated session with sponsor and client leads. Present current state. Walk through 3 options. Initial alignment on preferred option. See workshop guide below.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Business case draft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Build financial model per option. Investment, annual benefit, ROI, payback, NPV. Validate assumptions with Finance.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Recommendation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Based on DORA score, bottleneck severity, client risk appetite: state recommended option with rationale.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Week 7–8: Playbook + Readout + Handover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Playbook outline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For recommended option: 3-horizon structure (QW/Medium/Strategic). Top 5 actions per horizon. Named owners if possible.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Executive readout deck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15 slides: current state + 3 options + recommendation + playbook. Use 01-cxo-pitch-deck-v2 as template.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Action plan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Load 25+ items into platform. Owners, dates, effort estimates.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Executive readout delivery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60-min session with ELT. Present current state, 3 options, recommended option.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Knowledge transfer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60-min: platform admin trained. Exports demonstrated. 30-day support activated.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Option Design Workshop Guide (Week 6)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90-minute facilitated session is the pivotal moment in Phase 1. The goal is not to sell Option B — it is to help the client understand the three pathways and identify which aligns with their organisation.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691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Facilitation Note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0:00–0:15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Current state recap: VSM + bottleneck cost</w:t>
            </w:r>
          </w:p>
        </w:tc>
        <w:tc>
          <w:tcPr>
            <w:tcW w:type="dxa" w:w="69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the $ impact. Let the data speak. Do not editorialize.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0:15–0:35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Walk through the 3 options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 the options slide (Slide 6 of CXO deck). Show metrics for each. Answer questions.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0:35–0:50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comparison</w:t>
            </w:r>
          </w:p>
        </w:tc>
        <w:tc>
          <w:tcPr>
            <w:tcW w:type="dxa" w:w="69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the side-by-side ROI table. Highlight Option B as recommended but not required.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0:50–1:10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discussion: which option aligns?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Ask: 'Based on your risk appetite and investment capacity, which pathway resonates?' Capture preferences.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1:10–1:20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Playbook preview for preferred option</w:t>
            </w:r>
          </w:p>
        </w:tc>
        <w:tc>
          <w:tcPr>
            <w:tcW w:type="dxa" w:w="69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what implementation looks like for the option they lean toward.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1:20–1:30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Next steps: Phase 3 decision timeline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Agree date for option confirmation. Set Phase 3 kick-off target.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If the client cannot commit to an option in Week 6, that is fine. Phase 1 still delivers. The readout (Week 8) is the decision point — not the workshop. The workshop is about building understanding.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