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Discovery Questionnaire</w:t>
      </w:r>
    </w:p>
    <w:p>
      <w:r>
        <w:rPr>
          <w:rFonts w:ascii="Calibri" w:hAnsi="Calibri"/>
          <w:b w:val="0"/>
          <w:i/>
          <w:color w:val="2563EB"/>
          <w:sz w:val="24"/>
        </w:rPr>
        <w:t>Pre-Engagement Discovery: Understanding Your PDLC and Transformation Ambition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Instructions: Complete Sections 1–8 before the kick-off meeting. Section 5 (Transformation Ambition) shapes which of the three AI transformation options is right for you; Section 6 covers legacy application context; Section 7 covers Responsible AI governance readiness; Section 8 covers your organisation structure. Estimated time: 45–60 minutes.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Your answers to this questionnaire shape the Phase 1 diagnosis focus AND inform our initial view on which transformation option (A, B, or C) is likely to be the best fit. There are no wrong answers.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1: Organisation and Delivery Context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Organisation name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Industry sector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Financial Services, Healthcare, Retail, Government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Team name and size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The team participating in Phase 1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Product / system being measured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Brief description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Current average lead time (estimate)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Days from ticket creation to production — even a rough estimate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6. How do you currently measure flow efficiency?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sprint velocity, cycle time, or 'we don't yet'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2: ALM and Data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ALM system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Jira Cloud / Jira Server / Azure DevOps / Other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Approximate ticket count available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Last 12–18 months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Sprint cadence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2-week sprints, Kanban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Known data quality issues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Missing resolved dates? Inconsistent statuses?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3: DORA and Engineering Maturity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Current deployment frequency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How often do you deploy to production?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MTTR (estimate)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How long does it take to restore service after an incident?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Automated test coverage estimate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% of code covered by automated tests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CI/CD maturity (1–5 self-score)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1=no CI/CD, 5=fully automated pipeline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4: Known Pain Points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Top 3 bottlenecks you already know about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What slows you down most?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Which PDLC phase takes longest? Why?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Your view before the AI analysis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Annual cost estimate of delivery delays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Even a rough figure helps us frame the ROI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5: AI Transformation Ambition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What is your organisation's risk appetite for AI-led process automation?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Low (prefer human control), Medium (comfortable with AI+gates), High (want full automation)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Have you discussed the three AI transformation pathways internally?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Option A (Augment), Option B (Agents+Gates), Option C (Fully Agentic)?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Which option resonates most at this stage?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Even an initial lean helps us tailor the Phase 1 analysis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What's your target transformation timeline?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Quick Wins in 90 days? Full transformation in 12 months? 18–36 months?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What investment envelope are you working within?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Helps us focus the business case modelling on the right option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6. Who would be the transformation executive sponsor?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The person accountable for Phase 3 investment and programme outcomes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7. What does 'success' look like for you in 12 months?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One sentence — your definition of a successful transformation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6: Legacy &amp; Technical Modernisation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How many legacy applications are in scope for the transformation?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Rough count — e.g., 3 monoliths, 12 microservices, 2 mainframe systems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What is the approximate age and tech stack of your oldest critical system?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15-year-old Java monolith, COBOL mainframe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Do you have API documentation for these legacy systems?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Yes / Partial / No — this affects Knowledge Graph readiness scoring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What is your current test coverage on legacy systems?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Even a rough estimate is useful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Has a strangler-fig or replatforming strategy been attempted before?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If yes, what happened?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7: Governance and Responsible AI Readiness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Do you have an AI ethics policy or Responsible AI framework in place?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Yes / In development / No — we will use STUMP's framework as the baseline if not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Which regulatory frameworks apply to your AI deployments?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DORA (EU), FCA AI governance principles, ISO 42001, EU AI Act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Who owns AI governance in your organisation?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Role or team accountable for AI ethics and audit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Are there existing gates or approval processes that AI agents must operate within?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Change Advisory Board, security sign-off, legal review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What is your organisation's Responsible AI maturity? (1–5 self-score)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1=no framework, 5=certified and audited framework in production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Section 8: Organisation Structure &amp; Team Context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What is your organisation's portfolio/product group hierarchy?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Organisation &gt; Portfolio &gt; Product Group &gt; Product &gt; Team — how many levels exist?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How many teams are in scope for Phase 1?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Phase 1 typically covers 1–3 teams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Are all teams using the same ALM tool?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Jira / ADO / Rally — or a mix?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Are there shared services teams whose data should be included?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Platform Engineering, Site Reliability Engineering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before="120" w:after="120"/>
        <w:pBdr>
          <w:bottom w:val="single" w:sz="6" w:space="1" w:color="2563EB"/>
        </w:pBdr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