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/>
    <w:p>
      <w:r>
        <w:rPr>
          <w:rFonts w:ascii="Calibri" w:hAnsi="Calibri"/>
          <w:b/>
          <w:i w:val="0"/>
          <w:color w:val="0F2D5E"/>
          <w:sz w:val="44"/>
        </w:rPr>
        <w:t>STUMP</w:t>
        <w:br/>
        <w:t>Integration Architecture Guide</w:t>
      </w:r>
    </w:p>
    <w:p/>
    <w:p>
      <w:r>
        <w:rPr>
          <w:rFonts w:ascii="Calibri" w:hAnsi="Calibri"/>
          <w:b w:val="0"/>
          <w:i/>
          <w:color w:val="1E408A"/>
          <w:sz w:val="24"/>
        </w:rPr>
        <w:t>System Connectivity, Data Flows &amp; Security Design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Doc-27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Consulting offering powered by STUMP — 5× faster delivery, AI-accurate insights, optimal cost.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1. Integration Architecture Overview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STUMP sits as an intelligence and orchestration layer above existing engineering toolchains. It reads from and, in Options B/C, writes to source systems. All data flows are encrypted, audited, and role-governed.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Architecture principle: the platform never replaces source-of-truth systems — it reads from them, enriches with AI, and (for Options B/C) writes approved actions back.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2. Integration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System Category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Tools Supported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Integration Type</w:t>
            </w:r>
          </w:p>
        </w:tc>
        <w:tc>
          <w:tcPr>
            <w:tcW w:type="dxa" w:w="1584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A</w:t>
            </w:r>
          </w:p>
        </w:tc>
        <w:tc>
          <w:tcPr>
            <w:tcW w:type="dxa" w:w="1584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B</w:t>
            </w:r>
          </w:p>
        </w:tc>
        <w:tc>
          <w:tcPr>
            <w:tcW w:type="dxa" w:w="1584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C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tracking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JIRA, Azure DevOps, Linear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OAuth/REST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Read+Write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control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Source control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GitHub, GitLab, Bitbucket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Webhook+API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PR/commit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Read+Annotate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Policy enforcement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CI/CD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Jenkins, GitHub Actions, CircleCI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Webhook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builds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Read+Trigger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orchestration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Communication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Slack, MS Teams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Bot/Webhook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Notifications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approvals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Policy alerts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Identity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Okta, Azure AD, Google Workspace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SAML/OIDC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SSO all options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SSO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SSO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Data/BI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Snowflake, BigQuery, Databricks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JDBC/API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Export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Export+Import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Bi-directional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ITSM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ServiceNow, Jira Service Mgmt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REST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 incidents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Read+Create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Auto-routing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3. Data Flow Diagrams (described)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A Data Flow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Source systems → [read-only] → VSM Platform ingestion layer → AI analysis agents → recommendations dashboard → human decision → manual action in source system.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Data pulled on schedule (default: 15-minute polling) or on-demand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No write-back to source systems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All recommendations logged in platform audit trail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B Data Flow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Source systems ↔ [bidirectional] → VSM Platform orchestration layer → autonomous agents → gate trigger → human approval → approved action written back to source system.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Event-driven ingestion: webhooks from JIRA/GitHub/CI trigger agent workflows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Gate approval required before write-back executes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Full audit log: every read, every agent action, every approval, every write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C Data Flow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Source systems ↔ [full control] → VSM Platform orchestration layer → autonomous agents → policy check → automated action → post-hoc human review of exception log.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Continuous event stream processing; no polling delay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Actions execute within policy bounds; exceptions escalate to human review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Full immutable audit trail with tamper-evident logging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4. Security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Security Domain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Standard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Authentication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SSO via SAML 2.0 / OIDC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NIST SP 800-63B AAL2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Authorisation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RBAC with least-privilege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NIST SP 800-53 AC-6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in transit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TLS 1.3 all connections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FIPS 140-3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at rest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AES-256 encryption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FIPS 140-3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API security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OAuth 2.0 + API key rotation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OWASP API Top 10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Audit logging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Immutable append-only log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SOC 2 Type II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Vulnerability management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Quarterly pen test + SAST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ISO 27001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residency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Regional deployment options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GDPR / local data laws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5. Integration Deployment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M1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OAuth credentials issued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IT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Scopes validated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M2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Webhooks configured in source systems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Engineer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Events flowing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M3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SSO configured and tested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IT + Platform Eng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users can authenticate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M4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sync validated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Analytics Lead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KPI data in dashboard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M5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Write-back tested (B/C only)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Engineer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+ audit confirmed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M6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Security review completed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CISO/Security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Sign-off received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