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AF3E" w14:textId="77777777" w:rsidR="00B96603" w:rsidRPr="00B96603" w:rsidRDefault="00B96603" w:rsidP="00B96603">
      <w:pPr>
        <w:pStyle w:val="Ttulo"/>
        <w:jc w:val="center"/>
      </w:pPr>
      <w:r w:rsidRPr="00B96603">
        <w:t>Emergencias en Rigger Baja – Nivel Experto</w:t>
      </w:r>
    </w:p>
    <w:p w14:paraId="09C86FA5" w14:textId="77777777" w:rsidR="00B96603" w:rsidRDefault="00B96603" w:rsidP="00B96603">
      <w:pPr>
        <w:rPr>
          <w:b/>
          <w:bCs/>
          <w:sz w:val="28"/>
          <w:szCs w:val="28"/>
        </w:rPr>
      </w:pPr>
    </w:p>
    <w:p w14:paraId="5966BD95" w14:textId="7593B066" w:rsidR="00B96603" w:rsidRPr="00B96603" w:rsidRDefault="00B96603" w:rsidP="00B96603">
      <w:pPr>
        <w:pStyle w:val="Ttulo1"/>
      </w:pPr>
      <w:r w:rsidRPr="00B96603">
        <w:t>Introducción</w:t>
      </w:r>
    </w:p>
    <w:p w14:paraId="5583D1B9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t xml:space="preserve">El rigger baja desempeña un papel crítico en las operaciones de izaje, asegurando que la carga se manipule de manera segura y eficiente. Sin embargo, el trabajo en izaje implica una serie de riesgos potenciales que pueden derivar en emergencias graves. Este documento proporciona un enfoque avanzado para la </w:t>
      </w:r>
      <w:r w:rsidRPr="00B96603">
        <w:rPr>
          <w:b/>
          <w:bCs/>
          <w:sz w:val="28"/>
          <w:szCs w:val="28"/>
        </w:rPr>
        <w:t>gestión de emergencias en rigger baja</w:t>
      </w:r>
      <w:r w:rsidRPr="00B96603">
        <w:rPr>
          <w:sz w:val="28"/>
          <w:szCs w:val="28"/>
        </w:rPr>
        <w:t>, abarcando identificación de peligros, respuesta efectiva y medidas de mitigación basadas en normativas y mejores prácticas de la industria.</w:t>
      </w:r>
    </w:p>
    <w:p w14:paraId="3D1182D2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6AEB70FF">
          <v:rect id="_x0000_i1063" style="width:0;height:1.5pt" o:hralign="center" o:hrstd="t" o:hr="t" fillcolor="#a0a0a0" stroked="f"/>
        </w:pict>
      </w:r>
    </w:p>
    <w:p w14:paraId="63D4793F" w14:textId="6A12C643" w:rsidR="00B96603" w:rsidRPr="00B96603" w:rsidRDefault="00B96603" w:rsidP="00B96603">
      <w:pPr>
        <w:pStyle w:val="Ttulo1"/>
      </w:pPr>
      <w:r>
        <w:t xml:space="preserve">1. </w:t>
      </w:r>
      <w:r w:rsidRPr="00B96603">
        <w:t>Tipos de Emergencias en Rigger Baja</w:t>
      </w:r>
    </w:p>
    <w:p w14:paraId="693C4040" w14:textId="197536A1" w:rsidR="00B96603" w:rsidRPr="00B96603" w:rsidRDefault="00B96603" w:rsidP="00B96603">
      <w:pPr>
        <w:pStyle w:val="Ttulo3"/>
      </w:pPr>
      <w:r>
        <w:t xml:space="preserve">1.1. </w:t>
      </w:r>
      <w:r w:rsidRPr="00B96603">
        <w:t>Caída de Carga</w:t>
      </w:r>
    </w:p>
    <w:p w14:paraId="4779B356" w14:textId="77777777" w:rsidR="00B96603" w:rsidRPr="00B96603" w:rsidRDefault="00B96603" w:rsidP="00B96603">
      <w:pPr>
        <w:numPr>
          <w:ilvl w:val="0"/>
          <w:numId w:val="81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Causas:</w:t>
      </w:r>
    </w:p>
    <w:p w14:paraId="22E1CD26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Fallo en el aparejo o enganche inadecuado.</w:t>
      </w:r>
    </w:p>
    <w:p w14:paraId="4B87FBA7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Uso de eslingas, cables o ganchos defectuosos.</w:t>
      </w:r>
    </w:p>
    <w:p w14:paraId="3ACE0F22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Carga mal equilibrada o con centro de gravedad inestable.</w:t>
      </w:r>
    </w:p>
    <w:p w14:paraId="0E27608C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Falta de comunicación entre rigger y operador de grúa.</w:t>
      </w:r>
    </w:p>
    <w:p w14:paraId="17AFA27E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Vientos fuertes o condiciones climáticas adversas.</w:t>
      </w:r>
    </w:p>
    <w:p w14:paraId="47F98820" w14:textId="77777777" w:rsidR="00B96603" w:rsidRPr="00B96603" w:rsidRDefault="00B96603" w:rsidP="00B96603">
      <w:pPr>
        <w:numPr>
          <w:ilvl w:val="0"/>
          <w:numId w:val="81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Medidas preventivas:</w:t>
      </w:r>
    </w:p>
    <w:p w14:paraId="4AE810FC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Inspección previa de los elementos de izaje conforme a normas </w:t>
      </w:r>
      <w:r w:rsidRPr="00B96603">
        <w:rPr>
          <w:b/>
          <w:bCs/>
          <w:sz w:val="28"/>
          <w:szCs w:val="28"/>
        </w:rPr>
        <w:t>ASME B30.9</w:t>
      </w:r>
      <w:r w:rsidRPr="00B96603">
        <w:rPr>
          <w:sz w:val="28"/>
          <w:szCs w:val="28"/>
        </w:rPr>
        <w:t xml:space="preserve"> y </w:t>
      </w:r>
      <w:r w:rsidRPr="00B96603">
        <w:rPr>
          <w:b/>
          <w:bCs/>
          <w:sz w:val="28"/>
          <w:szCs w:val="28"/>
        </w:rPr>
        <w:t>OSHA 1926.251</w:t>
      </w:r>
      <w:r w:rsidRPr="00B96603">
        <w:rPr>
          <w:sz w:val="28"/>
          <w:szCs w:val="28"/>
        </w:rPr>
        <w:t>.</w:t>
      </w:r>
    </w:p>
    <w:p w14:paraId="43E079D3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Uso de eslingas y accesorios adecuados según el peso y tipo de carga.</w:t>
      </w:r>
    </w:p>
    <w:p w14:paraId="15AE6B2C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Aplicación del método de enganche correcto (</w:t>
      </w:r>
      <w:proofErr w:type="spellStart"/>
      <w:r w:rsidRPr="00B96603">
        <w:rPr>
          <w:sz w:val="28"/>
          <w:szCs w:val="28"/>
        </w:rPr>
        <w:t>choker</w:t>
      </w:r>
      <w:proofErr w:type="spellEnd"/>
      <w:r w:rsidRPr="00B96603">
        <w:rPr>
          <w:sz w:val="28"/>
          <w:szCs w:val="28"/>
        </w:rPr>
        <w:t>, canasta, directo).</w:t>
      </w:r>
    </w:p>
    <w:p w14:paraId="5F523074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Supervisión constante del movimiento de la carga y su balance.</w:t>
      </w:r>
    </w:p>
    <w:p w14:paraId="6F19B831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Implementación de perímetros de seguridad con zonas de exclusión.</w:t>
      </w:r>
    </w:p>
    <w:p w14:paraId="48BC18C6" w14:textId="77777777" w:rsidR="00B96603" w:rsidRPr="00B96603" w:rsidRDefault="00B96603" w:rsidP="00B96603">
      <w:pPr>
        <w:numPr>
          <w:ilvl w:val="0"/>
          <w:numId w:val="81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Acciones en caso de emergencia:</w:t>
      </w:r>
    </w:p>
    <w:p w14:paraId="730F5033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Evacuación inmediata de la zona de caída.</w:t>
      </w:r>
    </w:p>
    <w:p w14:paraId="2D84A06D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Suspensión de la operación y aseguramiento del área.</w:t>
      </w:r>
    </w:p>
    <w:p w14:paraId="540B3EA7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Verificación de lesiones en el personal.</w:t>
      </w:r>
    </w:p>
    <w:p w14:paraId="4E6F6A54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Notificación al supervisor y aplicación de protocolos de emergencia.</w:t>
      </w:r>
    </w:p>
    <w:p w14:paraId="234EF44E" w14:textId="77777777" w:rsidR="00B96603" w:rsidRPr="00B96603" w:rsidRDefault="00B96603" w:rsidP="00B96603">
      <w:pPr>
        <w:numPr>
          <w:ilvl w:val="1"/>
          <w:numId w:val="81"/>
        </w:numPr>
        <w:rPr>
          <w:sz w:val="28"/>
          <w:szCs w:val="28"/>
        </w:rPr>
      </w:pPr>
      <w:r w:rsidRPr="00B96603">
        <w:rPr>
          <w:sz w:val="28"/>
          <w:szCs w:val="28"/>
        </w:rPr>
        <w:t>Investigación del incidente y acciones correctivas.</w:t>
      </w:r>
    </w:p>
    <w:p w14:paraId="26FF1B5F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655AC50B">
          <v:rect id="_x0000_i1064" style="width:0;height:1.5pt" o:hralign="center" o:hrstd="t" o:hr="t" fillcolor="#a0a0a0" stroked="f"/>
        </w:pict>
      </w:r>
    </w:p>
    <w:p w14:paraId="23C9C67B" w14:textId="77777777" w:rsidR="00B96603" w:rsidRPr="00B96603" w:rsidRDefault="00B96603" w:rsidP="00B96603">
      <w:pPr>
        <w:pStyle w:val="Ttulo3"/>
      </w:pPr>
      <w:r w:rsidRPr="00B96603">
        <w:t>1.2. Falla de los Elementos de Izaje</w:t>
      </w:r>
    </w:p>
    <w:p w14:paraId="0ED034A7" w14:textId="77777777" w:rsidR="00B96603" w:rsidRPr="00B96603" w:rsidRDefault="00B96603" w:rsidP="00B96603">
      <w:pPr>
        <w:numPr>
          <w:ilvl w:val="0"/>
          <w:numId w:val="82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Causas:</w:t>
      </w:r>
    </w:p>
    <w:p w14:paraId="6480A795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Uso de cables o eslingas en mal estado o fuera de especificaciones.</w:t>
      </w:r>
    </w:p>
    <w:p w14:paraId="36A9F2D2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Exposición a agentes corrosivos o cargas superiores a la capacidad nominal.</w:t>
      </w:r>
    </w:p>
    <w:p w14:paraId="30D52726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Falta de mantenimiento en grilletes, cáncamos, mosquetones y otros accesorios.</w:t>
      </w:r>
    </w:p>
    <w:p w14:paraId="7C4BB3DE" w14:textId="77777777" w:rsidR="00B96603" w:rsidRPr="00B96603" w:rsidRDefault="00B96603" w:rsidP="00B96603">
      <w:pPr>
        <w:numPr>
          <w:ilvl w:val="0"/>
          <w:numId w:val="82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Medidas preventivas:</w:t>
      </w:r>
    </w:p>
    <w:p w14:paraId="7F404E65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Inspecciones visuales y pruebas de carga periódicas según </w:t>
      </w:r>
      <w:r w:rsidRPr="00B96603">
        <w:rPr>
          <w:b/>
          <w:bCs/>
          <w:sz w:val="28"/>
          <w:szCs w:val="28"/>
        </w:rPr>
        <w:t>ANSI/ASME B30.26</w:t>
      </w:r>
      <w:r w:rsidRPr="00B96603">
        <w:rPr>
          <w:sz w:val="28"/>
          <w:szCs w:val="28"/>
        </w:rPr>
        <w:t>.</w:t>
      </w:r>
    </w:p>
    <w:p w14:paraId="610C778B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Rotación y reemplazo programado de elementos de izaje.</w:t>
      </w:r>
    </w:p>
    <w:p w14:paraId="3652FD44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Capacitación del personal en selección y uso de eslingas.</w:t>
      </w:r>
    </w:p>
    <w:p w14:paraId="28CAF784" w14:textId="77777777" w:rsidR="00B96603" w:rsidRPr="00B96603" w:rsidRDefault="00B96603" w:rsidP="00B96603">
      <w:pPr>
        <w:numPr>
          <w:ilvl w:val="0"/>
          <w:numId w:val="82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Acciones en caso de emergencia:</w:t>
      </w:r>
    </w:p>
    <w:p w14:paraId="0D864651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Paralización de la operación ante cualquier indicio de falla.</w:t>
      </w:r>
    </w:p>
    <w:p w14:paraId="73445036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Evaluación del riesgo de colapso o caída de carga.</w:t>
      </w:r>
    </w:p>
    <w:p w14:paraId="1EC63010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Retiro inmediato del equipo defectuoso y reporte al área de mantenimiento.</w:t>
      </w:r>
    </w:p>
    <w:p w14:paraId="342EA6D0" w14:textId="77777777" w:rsidR="00B96603" w:rsidRPr="00B96603" w:rsidRDefault="00B96603" w:rsidP="00B96603">
      <w:pPr>
        <w:numPr>
          <w:ilvl w:val="1"/>
          <w:numId w:val="82"/>
        </w:numPr>
        <w:rPr>
          <w:sz w:val="28"/>
          <w:szCs w:val="28"/>
        </w:rPr>
      </w:pPr>
      <w:r w:rsidRPr="00B96603">
        <w:rPr>
          <w:sz w:val="28"/>
          <w:szCs w:val="28"/>
        </w:rPr>
        <w:t>Implementación de controles de ingeniería para evitar futuras fallas.</w:t>
      </w:r>
    </w:p>
    <w:p w14:paraId="7CC23A99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6646321A">
          <v:rect id="_x0000_i1065" style="width:0;height:1.5pt" o:hralign="center" o:hrstd="t" o:hr="t" fillcolor="#a0a0a0" stroked="f"/>
        </w:pict>
      </w:r>
    </w:p>
    <w:p w14:paraId="424EF2E6" w14:textId="77777777" w:rsidR="00B96603" w:rsidRPr="00B96603" w:rsidRDefault="00B96603" w:rsidP="00B96603">
      <w:pPr>
        <w:pStyle w:val="Ttulo3"/>
      </w:pPr>
      <w:r w:rsidRPr="00B96603">
        <w:t>1.3. Atrapamiento o Golpe por Carga en Movimiento</w:t>
      </w:r>
    </w:p>
    <w:p w14:paraId="69C92A02" w14:textId="77777777" w:rsidR="00B96603" w:rsidRPr="00B96603" w:rsidRDefault="00B96603" w:rsidP="00B96603">
      <w:pPr>
        <w:numPr>
          <w:ilvl w:val="0"/>
          <w:numId w:val="83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Causas:</w:t>
      </w:r>
    </w:p>
    <w:p w14:paraId="655D815D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Falta de señalización y comunicación efectiva entre rigger y operador.</w:t>
      </w:r>
    </w:p>
    <w:p w14:paraId="4F38C98A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Movimientos inesperados de la carga por viento o maniobra incorrecta.</w:t>
      </w:r>
    </w:p>
    <w:p w14:paraId="50989D88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Uso inadecuado de guías de carga o ausencia de separadores de eslingas.</w:t>
      </w:r>
    </w:p>
    <w:p w14:paraId="09E0418D" w14:textId="77777777" w:rsidR="00B96603" w:rsidRPr="00B96603" w:rsidRDefault="00B96603" w:rsidP="00B96603">
      <w:pPr>
        <w:numPr>
          <w:ilvl w:val="0"/>
          <w:numId w:val="83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Medidas preventivas:</w:t>
      </w:r>
    </w:p>
    <w:p w14:paraId="7B3F7B36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Aplicación de protocolos de </w:t>
      </w:r>
      <w:r w:rsidRPr="00B96603">
        <w:rPr>
          <w:b/>
          <w:bCs/>
          <w:sz w:val="28"/>
          <w:szCs w:val="28"/>
        </w:rPr>
        <w:t>control de zona de trabajo</w:t>
      </w:r>
      <w:r w:rsidRPr="00B96603">
        <w:rPr>
          <w:sz w:val="28"/>
          <w:szCs w:val="28"/>
        </w:rPr>
        <w:t xml:space="preserve"> (LOTO en izaje).</w:t>
      </w:r>
    </w:p>
    <w:p w14:paraId="4D66C146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Coordinación estricta entre el rigger y el operador mediante señales manuales o radio.</w:t>
      </w:r>
    </w:p>
    <w:p w14:paraId="7A11819A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Implementación de </w:t>
      </w:r>
      <w:r w:rsidRPr="00B96603">
        <w:rPr>
          <w:b/>
          <w:bCs/>
          <w:sz w:val="28"/>
          <w:szCs w:val="28"/>
        </w:rPr>
        <w:t>líneas guía</w:t>
      </w:r>
      <w:r w:rsidRPr="00B96603">
        <w:rPr>
          <w:sz w:val="28"/>
          <w:szCs w:val="28"/>
        </w:rPr>
        <w:t xml:space="preserve"> para cargas que puedan oscilar.</w:t>
      </w:r>
    </w:p>
    <w:p w14:paraId="0CA5F5B9" w14:textId="77777777" w:rsidR="00B96603" w:rsidRPr="00B96603" w:rsidRDefault="00B96603" w:rsidP="00B96603">
      <w:pPr>
        <w:numPr>
          <w:ilvl w:val="0"/>
          <w:numId w:val="83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Acciones en caso de emergencia:</w:t>
      </w:r>
    </w:p>
    <w:p w14:paraId="55D06896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Uso inmediato de señales de </w:t>
      </w:r>
      <w:r w:rsidRPr="00B96603">
        <w:rPr>
          <w:b/>
          <w:bCs/>
          <w:sz w:val="28"/>
          <w:szCs w:val="28"/>
        </w:rPr>
        <w:t>STOP</w:t>
      </w:r>
      <w:r w:rsidRPr="00B96603">
        <w:rPr>
          <w:sz w:val="28"/>
          <w:szCs w:val="28"/>
        </w:rPr>
        <w:t xml:space="preserve"> para detener la grúa.</w:t>
      </w:r>
    </w:p>
    <w:p w14:paraId="37492D0B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Evaluación de la condición del trabajador afectado y activación de primeros auxilios.</w:t>
      </w:r>
    </w:p>
    <w:p w14:paraId="0D51BDB7" w14:textId="77777777" w:rsidR="00B96603" w:rsidRPr="00B96603" w:rsidRDefault="00B96603" w:rsidP="00B96603">
      <w:pPr>
        <w:numPr>
          <w:ilvl w:val="1"/>
          <w:numId w:val="83"/>
        </w:numPr>
        <w:rPr>
          <w:sz w:val="28"/>
          <w:szCs w:val="28"/>
        </w:rPr>
      </w:pPr>
      <w:r w:rsidRPr="00B96603">
        <w:rPr>
          <w:sz w:val="28"/>
          <w:szCs w:val="28"/>
        </w:rPr>
        <w:t>Identificación de causas y reajuste del procedimiento de izaje.</w:t>
      </w:r>
    </w:p>
    <w:p w14:paraId="13E7CA3C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2DFCF9FF">
          <v:rect id="_x0000_i1066" style="width:0;height:1.5pt" o:hralign="center" o:hrstd="t" o:hr="t" fillcolor="#a0a0a0" stroked="f"/>
        </w:pict>
      </w:r>
    </w:p>
    <w:p w14:paraId="3E460E7A" w14:textId="77777777" w:rsidR="00B96603" w:rsidRPr="00B96603" w:rsidRDefault="00B96603" w:rsidP="00B96603">
      <w:pPr>
        <w:pStyle w:val="Ttulo3"/>
      </w:pPr>
      <w:r w:rsidRPr="00B96603">
        <w:t>1.4. Contacto Eléctrico</w:t>
      </w:r>
    </w:p>
    <w:p w14:paraId="20A63E61" w14:textId="77777777" w:rsidR="00B96603" w:rsidRPr="00B96603" w:rsidRDefault="00B96603" w:rsidP="00B96603">
      <w:pPr>
        <w:numPr>
          <w:ilvl w:val="0"/>
          <w:numId w:val="84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Causas:</w:t>
      </w:r>
    </w:p>
    <w:p w14:paraId="24B3E3D6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sz w:val="28"/>
          <w:szCs w:val="28"/>
        </w:rPr>
        <w:t>Aproximación de la grúa o carga a líneas eléctricas sin aislamiento.</w:t>
      </w:r>
    </w:p>
    <w:p w14:paraId="24383EFE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sz w:val="28"/>
          <w:szCs w:val="28"/>
        </w:rPr>
        <w:t>Uso de eslingas de materiales conductores.</w:t>
      </w:r>
    </w:p>
    <w:p w14:paraId="1CD55D3C" w14:textId="77777777" w:rsidR="00B96603" w:rsidRPr="00B96603" w:rsidRDefault="00B96603" w:rsidP="00B96603">
      <w:pPr>
        <w:numPr>
          <w:ilvl w:val="0"/>
          <w:numId w:val="84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Medidas preventivas:</w:t>
      </w:r>
    </w:p>
    <w:p w14:paraId="40667ACC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Aplicación de la norma </w:t>
      </w:r>
      <w:r w:rsidRPr="00B96603">
        <w:rPr>
          <w:b/>
          <w:bCs/>
          <w:sz w:val="28"/>
          <w:szCs w:val="28"/>
        </w:rPr>
        <w:t>OSHA 1926.1408</w:t>
      </w:r>
      <w:r w:rsidRPr="00B96603">
        <w:rPr>
          <w:sz w:val="28"/>
          <w:szCs w:val="28"/>
        </w:rPr>
        <w:t xml:space="preserve"> sobre distancias mínimas de seguridad con líneas eléctricas.</w:t>
      </w:r>
    </w:p>
    <w:p w14:paraId="3681C032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sz w:val="28"/>
          <w:szCs w:val="28"/>
        </w:rPr>
        <w:t>Uso de protecciones dieléctricas y planificación previa del área de trabajo.</w:t>
      </w:r>
    </w:p>
    <w:p w14:paraId="2AB72112" w14:textId="77777777" w:rsidR="00B96603" w:rsidRPr="00B96603" w:rsidRDefault="00B96603" w:rsidP="00B96603">
      <w:pPr>
        <w:numPr>
          <w:ilvl w:val="0"/>
          <w:numId w:val="84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Acciones en caso de contacto eléctrico:</w:t>
      </w:r>
    </w:p>
    <w:p w14:paraId="4E7C8063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NO tocar la grúa ni la carga</w:t>
      </w:r>
      <w:r w:rsidRPr="00B96603">
        <w:rPr>
          <w:sz w:val="28"/>
          <w:szCs w:val="28"/>
        </w:rPr>
        <w:t xml:space="preserve"> hasta asegurarse de que no hay corriente activa.</w:t>
      </w:r>
    </w:p>
    <w:p w14:paraId="19562F6F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proofErr w:type="spellStart"/>
      <w:r w:rsidRPr="00B96603">
        <w:rPr>
          <w:sz w:val="28"/>
          <w:szCs w:val="28"/>
        </w:rPr>
        <w:t>Desenergización</w:t>
      </w:r>
      <w:proofErr w:type="spellEnd"/>
      <w:r w:rsidRPr="00B96603">
        <w:rPr>
          <w:sz w:val="28"/>
          <w:szCs w:val="28"/>
        </w:rPr>
        <w:t xml:space="preserve"> inmediata por parte de personal calificado.</w:t>
      </w:r>
    </w:p>
    <w:p w14:paraId="1A666428" w14:textId="77777777" w:rsidR="00B96603" w:rsidRPr="00B96603" w:rsidRDefault="00B96603" w:rsidP="00B96603">
      <w:pPr>
        <w:numPr>
          <w:ilvl w:val="1"/>
          <w:numId w:val="84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Evaluación de trabajadores expuestos y aplicación de protocolos de </w:t>
      </w:r>
      <w:r w:rsidRPr="00B96603">
        <w:rPr>
          <w:b/>
          <w:bCs/>
          <w:sz w:val="28"/>
          <w:szCs w:val="28"/>
        </w:rPr>
        <w:t>emergencia por electrocución</w:t>
      </w:r>
      <w:r w:rsidRPr="00B96603">
        <w:rPr>
          <w:sz w:val="28"/>
          <w:szCs w:val="28"/>
        </w:rPr>
        <w:t>.</w:t>
      </w:r>
    </w:p>
    <w:p w14:paraId="651D1A29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5D0F6A5A">
          <v:rect id="_x0000_i1067" style="width:0;height:1.5pt" o:hralign="center" o:hrstd="t" o:hr="t" fillcolor="#a0a0a0" stroked="f"/>
        </w:pict>
      </w:r>
    </w:p>
    <w:p w14:paraId="2881899D" w14:textId="77777777" w:rsidR="00B96603" w:rsidRPr="00B96603" w:rsidRDefault="00B96603" w:rsidP="00B96603">
      <w:pPr>
        <w:pStyle w:val="Ttulo1"/>
      </w:pPr>
      <w:r w:rsidRPr="00B96603">
        <w:t>2. Protocolo de Respuesta ante Emergencias</w:t>
      </w:r>
    </w:p>
    <w:p w14:paraId="0C890309" w14:textId="77777777" w:rsidR="00B96603" w:rsidRPr="00B96603" w:rsidRDefault="00B96603" w:rsidP="00B96603">
      <w:pPr>
        <w:pStyle w:val="Ttulo3"/>
      </w:pPr>
      <w:r w:rsidRPr="00B96603">
        <w:t>2.1. Activación del Plan de Emergencia</w:t>
      </w:r>
    </w:p>
    <w:p w14:paraId="7F46302E" w14:textId="77777777" w:rsidR="00B96603" w:rsidRPr="00B96603" w:rsidRDefault="00B96603" w:rsidP="00B96603">
      <w:pPr>
        <w:numPr>
          <w:ilvl w:val="0"/>
          <w:numId w:val="85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Evaluación rápida</w:t>
      </w:r>
      <w:r w:rsidRPr="00B96603">
        <w:rPr>
          <w:sz w:val="28"/>
          <w:szCs w:val="28"/>
        </w:rPr>
        <w:t xml:space="preserve"> del incidente (seguridad del personal, estado de la carga, entorno).</w:t>
      </w:r>
    </w:p>
    <w:p w14:paraId="42B35297" w14:textId="77777777" w:rsidR="00B96603" w:rsidRPr="00B96603" w:rsidRDefault="00B96603" w:rsidP="00B96603">
      <w:pPr>
        <w:numPr>
          <w:ilvl w:val="0"/>
          <w:numId w:val="85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Detención inmediata</w:t>
      </w:r>
      <w:r w:rsidRPr="00B96603">
        <w:rPr>
          <w:sz w:val="28"/>
          <w:szCs w:val="28"/>
        </w:rPr>
        <w:t xml:space="preserve"> de la operación y aseguramiento del área.</w:t>
      </w:r>
    </w:p>
    <w:p w14:paraId="74744AB0" w14:textId="77777777" w:rsidR="00B96603" w:rsidRPr="00B96603" w:rsidRDefault="00B96603" w:rsidP="00B96603">
      <w:pPr>
        <w:numPr>
          <w:ilvl w:val="0"/>
          <w:numId w:val="85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Comunicaciones de emergencia</w:t>
      </w:r>
      <w:r w:rsidRPr="00B96603">
        <w:rPr>
          <w:sz w:val="28"/>
          <w:szCs w:val="28"/>
        </w:rPr>
        <w:t xml:space="preserve"> con el supervisor y brigada de respuesta.</w:t>
      </w:r>
    </w:p>
    <w:p w14:paraId="2C6227FE" w14:textId="77777777" w:rsidR="00B96603" w:rsidRPr="00B96603" w:rsidRDefault="00B96603" w:rsidP="00B96603">
      <w:pPr>
        <w:numPr>
          <w:ilvl w:val="0"/>
          <w:numId w:val="85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Aplicación de primeros auxilios</w:t>
      </w:r>
      <w:r w:rsidRPr="00B96603">
        <w:rPr>
          <w:sz w:val="28"/>
          <w:szCs w:val="28"/>
        </w:rPr>
        <w:t xml:space="preserve"> si hay trabajadores afectados.</w:t>
      </w:r>
    </w:p>
    <w:p w14:paraId="4CA4FE09" w14:textId="77777777" w:rsidR="00B96603" w:rsidRPr="00B96603" w:rsidRDefault="00B96603" w:rsidP="00B96603">
      <w:pPr>
        <w:numPr>
          <w:ilvl w:val="0"/>
          <w:numId w:val="85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Control de riesgos adicionales</w:t>
      </w:r>
      <w:r w:rsidRPr="00B96603">
        <w:rPr>
          <w:sz w:val="28"/>
          <w:szCs w:val="28"/>
        </w:rPr>
        <w:t xml:space="preserve"> (desplome, incendio, descargas eléctricas).</w:t>
      </w:r>
    </w:p>
    <w:p w14:paraId="70B27309" w14:textId="77777777" w:rsidR="00B96603" w:rsidRPr="00B96603" w:rsidRDefault="00B96603" w:rsidP="00B96603">
      <w:pPr>
        <w:pStyle w:val="Ttulo3"/>
      </w:pPr>
      <w:r w:rsidRPr="00B96603">
        <w:t>2.2. Uso de Señales de Emergencia para Rigger</w:t>
      </w:r>
    </w:p>
    <w:p w14:paraId="08F42353" w14:textId="77777777" w:rsidR="00B96603" w:rsidRPr="00B96603" w:rsidRDefault="00B96603" w:rsidP="00B96603">
      <w:pPr>
        <w:numPr>
          <w:ilvl w:val="0"/>
          <w:numId w:val="86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BRAZO EN X SOBRE LA CABEZA</w:t>
      </w:r>
      <w:r w:rsidRPr="00B96603">
        <w:rPr>
          <w:sz w:val="28"/>
          <w:szCs w:val="28"/>
        </w:rPr>
        <w:t xml:space="preserve"> = </w:t>
      </w:r>
      <w:r w:rsidRPr="00B96603">
        <w:rPr>
          <w:b/>
          <w:bCs/>
          <w:sz w:val="28"/>
          <w:szCs w:val="28"/>
        </w:rPr>
        <w:t>STOP TOTAL</w:t>
      </w:r>
    </w:p>
    <w:p w14:paraId="18FBCECB" w14:textId="77777777" w:rsidR="00B96603" w:rsidRPr="00B96603" w:rsidRDefault="00B96603" w:rsidP="00B96603">
      <w:pPr>
        <w:numPr>
          <w:ilvl w:val="0"/>
          <w:numId w:val="86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BRAZO HACIA ARRIBA MOVIÉNDOSE EN CÍRCULO</w:t>
      </w:r>
      <w:r w:rsidRPr="00B96603">
        <w:rPr>
          <w:sz w:val="28"/>
          <w:szCs w:val="28"/>
        </w:rPr>
        <w:t xml:space="preserve"> = </w:t>
      </w:r>
      <w:r w:rsidRPr="00B96603">
        <w:rPr>
          <w:b/>
          <w:bCs/>
          <w:sz w:val="28"/>
          <w:szCs w:val="28"/>
        </w:rPr>
        <w:t>ALARMA DE RIESGO INMEDIATO</w:t>
      </w:r>
    </w:p>
    <w:p w14:paraId="0F38F899" w14:textId="77777777" w:rsidR="00B96603" w:rsidRPr="00B96603" w:rsidRDefault="00B96603" w:rsidP="00B96603">
      <w:pPr>
        <w:numPr>
          <w:ilvl w:val="0"/>
          <w:numId w:val="86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BRAZO ESTIRADO APUNTANDO EL PELIGRO</w:t>
      </w:r>
      <w:r w:rsidRPr="00B96603">
        <w:rPr>
          <w:sz w:val="28"/>
          <w:szCs w:val="28"/>
        </w:rPr>
        <w:t xml:space="preserve"> = </w:t>
      </w:r>
      <w:r w:rsidRPr="00B96603">
        <w:rPr>
          <w:b/>
          <w:bCs/>
          <w:sz w:val="28"/>
          <w:szCs w:val="28"/>
        </w:rPr>
        <w:t>ZONA INSEGURA, EVACUAR</w:t>
      </w:r>
    </w:p>
    <w:p w14:paraId="17A5B790" w14:textId="77777777" w:rsidR="00B96603" w:rsidRPr="00B96603" w:rsidRDefault="00B96603" w:rsidP="00B96603">
      <w:pPr>
        <w:pStyle w:val="Ttulo3"/>
      </w:pPr>
      <w:r w:rsidRPr="00B96603">
        <w:t>2.3. Evaluación de Daños y Reporte de Incidentes</w:t>
      </w:r>
    </w:p>
    <w:p w14:paraId="4B7FC8B5" w14:textId="77777777" w:rsidR="00B96603" w:rsidRPr="00B96603" w:rsidRDefault="00B96603" w:rsidP="00B96603">
      <w:pPr>
        <w:numPr>
          <w:ilvl w:val="0"/>
          <w:numId w:val="87"/>
        </w:numPr>
        <w:rPr>
          <w:sz w:val="28"/>
          <w:szCs w:val="28"/>
        </w:rPr>
      </w:pPr>
      <w:r w:rsidRPr="00B96603">
        <w:rPr>
          <w:sz w:val="28"/>
          <w:szCs w:val="28"/>
        </w:rPr>
        <w:t>Inspección técnica de los elementos involucrados.</w:t>
      </w:r>
    </w:p>
    <w:p w14:paraId="0043A6D8" w14:textId="77777777" w:rsidR="00B96603" w:rsidRPr="00B96603" w:rsidRDefault="00B96603" w:rsidP="00B96603">
      <w:pPr>
        <w:numPr>
          <w:ilvl w:val="0"/>
          <w:numId w:val="87"/>
        </w:numPr>
        <w:rPr>
          <w:sz w:val="28"/>
          <w:szCs w:val="28"/>
        </w:rPr>
      </w:pPr>
      <w:r w:rsidRPr="00B96603">
        <w:rPr>
          <w:sz w:val="28"/>
          <w:szCs w:val="28"/>
        </w:rPr>
        <w:t>Registro de incidentes con análisis de causas raíces (</w:t>
      </w:r>
      <w:r w:rsidRPr="00B96603">
        <w:rPr>
          <w:b/>
          <w:bCs/>
          <w:sz w:val="28"/>
          <w:szCs w:val="28"/>
        </w:rPr>
        <w:t>Método 5 Porqués o Ishikawa</w:t>
      </w:r>
      <w:r w:rsidRPr="00B96603">
        <w:rPr>
          <w:sz w:val="28"/>
          <w:szCs w:val="28"/>
        </w:rPr>
        <w:t>).</w:t>
      </w:r>
    </w:p>
    <w:p w14:paraId="3E644CD7" w14:textId="77777777" w:rsidR="00B96603" w:rsidRPr="00B96603" w:rsidRDefault="00B96603" w:rsidP="00B96603">
      <w:pPr>
        <w:numPr>
          <w:ilvl w:val="0"/>
          <w:numId w:val="87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Implementación de </w:t>
      </w:r>
      <w:r w:rsidRPr="00B96603">
        <w:rPr>
          <w:b/>
          <w:bCs/>
          <w:sz w:val="28"/>
          <w:szCs w:val="28"/>
        </w:rPr>
        <w:t>acciones correctivas y preventivas (CAPA)</w:t>
      </w:r>
      <w:r w:rsidRPr="00B96603">
        <w:rPr>
          <w:sz w:val="28"/>
          <w:szCs w:val="28"/>
        </w:rPr>
        <w:t>.</w:t>
      </w:r>
    </w:p>
    <w:p w14:paraId="28E49991" w14:textId="77777777" w:rsidR="00B96603" w:rsidRPr="00B96603" w:rsidRDefault="00B96603" w:rsidP="00B96603">
      <w:pPr>
        <w:rPr>
          <w:sz w:val="28"/>
          <w:szCs w:val="28"/>
        </w:rPr>
      </w:pPr>
      <w:r w:rsidRPr="00B96603">
        <w:rPr>
          <w:sz w:val="28"/>
          <w:szCs w:val="28"/>
        </w:rPr>
        <w:pict w14:anchorId="336FD9CF">
          <v:rect id="_x0000_i1068" style="width:0;height:1.5pt" o:hralign="center" o:hrstd="t" o:hr="t" fillcolor="#a0a0a0" stroked="f"/>
        </w:pict>
      </w:r>
    </w:p>
    <w:p w14:paraId="64E42026" w14:textId="77777777" w:rsidR="00B96603" w:rsidRPr="00B96603" w:rsidRDefault="00B96603" w:rsidP="00B96603">
      <w:pPr>
        <w:pStyle w:val="Ttulo1"/>
      </w:pPr>
      <w:r w:rsidRPr="00B96603">
        <w:t>3. Normativa Aplicable y Buenas Prácticas</w:t>
      </w:r>
    </w:p>
    <w:p w14:paraId="1EB22ECB" w14:textId="77777777" w:rsidR="00B96603" w:rsidRPr="00B96603" w:rsidRDefault="00B96603" w:rsidP="00B96603">
      <w:pPr>
        <w:pStyle w:val="Ttulo3"/>
      </w:pPr>
      <w:r w:rsidRPr="00B96603">
        <w:t>3.1. Normas Internacionales</w:t>
      </w:r>
    </w:p>
    <w:p w14:paraId="34B9E52F" w14:textId="77777777" w:rsidR="00B96603" w:rsidRPr="00B96603" w:rsidRDefault="00B96603" w:rsidP="00B96603">
      <w:pPr>
        <w:numPr>
          <w:ilvl w:val="0"/>
          <w:numId w:val="88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OSHA 1926.251</w:t>
      </w:r>
      <w:r w:rsidRPr="00B96603">
        <w:rPr>
          <w:sz w:val="28"/>
          <w:szCs w:val="28"/>
        </w:rPr>
        <w:t xml:space="preserve"> – Requisitos de aparejos para izaje.</w:t>
      </w:r>
    </w:p>
    <w:p w14:paraId="5A9A01D5" w14:textId="77777777" w:rsidR="00B96603" w:rsidRPr="00B96603" w:rsidRDefault="00B96603" w:rsidP="00B96603">
      <w:pPr>
        <w:numPr>
          <w:ilvl w:val="0"/>
          <w:numId w:val="88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ANSI/ASME B30</w:t>
      </w:r>
      <w:r w:rsidRPr="00B96603">
        <w:rPr>
          <w:sz w:val="28"/>
          <w:szCs w:val="28"/>
        </w:rPr>
        <w:t xml:space="preserve"> – Seguridad en grúas y aparejos.</w:t>
      </w:r>
    </w:p>
    <w:p w14:paraId="61452656" w14:textId="77777777" w:rsidR="00B96603" w:rsidRPr="00B96603" w:rsidRDefault="00B96603" w:rsidP="00B96603">
      <w:pPr>
        <w:numPr>
          <w:ilvl w:val="0"/>
          <w:numId w:val="88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ISO 12480</w:t>
      </w:r>
      <w:r w:rsidRPr="00B96603">
        <w:rPr>
          <w:sz w:val="28"/>
          <w:szCs w:val="28"/>
        </w:rPr>
        <w:t xml:space="preserve"> – Procedimientos de seguridad en izaje de cargas.</w:t>
      </w:r>
    </w:p>
    <w:p w14:paraId="34DCA8E7" w14:textId="77777777" w:rsidR="00B96603" w:rsidRPr="00B96603" w:rsidRDefault="00B96603" w:rsidP="00B96603">
      <w:pPr>
        <w:numPr>
          <w:ilvl w:val="0"/>
          <w:numId w:val="88"/>
        </w:numPr>
        <w:rPr>
          <w:sz w:val="28"/>
          <w:szCs w:val="28"/>
        </w:rPr>
      </w:pPr>
      <w:r w:rsidRPr="00B96603">
        <w:rPr>
          <w:b/>
          <w:bCs/>
          <w:sz w:val="28"/>
          <w:szCs w:val="28"/>
        </w:rPr>
        <w:t>NFPA 70E</w:t>
      </w:r>
      <w:r w:rsidRPr="00B96603">
        <w:rPr>
          <w:sz w:val="28"/>
          <w:szCs w:val="28"/>
        </w:rPr>
        <w:t xml:space="preserve"> – Seguridad eléctrica en el trabajo.</w:t>
      </w:r>
    </w:p>
    <w:p w14:paraId="104882D5" w14:textId="77777777" w:rsidR="00B96603" w:rsidRPr="00B96603" w:rsidRDefault="00B96603" w:rsidP="00B96603">
      <w:pPr>
        <w:pStyle w:val="Ttulo3"/>
      </w:pPr>
      <w:r w:rsidRPr="00B96603">
        <w:t>3.2. Recomendaciones Avanzadas</w:t>
      </w:r>
    </w:p>
    <w:p w14:paraId="48CFE1D9" w14:textId="77777777" w:rsidR="00B96603" w:rsidRPr="00B96603" w:rsidRDefault="00B96603" w:rsidP="00B96603">
      <w:pPr>
        <w:numPr>
          <w:ilvl w:val="0"/>
          <w:numId w:val="89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Uso de </w:t>
      </w:r>
      <w:r w:rsidRPr="00B96603">
        <w:rPr>
          <w:b/>
          <w:bCs/>
          <w:sz w:val="28"/>
          <w:szCs w:val="28"/>
        </w:rPr>
        <w:t>sistemas de monitoreo de carga</w:t>
      </w:r>
      <w:r w:rsidRPr="00B96603">
        <w:rPr>
          <w:sz w:val="28"/>
          <w:szCs w:val="28"/>
        </w:rPr>
        <w:t xml:space="preserve"> con sensores de sobrecarga.</w:t>
      </w:r>
    </w:p>
    <w:p w14:paraId="6A180BB6" w14:textId="77777777" w:rsidR="00B96603" w:rsidRPr="00B96603" w:rsidRDefault="00B96603" w:rsidP="00B96603">
      <w:pPr>
        <w:numPr>
          <w:ilvl w:val="0"/>
          <w:numId w:val="89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Implementación de </w:t>
      </w:r>
      <w:r w:rsidRPr="00B96603">
        <w:rPr>
          <w:b/>
          <w:bCs/>
          <w:sz w:val="28"/>
          <w:szCs w:val="28"/>
        </w:rPr>
        <w:t>simulaciones de emergencia</w:t>
      </w:r>
      <w:r w:rsidRPr="00B96603">
        <w:rPr>
          <w:sz w:val="28"/>
          <w:szCs w:val="28"/>
        </w:rPr>
        <w:t xml:space="preserve"> cada 6 meses.</w:t>
      </w:r>
    </w:p>
    <w:p w14:paraId="378622B4" w14:textId="77777777" w:rsidR="00B96603" w:rsidRPr="00B96603" w:rsidRDefault="00B96603" w:rsidP="00B96603">
      <w:pPr>
        <w:numPr>
          <w:ilvl w:val="0"/>
          <w:numId w:val="89"/>
        </w:numPr>
        <w:rPr>
          <w:sz w:val="28"/>
          <w:szCs w:val="28"/>
        </w:rPr>
      </w:pPr>
      <w:r w:rsidRPr="00B96603">
        <w:rPr>
          <w:sz w:val="28"/>
          <w:szCs w:val="28"/>
        </w:rPr>
        <w:t xml:space="preserve">Capacitación en </w:t>
      </w:r>
      <w:r w:rsidRPr="00B96603">
        <w:rPr>
          <w:b/>
          <w:bCs/>
          <w:sz w:val="28"/>
          <w:szCs w:val="28"/>
        </w:rPr>
        <w:t>manejo de crisis y toma de decisiones bajo presión</w:t>
      </w:r>
      <w:r w:rsidRPr="00B96603">
        <w:rPr>
          <w:sz w:val="28"/>
          <w:szCs w:val="28"/>
        </w:rPr>
        <w:t>.</w:t>
      </w:r>
    </w:p>
    <w:p w14:paraId="538BE4B9" w14:textId="77777777" w:rsidR="000A26A0" w:rsidRPr="00B96603" w:rsidRDefault="000A26A0" w:rsidP="00B96603">
      <w:pPr>
        <w:rPr>
          <w:sz w:val="28"/>
          <w:szCs w:val="28"/>
        </w:rPr>
      </w:pPr>
    </w:p>
    <w:sectPr w:rsidR="000A26A0" w:rsidRPr="00B96603" w:rsidSect="003674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5840" w:h="12240" w:orient="landscape"/>
      <w:pgMar w:top="1418" w:right="1806" w:bottom="1276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BA37" w14:textId="77777777" w:rsidR="000D5995" w:rsidRDefault="000D5995" w:rsidP="002069C0">
      <w:pPr>
        <w:spacing w:after="0" w:line="240" w:lineRule="auto"/>
      </w:pPr>
      <w:r>
        <w:separator/>
      </w:r>
    </w:p>
  </w:endnote>
  <w:endnote w:type="continuationSeparator" w:id="0">
    <w:p w14:paraId="433974E9" w14:textId="77777777" w:rsidR="000D5995" w:rsidRDefault="000D5995" w:rsidP="0020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92D1" w14:textId="77777777" w:rsidR="00367475" w:rsidRDefault="003674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1182729"/>
      <w:docPartObj>
        <w:docPartGallery w:val="Page Numbers (Bottom of Page)"/>
        <w:docPartUnique/>
      </w:docPartObj>
    </w:sdtPr>
    <w:sdtContent>
      <w:p w14:paraId="176CD9EB" w14:textId="23D92186" w:rsidR="002069C0" w:rsidRDefault="002069C0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5D375873" wp14:editId="33CD7FCD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639051171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89963028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4625270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3691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4207292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90D3E" w14:textId="77777777" w:rsidR="002069C0" w:rsidRDefault="002069C0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AD4C12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AD4C12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D375873" id="Grupo 2" o:spid="_x0000_s1026" style="position:absolute;margin-left:0;margin-top:0;width:71.25pt;height:149.8pt;flip:x;z-index:251660288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" stroked="f">
                    <v:textbox style="layout-flow:vertical" inset="0,0,0,0">
                      <w:txbxContent>
                        <w:p w14:paraId="2F490D3E" w14:textId="77777777" w:rsidR="002069C0" w:rsidRDefault="002069C0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AD4C12" w:themeColor="accent4" w:themeShade="BF"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AD4C12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EEE2" w14:textId="77777777" w:rsidR="00367475" w:rsidRDefault="003674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2121" w14:textId="77777777" w:rsidR="000D5995" w:rsidRDefault="000D5995" w:rsidP="002069C0">
      <w:pPr>
        <w:spacing w:after="0" w:line="240" w:lineRule="auto"/>
      </w:pPr>
      <w:r>
        <w:separator/>
      </w:r>
    </w:p>
  </w:footnote>
  <w:footnote w:type="continuationSeparator" w:id="0">
    <w:p w14:paraId="0DB1CD95" w14:textId="77777777" w:rsidR="000D5995" w:rsidRDefault="000D5995" w:rsidP="00206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014E" w14:textId="19A5F4ED" w:rsidR="00367475" w:rsidRDefault="00000000">
    <w:pPr>
      <w:pStyle w:val="Encabezado"/>
    </w:pPr>
    <w:r>
      <w:rPr>
        <w:noProof/>
      </w:rPr>
      <w:pict w14:anchorId="0EB1F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438001" o:spid="_x0000_s1026" type="#_x0000_t75" style="position:absolute;margin-left:0;margin-top:0;width:616.3pt;height:377.45pt;z-index:-251654144;mso-position-horizontal:center;mso-position-horizontal-relative:margin;mso-position-vertical:center;mso-position-vertical-relative:margin" o:allowincell="f">
          <v:imagedata r:id="rId1" o:title="WhatsApp Image 2025-01-06 at 15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EA2A" w14:textId="5C3DDA29" w:rsidR="002069C0" w:rsidRDefault="00000000">
    <w:pPr>
      <w:pStyle w:val="Encabezado"/>
    </w:pPr>
    <w:r>
      <w:rPr>
        <w:noProof/>
      </w:rPr>
      <w:pict w14:anchorId="4BE751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438002" o:spid="_x0000_s1027" type="#_x0000_t75" style="position:absolute;margin-left:0;margin-top:0;width:616.3pt;height:377.45pt;z-index:-251653120;mso-position-horizontal:center;mso-position-horizontal-relative:margin;mso-position-vertical:center;mso-position-vertical-relative:margin" o:allowincell="f">
          <v:imagedata r:id="rId1" o:title="WhatsApp Image 2025-01-06 at 15.41" gain="19661f" blacklevel="22938f"/>
          <w10:wrap anchorx="margin" anchory="margin"/>
        </v:shape>
      </w:pict>
    </w:r>
    <w:r w:rsidR="002069C0">
      <w:rPr>
        <w:noProof/>
      </w:rPr>
      <w:drawing>
        <wp:anchor distT="0" distB="0" distL="114300" distR="114300" simplePos="0" relativeHeight="251658240" behindDoc="1" locked="0" layoutInCell="1" allowOverlap="1" wp14:anchorId="0EAF2B55" wp14:editId="14193953">
          <wp:simplePos x="0" y="0"/>
          <wp:positionH relativeFrom="margin">
            <wp:align>center</wp:align>
          </wp:positionH>
          <wp:positionV relativeFrom="margin">
            <wp:posOffset>-649977</wp:posOffset>
          </wp:positionV>
          <wp:extent cx="706755" cy="433070"/>
          <wp:effectExtent l="0" t="0" r="0" b="5080"/>
          <wp:wrapSquare wrapText="bothSides"/>
          <wp:docPr id="7584892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085140" name="Imagen 8030851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75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E811DDF" w14:textId="382DF853" w:rsidR="002069C0" w:rsidRDefault="002069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422B" w14:textId="15710F39" w:rsidR="00367475" w:rsidRDefault="00000000">
    <w:pPr>
      <w:pStyle w:val="Encabezado"/>
    </w:pPr>
    <w:r>
      <w:rPr>
        <w:noProof/>
      </w:rPr>
      <w:pict w14:anchorId="2D61BD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438000" o:spid="_x0000_s1025" type="#_x0000_t75" style="position:absolute;margin-left:0;margin-top:0;width:616.3pt;height:377.45pt;z-index:-251655168;mso-position-horizontal:center;mso-position-horizontal-relative:margin;mso-position-vertical:center;mso-position-vertical-relative:margin" o:allowincell="f">
          <v:imagedata r:id="rId1" o:title="WhatsApp Image 2025-01-06 at 15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4BB"/>
    <w:multiLevelType w:val="multilevel"/>
    <w:tmpl w:val="7E3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1CD"/>
    <w:multiLevelType w:val="multilevel"/>
    <w:tmpl w:val="0C7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1079C"/>
    <w:multiLevelType w:val="multilevel"/>
    <w:tmpl w:val="4E4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15286"/>
    <w:multiLevelType w:val="multilevel"/>
    <w:tmpl w:val="56E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E5483"/>
    <w:multiLevelType w:val="multilevel"/>
    <w:tmpl w:val="D26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921B4"/>
    <w:multiLevelType w:val="multilevel"/>
    <w:tmpl w:val="567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27C5D"/>
    <w:multiLevelType w:val="multilevel"/>
    <w:tmpl w:val="8A8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E478D"/>
    <w:multiLevelType w:val="multilevel"/>
    <w:tmpl w:val="602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400A9"/>
    <w:multiLevelType w:val="multilevel"/>
    <w:tmpl w:val="19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22A17"/>
    <w:multiLevelType w:val="multilevel"/>
    <w:tmpl w:val="FF0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32883"/>
    <w:multiLevelType w:val="multilevel"/>
    <w:tmpl w:val="CF94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0D424B"/>
    <w:multiLevelType w:val="multilevel"/>
    <w:tmpl w:val="D71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6AE0"/>
    <w:multiLevelType w:val="hybridMultilevel"/>
    <w:tmpl w:val="D3E6CA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D46EAA"/>
    <w:multiLevelType w:val="multilevel"/>
    <w:tmpl w:val="948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72268"/>
    <w:multiLevelType w:val="multilevel"/>
    <w:tmpl w:val="428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43E9"/>
    <w:multiLevelType w:val="multilevel"/>
    <w:tmpl w:val="E3C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A3922"/>
    <w:multiLevelType w:val="multilevel"/>
    <w:tmpl w:val="F52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B08C6"/>
    <w:multiLevelType w:val="multilevel"/>
    <w:tmpl w:val="75D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F0369"/>
    <w:multiLevelType w:val="multilevel"/>
    <w:tmpl w:val="210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C0023"/>
    <w:multiLevelType w:val="hybridMultilevel"/>
    <w:tmpl w:val="603EB25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D15D86"/>
    <w:multiLevelType w:val="multilevel"/>
    <w:tmpl w:val="29C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95DAB"/>
    <w:multiLevelType w:val="multilevel"/>
    <w:tmpl w:val="86D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25DE7"/>
    <w:multiLevelType w:val="hybridMultilevel"/>
    <w:tmpl w:val="5A700F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6F337E"/>
    <w:multiLevelType w:val="multilevel"/>
    <w:tmpl w:val="4EB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BD5ED9"/>
    <w:multiLevelType w:val="multilevel"/>
    <w:tmpl w:val="087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BE79A3"/>
    <w:multiLevelType w:val="multilevel"/>
    <w:tmpl w:val="5BF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C2620"/>
    <w:multiLevelType w:val="multilevel"/>
    <w:tmpl w:val="B1D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C1AD0"/>
    <w:multiLevelType w:val="multilevel"/>
    <w:tmpl w:val="DE8E89DE"/>
    <w:numStyleLink w:val="Estilo2"/>
  </w:abstractNum>
  <w:abstractNum w:abstractNumId="28" w15:restartNumberingAfterBreak="0">
    <w:nsid w:val="28771F3C"/>
    <w:multiLevelType w:val="multilevel"/>
    <w:tmpl w:val="0DF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7E0F"/>
    <w:multiLevelType w:val="multilevel"/>
    <w:tmpl w:val="D3F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51866"/>
    <w:multiLevelType w:val="multilevel"/>
    <w:tmpl w:val="7FC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24002"/>
    <w:multiLevelType w:val="multilevel"/>
    <w:tmpl w:val="DE8E89DE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E7F6E27"/>
    <w:multiLevelType w:val="multilevel"/>
    <w:tmpl w:val="3D6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46958"/>
    <w:multiLevelType w:val="multilevel"/>
    <w:tmpl w:val="2D4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85776"/>
    <w:multiLevelType w:val="multilevel"/>
    <w:tmpl w:val="08F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6F61E6"/>
    <w:multiLevelType w:val="multilevel"/>
    <w:tmpl w:val="05A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E6D30"/>
    <w:multiLevelType w:val="multilevel"/>
    <w:tmpl w:val="340A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40D1E31"/>
    <w:multiLevelType w:val="multilevel"/>
    <w:tmpl w:val="FB9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35441"/>
    <w:multiLevelType w:val="multilevel"/>
    <w:tmpl w:val="220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17040"/>
    <w:multiLevelType w:val="multilevel"/>
    <w:tmpl w:val="315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822D44"/>
    <w:multiLevelType w:val="multilevel"/>
    <w:tmpl w:val="95C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43CF4"/>
    <w:multiLevelType w:val="multilevel"/>
    <w:tmpl w:val="595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C0678"/>
    <w:multiLevelType w:val="multilevel"/>
    <w:tmpl w:val="A9524D50"/>
    <w:lvl w:ilvl="0">
      <w:start w:val="8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43" w15:restartNumberingAfterBreak="0">
    <w:nsid w:val="399713D1"/>
    <w:multiLevelType w:val="multilevel"/>
    <w:tmpl w:val="B48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A4108"/>
    <w:multiLevelType w:val="multilevel"/>
    <w:tmpl w:val="0CD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9C6B55"/>
    <w:multiLevelType w:val="multilevel"/>
    <w:tmpl w:val="F48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B5E70"/>
    <w:multiLevelType w:val="multilevel"/>
    <w:tmpl w:val="6C6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2F7293"/>
    <w:multiLevelType w:val="multilevel"/>
    <w:tmpl w:val="97E0F634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48" w15:restartNumberingAfterBreak="0">
    <w:nsid w:val="42101CA6"/>
    <w:multiLevelType w:val="multilevel"/>
    <w:tmpl w:val="82D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19242E"/>
    <w:multiLevelType w:val="multilevel"/>
    <w:tmpl w:val="61A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34499"/>
    <w:multiLevelType w:val="multilevel"/>
    <w:tmpl w:val="D78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A1046"/>
    <w:multiLevelType w:val="multilevel"/>
    <w:tmpl w:val="095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1F4D0D"/>
    <w:multiLevelType w:val="multilevel"/>
    <w:tmpl w:val="3CF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2D5F93"/>
    <w:multiLevelType w:val="multilevel"/>
    <w:tmpl w:val="A52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05A97"/>
    <w:multiLevelType w:val="multilevel"/>
    <w:tmpl w:val="2B7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9E281C"/>
    <w:multiLevelType w:val="multilevel"/>
    <w:tmpl w:val="0158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E477D"/>
    <w:multiLevelType w:val="multilevel"/>
    <w:tmpl w:val="986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94953"/>
    <w:multiLevelType w:val="multilevel"/>
    <w:tmpl w:val="627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840C34"/>
    <w:multiLevelType w:val="multilevel"/>
    <w:tmpl w:val="982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07632"/>
    <w:multiLevelType w:val="multilevel"/>
    <w:tmpl w:val="6EA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67778D"/>
    <w:multiLevelType w:val="multilevel"/>
    <w:tmpl w:val="678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1E39C5"/>
    <w:multiLevelType w:val="multilevel"/>
    <w:tmpl w:val="15E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F64EC7"/>
    <w:multiLevelType w:val="multilevel"/>
    <w:tmpl w:val="ED8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FA4643"/>
    <w:multiLevelType w:val="multilevel"/>
    <w:tmpl w:val="7C7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B7103"/>
    <w:multiLevelType w:val="multilevel"/>
    <w:tmpl w:val="DE8E89DE"/>
    <w:numStyleLink w:val="Estilo2"/>
  </w:abstractNum>
  <w:abstractNum w:abstractNumId="65" w15:restartNumberingAfterBreak="0">
    <w:nsid w:val="5BD70B42"/>
    <w:multiLevelType w:val="multilevel"/>
    <w:tmpl w:val="324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17ED3"/>
    <w:multiLevelType w:val="multilevel"/>
    <w:tmpl w:val="746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D476F"/>
    <w:multiLevelType w:val="multilevel"/>
    <w:tmpl w:val="5F1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B97B2C"/>
    <w:multiLevelType w:val="multilevel"/>
    <w:tmpl w:val="45C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4F00A8"/>
    <w:multiLevelType w:val="multilevel"/>
    <w:tmpl w:val="A73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2060C"/>
    <w:multiLevelType w:val="multilevel"/>
    <w:tmpl w:val="69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16A82"/>
    <w:multiLevelType w:val="multilevel"/>
    <w:tmpl w:val="867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B97F8D"/>
    <w:multiLevelType w:val="multilevel"/>
    <w:tmpl w:val="FB5ECC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3D7031F"/>
    <w:multiLevelType w:val="multilevel"/>
    <w:tmpl w:val="B32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084275"/>
    <w:multiLevelType w:val="multilevel"/>
    <w:tmpl w:val="852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9E2565"/>
    <w:multiLevelType w:val="hybridMultilevel"/>
    <w:tmpl w:val="89CE03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6B921BF"/>
    <w:multiLevelType w:val="multilevel"/>
    <w:tmpl w:val="A9E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CA09AA"/>
    <w:multiLevelType w:val="multilevel"/>
    <w:tmpl w:val="E58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FC6FB1"/>
    <w:multiLevelType w:val="multilevel"/>
    <w:tmpl w:val="6AE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B24F2A"/>
    <w:multiLevelType w:val="multilevel"/>
    <w:tmpl w:val="66D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881FCD"/>
    <w:multiLevelType w:val="multilevel"/>
    <w:tmpl w:val="673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B73F28"/>
    <w:multiLevelType w:val="multilevel"/>
    <w:tmpl w:val="26D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3116B8"/>
    <w:multiLevelType w:val="multilevel"/>
    <w:tmpl w:val="8CE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710B1"/>
    <w:multiLevelType w:val="multilevel"/>
    <w:tmpl w:val="23D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1D6B18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734D14E5"/>
    <w:multiLevelType w:val="multilevel"/>
    <w:tmpl w:val="B5A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BF0E0A"/>
    <w:multiLevelType w:val="multilevel"/>
    <w:tmpl w:val="9E8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4945EE"/>
    <w:multiLevelType w:val="multilevel"/>
    <w:tmpl w:val="0D9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665E38"/>
    <w:multiLevelType w:val="multilevel"/>
    <w:tmpl w:val="8A7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69180D"/>
    <w:multiLevelType w:val="multilevel"/>
    <w:tmpl w:val="D1B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AD2450"/>
    <w:multiLevelType w:val="multilevel"/>
    <w:tmpl w:val="817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D05BBB"/>
    <w:multiLevelType w:val="multilevel"/>
    <w:tmpl w:val="E33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4501D6"/>
    <w:multiLevelType w:val="multilevel"/>
    <w:tmpl w:val="59B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AD239A"/>
    <w:multiLevelType w:val="multilevel"/>
    <w:tmpl w:val="1AA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9F6272"/>
    <w:multiLevelType w:val="multilevel"/>
    <w:tmpl w:val="F1C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9904">
    <w:abstractNumId w:val="23"/>
  </w:num>
  <w:num w:numId="2" w16cid:durableId="1713068527">
    <w:abstractNumId w:val="39"/>
  </w:num>
  <w:num w:numId="3" w16cid:durableId="758915042">
    <w:abstractNumId w:val="43"/>
  </w:num>
  <w:num w:numId="4" w16cid:durableId="1981616743">
    <w:abstractNumId w:val="57"/>
  </w:num>
  <w:num w:numId="5" w16cid:durableId="2035880436">
    <w:abstractNumId w:val="26"/>
  </w:num>
  <w:num w:numId="6" w16cid:durableId="1466728343">
    <w:abstractNumId w:val="73"/>
  </w:num>
  <w:num w:numId="7" w16cid:durableId="214128933">
    <w:abstractNumId w:val="61"/>
  </w:num>
  <w:num w:numId="8" w16cid:durableId="637296537">
    <w:abstractNumId w:val="35"/>
  </w:num>
  <w:num w:numId="9" w16cid:durableId="1311403455">
    <w:abstractNumId w:val="24"/>
  </w:num>
  <w:num w:numId="10" w16cid:durableId="981424006">
    <w:abstractNumId w:val="14"/>
  </w:num>
  <w:num w:numId="11" w16cid:durableId="703947266">
    <w:abstractNumId w:val="93"/>
  </w:num>
  <w:num w:numId="12" w16cid:durableId="1662125895">
    <w:abstractNumId w:val="67"/>
  </w:num>
  <w:num w:numId="13" w16cid:durableId="1229607807">
    <w:abstractNumId w:val="82"/>
  </w:num>
  <w:num w:numId="14" w16cid:durableId="1093824390">
    <w:abstractNumId w:val="74"/>
  </w:num>
  <w:num w:numId="15" w16cid:durableId="1513179715">
    <w:abstractNumId w:val="41"/>
  </w:num>
  <w:num w:numId="16" w16cid:durableId="1978677823">
    <w:abstractNumId w:val="33"/>
  </w:num>
  <w:num w:numId="17" w16cid:durableId="927349016">
    <w:abstractNumId w:val="34"/>
  </w:num>
  <w:num w:numId="18" w16cid:durableId="247741119">
    <w:abstractNumId w:val="37"/>
  </w:num>
  <w:num w:numId="19" w16cid:durableId="222300099">
    <w:abstractNumId w:val="0"/>
  </w:num>
  <w:num w:numId="20" w16cid:durableId="1093474794">
    <w:abstractNumId w:val="62"/>
  </w:num>
  <w:num w:numId="21" w16cid:durableId="1708482241">
    <w:abstractNumId w:val="56"/>
  </w:num>
  <w:num w:numId="22" w16cid:durableId="913587803">
    <w:abstractNumId w:val="59"/>
  </w:num>
  <w:num w:numId="23" w16cid:durableId="144051143">
    <w:abstractNumId w:val="88"/>
  </w:num>
  <w:num w:numId="24" w16cid:durableId="2014449721">
    <w:abstractNumId w:val="3"/>
  </w:num>
  <w:num w:numId="25" w16cid:durableId="1010445573">
    <w:abstractNumId w:val="69"/>
  </w:num>
  <w:num w:numId="26" w16cid:durableId="1761828770">
    <w:abstractNumId w:val="55"/>
  </w:num>
  <w:num w:numId="27" w16cid:durableId="1317227665">
    <w:abstractNumId w:val="10"/>
  </w:num>
  <w:num w:numId="28" w16cid:durableId="1456214674">
    <w:abstractNumId w:val="18"/>
  </w:num>
  <w:num w:numId="29" w16cid:durableId="226231459">
    <w:abstractNumId w:val="60"/>
  </w:num>
  <w:num w:numId="30" w16cid:durableId="209269839">
    <w:abstractNumId w:val="11"/>
  </w:num>
  <w:num w:numId="31" w16cid:durableId="275138083">
    <w:abstractNumId w:val="79"/>
  </w:num>
  <w:num w:numId="32" w16cid:durableId="1842811883">
    <w:abstractNumId w:val="87"/>
  </w:num>
  <w:num w:numId="33" w16cid:durableId="1972514806">
    <w:abstractNumId w:val="50"/>
  </w:num>
  <w:num w:numId="34" w16cid:durableId="1841384724">
    <w:abstractNumId w:val="16"/>
  </w:num>
  <w:num w:numId="35" w16cid:durableId="1046369488">
    <w:abstractNumId w:val="38"/>
  </w:num>
  <w:num w:numId="36" w16cid:durableId="1598750999">
    <w:abstractNumId w:val="81"/>
  </w:num>
  <w:num w:numId="37" w16cid:durableId="298462201">
    <w:abstractNumId w:val="92"/>
  </w:num>
  <w:num w:numId="38" w16cid:durableId="1105685561">
    <w:abstractNumId w:val="30"/>
  </w:num>
  <w:num w:numId="39" w16cid:durableId="1894148845">
    <w:abstractNumId w:val="4"/>
  </w:num>
  <w:num w:numId="40" w16cid:durableId="1978602599">
    <w:abstractNumId w:val="90"/>
  </w:num>
  <w:num w:numId="41" w16cid:durableId="1450977592">
    <w:abstractNumId w:val="78"/>
  </w:num>
  <w:num w:numId="42" w16cid:durableId="1661155459">
    <w:abstractNumId w:val="13"/>
  </w:num>
  <w:num w:numId="43" w16cid:durableId="1821772987">
    <w:abstractNumId w:val="40"/>
  </w:num>
  <w:num w:numId="44" w16cid:durableId="1664624822">
    <w:abstractNumId w:val="1"/>
  </w:num>
  <w:num w:numId="45" w16cid:durableId="1881432693">
    <w:abstractNumId w:val="15"/>
  </w:num>
  <w:num w:numId="46" w16cid:durableId="1249389792">
    <w:abstractNumId w:val="70"/>
  </w:num>
  <w:num w:numId="47" w16cid:durableId="1130594008">
    <w:abstractNumId w:val="53"/>
  </w:num>
  <w:num w:numId="48" w16cid:durableId="1670331235">
    <w:abstractNumId w:val="91"/>
  </w:num>
  <w:num w:numId="49" w16cid:durableId="1301960445">
    <w:abstractNumId w:val="5"/>
  </w:num>
  <w:num w:numId="50" w16cid:durableId="1408960100">
    <w:abstractNumId w:val="76"/>
  </w:num>
  <w:num w:numId="51" w16cid:durableId="1014303897">
    <w:abstractNumId w:val="66"/>
  </w:num>
  <w:num w:numId="52" w16cid:durableId="1089346286">
    <w:abstractNumId w:val="83"/>
  </w:num>
  <w:num w:numId="53" w16cid:durableId="666400560">
    <w:abstractNumId w:val="48"/>
  </w:num>
  <w:num w:numId="54" w16cid:durableId="579753408">
    <w:abstractNumId w:val="71"/>
  </w:num>
  <w:num w:numId="55" w16cid:durableId="2007004525">
    <w:abstractNumId w:val="25"/>
  </w:num>
  <w:num w:numId="56" w16cid:durableId="2057927668">
    <w:abstractNumId w:val="20"/>
  </w:num>
  <w:num w:numId="57" w16cid:durableId="1321159791">
    <w:abstractNumId w:val="17"/>
  </w:num>
  <w:num w:numId="58" w16cid:durableId="532576355">
    <w:abstractNumId w:val="7"/>
  </w:num>
  <w:num w:numId="59" w16cid:durableId="1616601421">
    <w:abstractNumId w:val="54"/>
  </w:num>
  <w:num w:numId="60" w16cid:durableId="746416352">
    <w:abstractNumId w:val="9"/>
  </w:num>
  <w:num w:numId="61" w16cid:durableId="1186864164">
    <w:abstractNumId w:val="63"/>
  </w:num>
  <w:num w:numId="62" w16cid:durableId="2090034505">
    <w:abstractNumId w:val="46"/>
  </w:num>
  <w:num w:numId="63" w16cid:durableId="1866094258">
    <w:abstractNumId w:val="77"/>
  </w:num>
  <w:num w:numId="64" w16cid:durableId="1980570159">
    <w:abstractNumId w:val="29"/>
  </w:num>
  <w:num w:numId="65" w16cid:durableId="1679892122">
    <w:abstractNumId w:val="45"/>
  </w:num>
  <w:num w:numId="66" w16cid:durableId="1880238564">
    <w:abstractNumId w:val="28"/>
  </w:num>
  <w:num w:numId="67" w16cid:durableId="247621582">
    <w:abstractNumId w:val="58"/>
  </w:num>
  <w:num w:numId="68" w16cid:durableId="2085713884">
    <w:abstractNumId w:val="68"/>
  </w:num>
  <w:num w:numId="69" w16cid:durableId="563492780">
    <w:abstractNumId w:val="2"/>
  </w:num>
  <w:num w:numId="70" w16cid:durableId="1030296605">
    <w:abstractNumId w:val="85"/>
  </w:num>
  <w:num w:numId="71" w16cid:durableId="372268966">
    <w:abstractNumId w:val="49"/>
  </w:num>
  <w:num w:numId="72" w16cid:durableId="1991862273">
    <w:abstractNumId w:val="21"/>
  </w:num>
  <w:num w:numId="73" w16cid:durableId="629015858">
    <w:abstractNumId w:val="52"/>
  </w:num>
  <w:num w:numId="74" w16cid:durableId="1129279984">
    <w:abstractNumId w:val="94"/>
  </w:num>
  <w:num w:numId="75" w16cid:durableId="193078064">
    <w:abstractNumId w:val="12"/>
  </w:num>
  <w:num w:numId="76" w16cid:durableId="1013413561">
    <w:abstractNumId w:val="64"/>
  </w:num>
  <w:num w:numId="77" w16cid:durableId="738599428">
    <w:abstractNumId w:val="36"/>
  </w:num>
  <w:num w:numId="78" w16cid:durableId="739207173">
    <w:abstractNumId w:val="75"/>
  </w:num>
  <w:num w:numId="79" w16cid:durableId="1751194889">
    <w:abstractNumId w:val="22"/>
  </w:num>
  <w:num w:numId="80" w16cid:durableId="1051341596">
    <w:abstractNumId w:val="42"/>
  </w:num>
  <w:num w:numId="81" w16cid:durableId="258104747">
    <w:abstractNumId w:val="80"/>
  </w:num>
  <w:num w:numId="82" w16cid:durableId="1980108558">
    <w:abstractNumId w:val="44"/>
  </w:num>
  <w:num w:numId="83" w16cid:durableId="1567497057">
    <w:abstractNumId w:val="32"/>
  </w:num>
  <w:num w:numId="84" w16cid:durableId="1266231126">
    <w:abstractNumId w:val="8"/>
  </w:num>
  <w:num w:numId="85" w16cid:durableId="947782238">
    <w:abstractNumId w:val="51"/>
  </w:num>
  <w:num w:numId="86" w16cid:durableId="997615688">
    <w:abstractNumId w:val="6"/>
  </w:num>
  <w:num w:numId="87" w16cid:durableId="1344746535">
    <w:abstractNumId w:val="65"/>
  </w:num>
  <w:num w:numId="88" w16cid:durableId="1219365167">
    <w:abstractNumId w:val="86"/>
  </w:num>
  <w:num w:numId="89" w16cid:durableId="2075733996">
    <w:abstractNumId w:val="89"/>
  </w:num>
  <w:num w:numId="90" w16cid:durableId="2017271700">
    <w:abstractNumId w:val="19"/>
  </w:num>
  <w:num w:numId="91" w16cid:durableId="1527980500">
    <w:abstractNumId w:val="31"/>
  </w:num>
  <w:num w:numId="92" w16cid:durableId="1507552467">
    <w:abstractNumId w:val="27"/>
  </w:num>
  <w:num w:numId="93" w16cid:durableId="1748647196">
    <w:abstractNumId w:val="47"/>
  </w:num>
  <w:num w:numId="94" w16cid:durableId="362637865">
    <w:abstractNumId w:val="72"/>
  </w:num>
  <w:num w:numId="95" w16cid:durableId="299843260">
    <w:abstractNumId w:val="8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70"/>
    <w:rsid w:val="00054198"/>
    <w:rsid w:val="00055570"/>
    <w:rsid w:val="000A26A0"/>
    <w:rsid w:val="000C3C35"/>
    <w:rsid w:val="000D5995"/>
    <w:rsid w:val="00150AD8"/>
    <w:rsid w:val="00190CB8"/>
    <w:rsid w:val="001D718F"/>
    <w:rsid w:val="001E1829"/>
    <w:rsid w:val="00201187"/>
    <w:rsid w:val="002069C0"/>
    <w:rsid w:val="002348C8"/>
    <w:rsid w:val="00327DFD"/>
    <w:rsid w:val="00367475"/>
    <w:rsid w:val="003974AE"/>
    <w:rsid w:val="003C2236"/>
    <w:rsid w:val="00441610"/>
    <w:rsid w:val="0045351B"/>
    <w:rsid w:val="004543C2"/>
    <w:rsid w:val="004939A1"/>
    <w:rsid w:val="004B4B6A"/>
    <w:rsid w:val="006203FC"/>
    <w:rsid w:val="006B5AC2"/>
    <w:rsid w:val="006F710F"/>
    <w:rsid w:val="007A663E"/>
    <w:rsid w:val="007C6AE1"/>
    <w:rsid w:val="00813403"/>
    <w:rsid w:val="00860D88"/>
    <w:rsid w:val="00986BA7"/>
    <w:rsid w:val="009B3BA3"/>
    <w:rsid w:val="009D6F9D"/>
    <w:rsid w:val="00A47BC8"/>
    <w:rsid w:val="00A974BD"/>
    <w:rsid w:val="00AC68A8"/>
    <w:rsid w:val="00B96603"/>
    <w:rsid w:val="00C018DD"/>
    <w:rsid w:val="00C74345"/>
    <w:rsid w:val="00CD01FE"/>
    <w:rsid w:val="00CD1E9C"/>
    <w:rsid w:val="00D41E2B"/>
    <w:rsid w:val="00E4154D"/>
    <w:rsid w:val="00E8380C"/>
    <w:rsid w:val="00E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0DFDB"/>
  <w15:chartTrackingRefBased/>
  <w15:docId w15:val="{19C36D44-44A0-44C6-A357-CF973D80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BC8"/>
  </w:style>
  <w:style w:type="paragraph" w:styleId="Ttulo1">
    <w:name w:val="heading 1"/>
    <w:basedOn w:val="Normal"/>
    <w:next w:val="Normal"/>
    <w:link w:val="Ttulo1Car"/>
    <w:uiPriority w:val="9"/>
    <w:qFormat/>
    <w:rsid w:val="009D6F9D"/>
    <w:pPr>
      <w:keepNext/>
      <w:keepLines/>
      <w:spacing w:before="400" w:after="40" w:line="240" w:lineRule="auto"/>
      <w:outlineLvl w:val="0"/>
    </w:pPr>
    <w:rPr>
      <w:rFonts w:asciiTheme="majorHAnsi" w:eastAsia="Times New Roman" w:hAnsiTheme="majorHAnsi" w:cstheme="majorBidi"/>
      <w:color w:val="486113" w:themeColor="accent1" w:themeShade="80"/>
      <w:sz w:val="36"/>
      <w:szCs w:val="36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603"/>
    <w:pPr>
      <w:keepNext/>
      <w:keepLines/>
      <w:numPr>
        <w:ilvl w:val="1"/>
        <w:numId w:val="94"/>
      </w:numPr>
      <w:spacing w:before="40" w:after="0" w:line="240" w:lineRule="auto"/>
      <w:outlineLvl w:val="1"/>
    </w:pPr>
    <w:rPr>
      <w:rFonts w:asciiTheme="majorHAnsi" w:eastAsia="Times New Roman" w:hAnsiTheme="majorHAnsi" w:cstheme="majorBidi"/>
      <w:color w:val="6B911C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6603"/>
    <w:pPr>
      <w:keepNext/>
      <w:keepLines/>
      <w:spacing w:before="40" w:after="0" w:line="240" w:lineRule="auto"/>
      <w:outlineLvl w:val="2"/>
    </w:pPr>
    <w:rPr>
      <w:rFonts w:asciiTheme="majorHAnsi" w:eastAsia="Times New Roman" w:hAnsiTheme="majorHAnsi" w:cstheme="majorBidi"/>
      <w:color w:val="6B911C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B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B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B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B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B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B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F9D"/>
    <w:rPr>
      <w:rFonts w:asciiTheme="majorHAnsi" w:eastAsia="Times New Roman" w:hAnsiTheme="majorHAnsi" w:cstheme="majorBidi"/>
      <w:color w:val="486113" w:themeColor="accent1" w:themeShade="80"/>
      <w:sz w:val="36"/>
      <w:szCs w:val="36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96603"/>
    <w:rPr>
      <w:rFonts w:asciiTheme="majorHAnsi" w:eastAsia="Times New Roman" w:hAnsiTheme="majorHAnsi" w:cstheme="majorBidi"/>
      <w:color w:val="6B911C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6603"/>
    <w:rPr>
      <w:rFonts w:asciiTheme="majorHAnsi" w:eastAsia="Times New Roman" w:hAnsiTheme="majorHAnsi" w:cstheme="majorBidi"/>
      <w:color w:val="6B911C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BC8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BC8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BC8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BC8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BC8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BC8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A47BC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A47BC8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BC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BC8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BC8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47BC8"/>
    <w:rPr>
      <w:color w:val="2C3C43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55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BC8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BC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BC8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A47BC8"/>
    <w:rPr>
      <w:b/>
      <w:bCs/>
      <w:smallCaps/>
      <w:color w:val="2C3C43" w:themeColor="text2"/>
      <w:u w:val="single"/>
    </w:rPr>
  </w:style>
  <w:style w:type="character" w:styleId="Textoennegrita">
    <w:name w:val="Strong"/>
    <w:basedOn w:val="Fuentedeprrafopredeter"/>
    <w:uiPriority w:val="22"/>
    <w:qFormat/>
    <w:rsid w:val="00A47B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6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L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47BC8"/>
    <w:pPr>
      <w:spacing w:line="240" w:lineRule="auto"/>
    </w:pPr>
    <w:rPr>
      <w:b/>
      <w:bCs/>
      <w:smallCaps/>
      <w:color w:val="2C3C43" w:themeColor="text2"/>
    </w:rPr>
  </w:style>
  <w:style w:type="character" w:styleId="nfasis">
    <w:name w:val="Emphasis"/>
    <w:basedOn w:val="Fuentedeprrafopredeter"/>
    <w:uiPriority w:val="20"/>
    <w:qFormat/>
    <w:rsid w:val="00A47BC8"/>
    <w:rPr>
      <w:i/>
      <w:iCs/>
    </w:rPr>
  </w:style>
  <w:style w:type="paragraph" w:styleId="Sinespaciado">
    <w:name w:val="No Spacing"/>
    <w:link w:val="SinespaciadoCar"/>
    <w:uiPriority w:val="1"/>
    <w:qFormat/>
    <w:rsid w:val="00A47BC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47BC8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A47BC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A47BC8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47BC8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069C0"/>
  </w:style>
  <w:style w:type="paragraph" w:styleId="Encabezado">
    <w:name w:val="header"/>
    <w:basedOn w:val="Normal"/>
    <w:link w:val="EncabezadoCar"/>
    <w:uiPriority w:val="99"/>
    <w:unhideWhenUsed/>
    <w:rsid w:val="0020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69C0"/>
  </w:style>
  <w:style w:type="paragraph" w:styleId="Piedepgina">
    <w:name w:val="footer"/>
    <w:basedOn w:val="Normal"/>
    <w:link w:val="PiedepginaCar"/>
    <w:uiPriority w:val="99"/>
    <w:unhideWhenUsed/>
    <w:rsid w:val="0020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9C0"/>
  </w:style>
  <w:style w:type="paragraph" w:styleId="ndice1">
    <w:name w:val="index 1"/>
    <w:basedOn w:val="Normal"/>
    <w:next w:val="Normal"/>
    <w:autoRedefine/>
    <w:uiPriority w:val="99"/>
    <w:unhideWhenUsed/>
    <w:rsid w:val="004543C2"/>
    <w:pPr>
      <w:tabs>
        <w:tab w:val="right" w:leader="dot" w:pos="5795"/>
      </w:tabs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CD1E9C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CD1E9C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CD1E9C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CD1E9C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CD1E9C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CD1E9C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CD1E9C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CD1E9C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CD1E9C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CD1E9C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CD1E9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1E9C"/>
    <w:rPr>
      <w:color w:val="99CA3C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7C6AE1"/>
    <w:pPr>
      <w:spacing w:after="100"/>
    </w:pPr>
  </w:style>
  <w:style w:type="numbering" w:customStyle="1" w:styleId="Estilo1">
    <w:name w:val="Estilo1"/>
    <w:uiPriority w:val="99"/>
    <w:rsid w:val="009D6F9D"/>
    <w:pPr>
      <w:numPr>
        <w:numId w:val="77"/>
      </w:numPr>
    </w:pPr>
  </w:style>
  <w:style w:type="paragraph" w:styleId="TDC4">
    <w:name w:val="toc 4"/>
    <w:basedOn w:val="Normal"/>
    <w:next w:val="Normal"/>
    <w:autoRedefine/>
    <w:uiPriority w:val="39"/>
    <w:unhideWhenUsed/>
    <w:rsid w:val="00327DFD"/>
    <w:pPr>
      <w:spacing w:after="100" w:line="278" w:lineRule="auto"/>
      <w:ind w:left="720"/>
    </w:pPr>
    <w:rPr>
      <w:kern w:val="2"/>
      <w:sz w:val="24"/>
      <w:szCs w:val="24"/>
      <w:lang w:eastAsia="es-CL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327DFD"/>
    <w:pPr>
      <w:spacing w:after="100" w:line="278" w:lineRule="auto"/>
      <w:ind w:left="960"/>
    </w:pPr>
    <w:rPr>
      <w:kern w:val="2"/>
      <w:sz w:val="24"/>
      <w:szCs w:val="24"/>
      <w:lang w:eastAsia="es-C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327DFD"/>
    <w:pPr>
      <w:spacing w:after="100" w:line="278" w:lineRule="auto"/>
      <w:ind w:left="1200"/>
    </w:pPr>
    <w:rPr>
      <w:kern w:val="2"/>
      <w:sz w:val="24"/>
      <w:szCs w:val="24"/>
      <w:lang w:eastAsia="es-C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327DFD"/>
    <w:pPr>
      <w:spacing w:after="100" w:line="278" w:lineRule="auto"/>
      <w:ind w:left="1440"/>
    </w:pPr>
    <w:rPr>
      <w:kern w:val="2"/>
      <w:sz w:val="24"/>
      <w:szCs w:val="24"/>
      <w:lang w:eastAsia="es-C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327DFD"/>
    <w:pPr>
      <w:spacing w:after="100" w:line="278" w:lineRule="auto"/>
      <w:ind w:left="1680"/>
    </w:pPr>
    <w:rPr>
      <w:kern w:val="2"/>
      <w:sz w:val="24"/>
      <w:szCs w:val="24"/>
      <w:lang w:eastAsia="es-CL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327DFD"/>
    <w:pPr>
      <w:spacing w:after="100" w:line="278" w:lineRule="auto"/>
      <w:ind w:left="1920"/>
    </w:pPr>
    <w:rPr>
      <w:kern w:val="2"/>
      <w:sz w:val="24"/>
      <w:szCs w:val="24"/>
      <w:lang w:eastAsia="es-CL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327DFD"/>
    <w:rPr>
      <w:color w:val="605E5C"/>
      <w:shd w:val="clear" w:color="auto" w:fill="E1DFDD"/>
    </w:rPr>
  </w:style>
  <w:style w:type="numbering" w:customStyle="1" w:styleId="Estilo2">
    <w:name w:val="Estilo2"/>
    <w:uiPriority w:val="99"/>
    <w:rsid w:val="00B96603"/>
    <w:pPr>
      <w:numPr>
        <w:numId w:val="9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80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72556-303D-4ADD-BF82-3D4064DA6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781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RIGGER</vt:lpstr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RIGGER</dc:title>
  <dc:subject>2025</dc:subject>
  <dc:creator>JUAN ULLOA</dc:creator>
  <cp:keywords/>
  <dc:description/>
  <cp:lastModifiedBy>JUAN ULLOA</cp:lastModifiedBy>
  <cp:revision>2</cp:revision>
  <cp:lastPrinted>2025-03-07T16:05:00Z</cp:lastPrinted>
  <dcterms:created xsi:type="dcterms:W3CDTF">2025-03-07T17:40:00Z</dcterms:created>
  <dcterms:modified xsi:type="dcterms:W3CDTF">2025-03-07T17:40:00Z</dcterms:modified>
</cp:coreProperties>
</file>