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9EAC3" w14:textId="327D8FC8" w:rsidR="000B4F24" w:rsidRPr="00D90027" w:rsidRDefault="002B0B0C" w:rsidP="00D90027">
      <w:pPr>
        <w:spacing w:line="360" w:lineRule="auto"/>
        <w:jc w:val="both"/>
        <w:rPr>
          <w:rFonts w:ascii="Times New Roman" w:hAnsi="Times New Roman" w:cs="Times New Roman"/>
          <w:sz w:val="28"/>
          <w:szCs w:val="28"/>
        </w:rPr>
      </w:pPr>
      <w:r w:rsidRPr="00D90027">
        <w:rPr>
          <w:rFonts w:ascii="Times New Roman" w:hAnsi="Times New Roman" w:cs="Times New Roman"/>
          <w:sz w:val="28"/>
          <w:szCs w:val="28"/>
        </w:rPr>
        <w:t>Одним из ключевых исследователей, чьи идеи оказали огромное влияние на социальную мысль XX века, стал американский философ и социолог Джордж Герберт Мид (1863–1931).</w:t>
      </w:r>
    </w:p>
    <w:p w14:paraId="7A16A2A3" w14:textId="516A4DB6" w:rsidR="00E37CE9" w:rsidRPr="00E37CE9" w:rsidRDefault="00E37CE9" w:rsidP="00D90027">
      <w:pPr>
        <w:spacing w:line="360" w:lineRule="auto"/>
        <w:jc w:val="both"/>
        <w:rPr>
          <w:rFonts w:ascii="Times New Roman" w:hAnsi="Times New Roman" w:cs="Times New Roman"/>
          <w:b/>
          <w:bCs/>
          <w:sz w:val="28"/>
          <w:szCs w:val="28"/>
        </w:rPr>
      </w:pPr>
      <w:r w:rsidRPr="00E37CE9">
        <w:rPr>
          <w:rFonts w:ascii="Times New Roman" w:hAnsi="Times New Roman" w:cs="Times New Roman"/>
          <w:b/>
          <w:bCs/>
          <w:sz w:val="28"/>
          <w:szCs w:val="28"/>
        </w:rPr>
        <w:t>2</w:t>
      </w:r>
    </w:p>
    <w:p w14:paraId="1601BBD5" w14:textId="5C81C95B" w:rsidR="002B0B0C" w:rsidRPr="00D90027" w:rsidRDefault="002B0B0C" w:rsidP="00D90027">
      <w:pPr>
        <w:spacing w:line="360" w:lineRule="auto"/>
        <w:jc w:val="both"/>
        <w:rPr>
          <w:rFonts w:ascii="Times New Roman" w:hAnsi="Times New Roman" w:cs="Times New Roman"/>
          <w:sz w:val="28"/>
          <w:szCs w:val="28"/>
        </w:rPr>
      </w:pPr>
      <w:r w:rsidRPr="00D90027">
        <w:rPr>
          <w:rFonts w:ascii="Times New Roman" w:hAnsi="Times New Roman" w:cs="Times New Roman"/>
          <w:sz w:val="28"/>
          <w:szCs w:val="28"/>
        </w:rPr>
        <w:t>Мид утверждал, что человеческое «Я» не является врождённым и не существует в изоляции. Оно возникает в процессе социального взаимодействия, через общение, усвоение норм и освоение ролей. Таким образом, личность не может быть понята вне общества: «Я» — это продукт социального опыта и коммуникации.</w:t>
      </w:r>
    </w:p>
    <w:p w14:paraId="6D4B9D75" w14:textId="76341AC0" w:rsidR="002B0B0C" w:rsidRDefault="002B0B0C" w:rsidP="00D90027">
      <w:pPr>
        <w:pStyle w:val="a3"/>
        <w:spacing w:line="360" w:lineRule="auto"/>
        <w:jc w:val="both"/>
        <w:rPr>
          <w:color w:val="000000"/>
          <w:sz w:val="28"/>
          <w:szCs w:val="28"/>
        </w:rPr>
      </w:pPr>
      <w:r w:rsidRPr="00D90027">
        <w:rPr>
          <w:b/>
          <w:bCs/>
          <w:color w:val="000000"/>
          <w:sz w:val="28"/>
          <w:szCs w:val="28"/>
        </w:rPr>
        <w:t>Во-первых</w:t>
      </w:r>
      <w:r w:rsidRPr="00D90027">
        <w:rPr>
          <w:color w:val="000000"/>
          <w:sz w:val="28"/>
          <w:szCs w:val="28"/>
        </w:rPr>
        <w:t>, </w:t>
      </w:r>
      <w:r w:rsidRPr="00D90027">
        <w:rPr>
          <w:i/>
          <w:iCs/>
          <w:color w:val="000000"/>
          <w:sz w:val="28"/>
          <w:szCs w:val="28"/>
        </w:rPr>
        <w:t>«Я» развивается только при наличии социального опыта.</w:t>
      </w:r>
      <w:r w:rsidRPr="00D90027">
        <w:rPr>
          <w:color w:val="000000"/>
          <w:sz w:val="28"/>
          <w:szCs w:val="28"/>
        </w:rPr>
        <w:t> Оно не является частью организма и отсутствует при рождении. Мид отрицал ту идею, что личность направляется биологическими силами (как настаивал Фрейд) или связана с биологическим созреванием (как утверждал Пиаже). По мнению Мида, «Я» развивается лишь в процессе взаимодействия человека с другими людьми. При отсутствии такового, как мы видели на примерах изолированных детей, организм растет, но «Я» не проявляется.</w:t>
      </w:r>
    </w:p>
    <w:p w14:paraId="47F33D92" w14:textId="598DF3C3" w:rsidR="00E37CE9" w:rsidRPr="00E37CE9" w:rsidRDefault="00E37CE9" w:rsidP="00D90027">
      <w:pPr>
        <w:pStyle w:val="a3"/>
        <w:spacing w:line="360" w:lineRule="auto"/>
        <w:jc w:val="both"/>
        <w:rPr>
          <w:b/>
          <w:bCs/>
          <w:color w:val="000000"/>
          <w:sz w:val="28"/>
          <w:szCs w:val="28"/>
        </w:rPr>
      </w:pPr>
      <w:r w:rsidRPr="00E37CE9">
        <w:rPr>
          <w:b/>
          <w:bCs/>
          <w:color w:val="000000"/>
          <w:sz w:val="28"/>
          <w:szCs w:val="28"/>
        </w:rPr>
        <w:t>3</w:t>
      </w:r>
    </w:p>
    <w:p w14:paraId="08E4704B" w14:textId="77777777" w:rsidR="002B0B0C" w:rsidRPr="00D90027" w:rsidRDefault="002B0B0C" w:rsidP="00D90027">
      <w:pPr>
        <w:pStyle w:val="a3"/>
        <w:spacing w:line="360" w:lineRule="auto"/>
        <w:jc w:val="both"/>
        <w:rPr>
          <w:color w:val="000000"/>
          <w:sz w:val="28"/>
          <w:szCs w:val="28"/>
        </w:rPr>
      </w:pPr>
      <w:r w:rsidRPr="00D90027">
        <w:rPr>
          <w:b/>
          <w:bCs/>
          <w:color w:val="000000"/>
          <w:sz w:val="28"/>
          <w:szCs w:val="28"/>
        </w:rPr>
        <w:t>Во-вторых</w:t>
      </w:r>
      <w:r w:rsidRPr="00D90027">
        <w:rPr>
          <w:color w:val="000000"/>
          <w:sz w:val="28"/>
          <w:szCs w:val="28"/>
        </w:rPr>
        <w:t>, </w:t>
      </w:r>
      <w:r w:rsidRPr="00D90027">
        <w:rPr>
          <w:i/>
          <w:iCs/>
          <w:color w:val="000000"/>
          <w:sz w:val="28"/>
          <w:szCs w:val="28"/>
        </w:rPr>
        <w:t>социальный опыт есть обмен символами</w:t>
      </w:r>
      <w:r w:rsidRPr="00D90027">
        <w:rPr>
          <w:color w:val="000000"/>
          <w:sz w:val="28"/>
          <w:szCs w:val="28"/>
        </w:rPr>
        <w:t>. Только люди пользуются словами, движением кисти или улыбкой, чтобы создать смысл. Мы можем выдрессировать собаку, вознаграждая правильное поведение, но животное не придает своим действиям никакого смысла. Люди, напротив, находят его, воображая лежащие в основе тех или иных поступков намерения. Иными словами, собака реагирует на то, что вы делаете, а человек реагирует на то, что у вас на уме, когда вы это делаете. Таким образом, собаку можно научить отправляться в прихожую и приносить зонтик. Но собака не знает намерений: если она не сможет найти зонтик, у нее не проявится человеческая реакция — поискать вместо зонтика плащ.</w:t>
      </w:r>
    </w:p>
    <w:p w14:paraId="23A8465B" w14:textId="099FE1FC" w:rsidR="00E37CE9" w:rsidRDefault="00E37CE9" w:rsidP="00D90027">
      <w:pPr>
        <w:pStyle w:val="a3"/>
        <w:spacing w:line="360" w:lineRule="auto"/>
        <w:jc w:val="both"/>
        <w:rPr>
          <w:b/>
          <w:bCs/>
          <w:color w:val="000000"/>
          <w:sz w:val="28"/>
          <w:szCs w:val="28"/>
        </w:rPr>
      </w:pPr>
      <w:r>
        <w:rPr>
          <w:b/>
          <w:bCs/>
          <w:color w:val="000000"/>
          <w:sz w:val="28"/>
          <w:szCs w:val="28"/>
        </w:rPr>
        <w:lastRenderedPageBreak/>
        <w:t>4</w:t>
      </w:r>
    </w:p>
    <w:p w14:paraId="3EB4982E" w14:textId="35CD64FE" w:rsidR="002B0B0C" w:rsidRPr="00D90027" w:rsidRDefault="002B0B0C" w:rsidP="00D90027">
      <w:pPr>
        <w:pStyle w:val="a3"/>
        <w:spacing w:line="360" w:lineRule="auto"/>
        <w:jc w:val="both"/>
        <w:rPr>
          <w:color w:val="000000"/>
          <w:sz w:val="28"/>
          <w:szCs w:val="28"/>
        </w:rPr>
      </w:pPr>
      <w:r w:rsidRPr="00D90027">
        <w:rPr>
          <w:b/>
          <w:bCs/>
          <w:color w:val="000000"/>
          <w:sz w:val="28"/>
          <w:szCs w:val="28"/>
        </w:rPr>
        <w:t>В-третьих</w:t>
      </w:r>
      <w:r w:rsidRPr="00D90027">
        <w:rPr>
          <w:color w:val="000000"/>
          <w:sz w:val="28"/>
          <w:szCs w:val="28"/>
        </w:rPr>
        <w:t>, продолжает Мид, </w:t>
      </w:r>
      <w:r w:rsidRPr="00D90027">
        <w:rPr>
          <w:i/>
          <w:iCs/>
          <w:color w:val="000000"/>
          <w:sz w:val="28"/>
          <w:szCs w:val="28"/>
        </w:rPr>
        <w:t>для понимания намерения необходимо представить ситуацию с чужой точки зрения</w:t>
      </w:r>
      <w:r w:rsidRPr="00D90027">
        <w:rPr>
          <w:color w:val="000000"/>
          <w:sz w:val="28"/>
          <w:szCs w:val="28"/>
        </w:rPr>
        <w:t>. С помощью символов мы видим себя «в чужой шкуре» — глазами другого человека. Поэтому мы способны предугадать реакцию окружающих на наши поступки даже прежде, чем таковые будут совершены. Простой бросок мяча требует, чтобы мы представили, как другой человек поймает этот мяч. Социальная интеракция в таком случае предполагает, что мы смотрим на себя чужими глазами, — процесс, который Мид назвал </w:t>
      </w:r>
      <w:r w:rsidRPr="00D90027">
        <w:rPr>
          <w:i/>
          <w:iCs/>
          <w:color w:val="000000"/>
          <w:sz w:val="28"/>
          <w:szCs w:val="28"/>
        </w:rPr>
        <w:t>принятием роли другого</w:t>
      </w:r>
      <w:r w:rsidRPr="00D90027">
        <w:rPr>
          <w:color w:val="000000"/>
          <w:sz w:val="28"/>
          <w:szCs w:val="28"/>
        </w:rPr>
        <w:t>.</w:t>
      </w:r>
    </w:p>
    <w:p w14:paraId="71AE9078" w14:textId="50E939F6" w:rsidR="00E37CE9" w:rsidRDefault="00E37CE9" w:rsidP="00D90027">
      <w:pPr>
        <w:pStyle w:val="a3"/>
        <w:spacing w:line="360" w:lineRule="auto"/>
        <w:jc w:val="both"/>
        <w:rPr>
          <w:b/>
          <w:bCs/>
          <w:color w:val="000000"/>
          <w:sz w:val="28"/>
          <w:szCs w:val="28"/>
        </w:rPr>
      </w:pPr>
      <w:r>
        <w:rPr>
          <w:b/>
          <w:bCs/>
          <w:color w:val="000000"/>
          <w:sz w:val="28"/>
          <w:szCs w:val="28"/>
        </w:rPr>
        <w:t>5</w:t>
      </w:r>
    </w:p>
    <w:p w14:paraId="496F82EC" w14:textId="55AD3A9E" w:rsidR="002B0B0C" w:rsidRPr="00D90027" w:rsidRDefault="002B0B0C" w:rsidP="00D90027">
      <w:pPr>
        <w:pStyle w:val="a3"/>
        <w:spacing w:line="360" w:lineRule="auto"/>
        <w:jc w:val="both"/>
        <w:rPr>
          <w:color w:val="000000"/>
          <w:sz w:val="28"/>
          <w:szCs w:val="28"/>
        </w:rPr>
      </w:pPr>
      <w:r w:rsidRPr="00D90027">
        <w:rPr>
          <w:b/>
          <w:bCs/>
          <w:color w:val="000000"/>
          <w:sz w:val="28"/>
          <w:szCs w:val="28"/>
        </w:rPr>
        <w:t>I и Me.</w:t>
      </w:r>
      <w:r w:rsidRPr="00D90027">
        <w:rPr>
          <w:color w:val="000000"/>
          <w:sz w:val="28"/>
          <w:szCs w:val="28"/>
        </w:rPr>
        <w:t> Четвертое соображение Мида состоит в том, что мы, принимая роль другого, осознаем себя. «Я», следовательно, состоит из двух частей. В качестве субъекта это «Я» активно и спонтанно. Активную сторону Мид назвал I (английское личное местоимение «Я» в именительном падеже). Но «Я» еще и объект, когда мы видим себя глазами других. Объективную сторону Мид назвал те (английское личное местоимение «Я» в косвенном падеже). Любой социальный опыт состоит из двух компонентов: мы инициируем действие (/-фаза «Я») и затем продолжаем его (или нет) исходя из реакции окружающих на нас (те-фаза «Я»).</w:t>
      </w:r>
    </w:p>
    <w:p w14:paraId="1DB719F1" w14:textId="146AF038" w:rsidR="00E37CE9" w:rsidRDefault="00E37CE9" w:rsidP="00D90027">
      <w:pPr>
        <w:pStyle w:val="a3"/>
        <w:spacing w:line="360" w:lineRule="auto"/>
        <w:jc w:val="both"/>
        <w:rPr>
          <w:b/>
          <w:bCs/>
          <w:color w:val="000000"/>
          <w:sz w:val="28"/>
          <w:szCs w:val="28"/>
        </w:rPr>
      </w:pPr>
      <w:r>
        <w:rPr>
          <w:b/>
          <w:bCs/>
          <w:color w:val="000000"/>
          <w:sz w:val="28"/>
          <w:szCs w:val="28"/>
        </w:rPr>
        <w:t>6</w:t>
      </w:r>
    </w:p>
    <w:p w14:paraId="55FE62BD" w14:textId="1E6181A3" w:rsidR="002B0B0C" w:rsidRPr="00D90027" w:rsidRDefault="002B0B0C" w:rsidP="00D90027">
      <w:pPr>
        <w:pStyle w:val="a3"/>
        <w:spacing w:line="360" w:lineRule="auto"/>
        <w:jc w:val="both"/>
        <w:rPr>
          <w:color w:val="000000"/>
          <w:sz w:val="28"/>
          <w:szCs w:val="28"/>
        </w:rPr>
      </w:pPr>
      <w:r w:rsidRPr="00D90027">
        <w:rPr>
          <w:b/>
          <w:bCs/>
          <w:color w:val="000000"/>
          <w:sz w:val="28"/>
          <w:szCs w:val="28"/>
        </w:rPr>
        <w:t>Развитие «Я».</w:t>
      </w:r>
      <w:r w:rsidRPr="00D90027">
        <w:rPr>
          <w:color w:val="000000"/>
          <w:sz w:val="28"/>
          <w:szCs w:val="28"/>
        </w:rPr>
        <w:t> Ключ к развитию «Я» — научение принимать роль другого. Имея ограниченный социальный опыт, младенцы могут сделать это только через имитацию. Это означает, что они копируют поведение, не понимая лежащих в его основе намерений, а потому не имеют никакого «Я».</w:t>
      </w:r>
    </w:p>
    <w:p w14:paraId="1B1EBFAF" w14:textId="77777777" w:rsidR="002B0B0C" w:rsidRPr="00D90027" w:rsidRDefault="002B0B0C" w:rsidP="00D90027">
      <w:pPr>
        <w:pStyle w:val="a3"/>
        <w:spacing w:line="360" w:lineRule="auto"/>
        <w:jc w:val="both"/>
        <w:rPr>
          <w:color w:val="000000"/>
          <w:sz w:val="28"/>
          <w:szCs w:val="28"/>
        </w:rPr>
      </w:pPr>
      <w:r w:rsidRPr="00D90027">
        <w:rPr>
          <w:color w:val="000000"/>
          <w:sz w:val="28"/>
          <w:szCs w:val="28"/>
        </w:rPr>
        <w:t xml:space="preserve">Когда дети научаются языку и другим символам, «Я» проявляется через игру, которая требует принятия ролей значимых других, особенно родителей. Игра в «маму и папу» (зачастую предполагающая буквальное исполнение </w:t>
      </w:r>
      <w:r w:rsidRPr="00D90027">
        <w:rPr>
          <w:color w:val="000000"/>
          <w:sz w:val="28"/>
          <w:szCs w:val="28"/>
        </w:rPr>
        <w:lastRenderedPageBreak/>
        <w:t>родительских функций) помогает малышам представить мир с точки зрения родителей.</w:t>
      </w:r>
    </w:p>
    <w:p w14:paraId="05AC59F2" w14:textId="333C1CB1" w:rsidR="002B0B0C" w:rsidRPr="00D90027" w:rsidRDefault="002B0B0C" w:rsidP="00D90027">
      <w:pPr>
        <w:pStyle w:val="a3"/>
        <w:spacing w:line="360" w:lineRule="auto"/>
        <w:jc w:val="both"/>
        <w:rPr>
          <w:color w:val="000000"/>
          <w:sz w:val="28"/>
          <w:szCs w:val="28"/>
        </w:rPr>
      </w:pPr>
      <w:r w:rsidRPr="00D90027">
        <w:rPr>
          <w:color w:val="000000"/>
          <w:sz w:val="28"/>
          <w:szCs w:val="28"/>
        </w:rPr>
        <w:t>Постепенно дети научаются принимать роли сразу нескольких других. Они могут переходить от простой игры (например, в догонялки), требующей участия одного человека, к сложным (например, бейсболу), в которых участвует много людей. Примерно к 7 годам большинство детей обладают социальным опытом, необходимым для участия в командных видах спорта.</w:t>
      </w:r>
    </w:p>
    <w:p w14:paraId="21379481" w14:textId="6C48CD50" w:rsidR="00E37CE9" w:rsidRPr="00E37CE9" w:rsidRDefault="00E37CE9" w:rsidP="00D90027">
      <w:pPr>
        <w:pStyle w:val="a3"/>
        <w:spacing w:line="360" w:lineRule="auto"/>
        <w:jc w:val="both"/>
        <w:rPr>
          <w:b/>
          <w:bCs/>
          <w:sz w:val="28"/>
          <w:szCs w:val="28"/>
        </w:rPr>
      </w:pPr>
      <w:r w:rsidRPr="00E37CE9">
        <w:rPr>
          <w:b/>
          <w:bCs/>
          <w:sz w:val="28"/>
          <w:szCs w:val="28"/>
        </w:rPr>
        <w:t>7</w:t>
      </w:r>
    </w:p>
    <w:p w14:paraId="44E1D54C" w14:textId="658E5AA0" w:rsidR="00D90027" w:rsidRPr="00D90027" w:rsidRDefault="00D90027" w:rsidP="00D90027">
      <w:pPr>
        <w:pStyle w:val="a3"/>
        <w:spacing w:line="360" w:lineRule="auto"/>
        <w:jc w:val="both"/>
        <w:rPr>
          <w:sz w:val="28"/>
          <w:szCs w:val="28"/>
        </w:rPr>
      </w:pPr>
      <w:r w:rsidRPr="00D90027">
        <w:rPr>
          <w:sz w:val="28"/>
          <w:szCs w:val="28"/>
        </w:rPr>
        <w:t>Хотя сам Мид при жизни не издал крупных трудов, его студенты и коллеги собрали и опубликовали лекции в книге «Mind, Self, and Society» («Разум, Я и общество», 1934). Эта работа стала фундаментом нового направления в социологии — символического интеракционизма, ярким представителем которого был Герберт Блумер.</w:t>
      </w:r>
    </w:p>
    <w:p w14:paraId="5B5598D6" w14:textId="7DD523CD" w:rsidR="00E37CE9" w:rsidRPr="00E37CE9" w:rsidRDefault="00E37CE9" w:rsidP="00D90027">
      <w:pPr>
        <w:pStyle w:val="a3"/>
        <w:spacing w:line="360" w:lineRule="auto"/>
        <w:jc w:val="both"/>
        <w:rPr>
          <w:b/>
          <w:bCs/>
          <w:sz w:val="28"/>
          <w:szCs w:val="28"/>
        </w:rPr>
      </w:pPr>
      <w:r w:rsidRPr="00E37CE9">
        <w:rPr>
          <w:b/>
          <w:bCs/>
          <w:sz w:val="28"/>
          <w:szCs w:val="28"/>
        </w:rPr>
        <w:t>8</w:t>
      </w:r>
    </w:p>
    <w:p w14:paraId="71137967" w14:textId="3FF95599" w:rsidR="00D90027" w:rsidRPr="00D90027" w:rsidRDefault="00D90027" w:rsidP="00D90027">
      <w:pPr>
        <w:pStyle w:val="a3"/>
        <w:spacing w:line="360" w:lineRule="auto"/>
        <w:jc w:val="both"/>
        <w:rPr>
          <w:sz w:val="28"/>
          <w:szCs w:val="28"/>
        </w:rPr>
      </w:pPr>
      <w:r w:rsidRPr="00D90027">
        <w:rPr>
          <w:sz w:val="28"/>
          <w:szCs w:val="28"/>
        </w:rPr>
        <w:t>Теория Мида имела огромное значение для понимания личности в обществе. Она объясняла, почему человек всегда является социальным существом, как формируются социальные роли, нормы и идентичность. В психологии и педагогике эти идеи использовались для анализа развития ребёнка, а в социологии — для изучения группового поведения, девиации, формирования массового сознания.</w:t>
      </w:r>
    </w:p>
    <w:p w14:paraId="3D70BB9C" w14:textId="30DAD4C3" w:rsidR="00E37CE9" w:rsidRDefault="00E37CE9" w:rsidP="00D90027">
      <w:pPr>
        <w:pStyle w:val="a3"/>
        <w:spacing w:line="360" w:lineRule="auto"/>
        <w:jc w:val="both"/>
        <w:rPr>
          <w:b/>
          <w:bCs/>
          <w:sz w:val="28"/>
          <w:szCs w:val="28"/>
        </w:rPr>
      </w:pPr>
      <w:r>
        <w:rPr>
          <w:b/>
          <w:bCs/>
          <w:sz w:val="28"/>
          <w:szCs w:val="28"/>
        </w:rPr>
        <w:t>9</w:t>
      </w:r>
    </w:p>
    <w:p w14:paraId="24257DE8" w14:textId="74CB7C69" w:rsidR="002B0B0C" w:rsidRPr="00D90027" w:rsidRDefault="002B0B0C" w:rsidP="00D90027">
      <w:pPr>
        <w:pStyle w:val="a3"/>
        <w:spacing w:line="360" w:lineRule="auto"/>
        <w:jc w:val="both"/>
        <w:rPr>
          <w:b/>
          <w:bCs/>
          <w:color w:val="000000"/>
          <w:sz w:val="28"/>
          <w:szCs w:val="28"/>
        </w:rPr>
      </w:pPr>
      <w:r w:rsidRPr="00D90027">
        <w:rPr>
          <w:b/>
          <w:bCs/>
          <w:sz w:val="28"/>
          <w:szCs w:val="28"/>
        </w:rPr>
        <w:t>Интересные факты</w:t>
      </w:r>
    </w:p>
    <w:p w14:paraId="397AF34C" w14:textId="0AA46528" w:rsidR="002B0B0C" w:rsidRPr="00D90027" w:rsidRDefault="002B0B0C" w:rsidP="00D90027">
      <w:pPr>
        <w:pStyle w:val="a3"/>
        <w:spacing w:line="360" w:lineRule="auto"/>
        <w:jc w:val="both"/>
        <w:rPr>
          <w:color w:val="000000"/>
          <w:sz w:val="28"/>
          <w:szCs w:val="28"/>
        </w:rPr>
      </w:pPr>
      <w:r w:rsidRPr="00D90027">
        <w:rPr>
          <w:sz w:val="28"/>
          <w:szCs w:val="28"/>
        </w:rPr>
        <w:t xml:space="preserve">Современные исследования в области интернет-культуры нередко напрямую опираются на Мида: формирование «цифрового Я», аватары, профили в </w:t>
      </w:r>
      <w:r w:rsidRPr="00D90027">
        <w:rPr>
          <w:sz w:val="28"/>
          <w:szCs w:val="28"/>
        </w:rPr>
        <w:lastRenderedPageBreak/>
        <w:t>социальных сетях — всё это можно рассматривать как проявления взаимодействия «I» и «Me».</w:t>
      </w:r>
    </w:p>
    <w:p w14:paraId="4B322282" w14:textId="77777777" w:rsidR="002B0B0C" w:rsidRPr="00D90027" w:rsidRDefault="002B0B0C" w:rsidP="00D90027">
      <w:pPr>
        <w:spacing w:line="360" w:lineRule="auto"/>
        <w:jc w:val="both"/>
        <w:rPr>
          <w:rFonts w:ascii="Times New Roman" w:hAnsi="Times New Roman" w:cs="Times New Roman"/>
          <w:sz w:val="28"/>
          <w:szCs w:val="28"/>
        </w:rPr>
      </w:pPr>
    </w:p>
    <w:sectPr w:rsidR="002B0B0C" w:rsidRPr="00D9002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643"/>
    <w:rsid w:val="000B4F24"/>
    <w:rsid w:val="002B0B0C"/>
    <w:rsid w:val="004206D8"/>
    <w:rsid w:val="00AF0643"/>
    <w:rsid w:val="00D90027"/>
    <w:rsid w:val="00E37C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C9DAA"/>
  <w15:chartTrackingRefBased/>
  <w15:docId w15:val="{5835EE30-B047-4E47-AB19-38C2716A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B0B0C"/>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700616">
      <w:bodyDiv w:val="1"/>
      <w:marLeft w:val="0"/>
      <w:marRight w:val="0"/>
      <w:marTop w:val="0"/>
      <w:marBottom w:val="0"/>
      <w:divBdr>
        <w:top w:val="none" w:sz="0" w:space="0" w:color="auto"/>
        <w:left w:val="none" w:sz="0" w:space="0" w:color="auto"/>
        <w:bottom w:val="none" w:sz="0" w:space="0" w:color="auto"/>
        <w:right w:val="none" w:sz="0" w:space="0" w:color="auto"/>
      </w:divBdr>
    </w:div>
    <w:div w:id="1505973878">
      <w:bodyDiv w:val="1"/>
      <w:marLeft w:val="0"/>
      <w:marRight w:val="0"/>
      <w:marTop w:val="0"/>
      <w:marBottom w:val="0"/>
      <w:divBdr>
        <w:top w:val="none" w:sz="0" w:space="0" w:color="auto"/>
        <w:left w:val="none" w:sz="0" w:space="0" w:color="auto"/>
        <w:bottom w:val="none" w:sz="0" w:space="0" w:color="auto"/>
        <w:right w:val="none" w:sz="0" w:space="0" w:color="auto"/>
      </w:divBdr>
    </w:div>
    <w:div w:id="1514606793">
      <w:bodyDiv w:val="1"/>
      <w:marLeft w:val="0"/>
      <w:marRight w:val="0"/>
      <w:marTop w:val="0"/>
      <w:marBottom w:val="0"/>
      <w:divBdr>
        <w:top w:val="none" w:sz="0" w:space="0" w:color="auto"/>
        <w:left w:val="none" w:sz="0" w:space="0" w:color="auto"/>
        <w:bottom w:val="none" w:sz="0" w:space="0" w:color="auto"/>
        <w:right w:val="none" w:sz="0" w:space="0" w:color="auto"/>
      </w:divBdr>
    </w:div>
    <w:div w:id="1742828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685</Words>
  <Characters>3906</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Русецкий</dc:creator>
  <cp:keywords/>
  <dc:description/>
  <cp:lastModifiedBy>Артём Русецкий</cp:lastModifiedBy>
  <cp:revision>4</cp:revision>
  <cp:lastPrinted>2025-10-03T17:08:00Z</cp:lastPrinted>
  <dcterms:created xsi:type="dcterms:W3CDTF">2025-10-03T15:15:00Z</dcterms:created>
  <dcterms:modified xsi:type="dcterms:W3CDTF">2025-10-03T17:10:00Z</dcterms:modified>
</cp:coreProperties>
</file>