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Fatura Özeti</w:t>
      </w:r>
    </w:p>
    <w:p>
      <w:r>
        <w:t>İşbu sözleşme, ABC Lojistik A.Ş. ile XYZ Sanayi Ltd. Şti. arasında tedarik hizmetlerinin sağlanması amacıyla akdedilmiştir. Ödemeler fatura tarihinden itibaren 30 gün içinde yapılır.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Fatura No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  <w:tc>
          <w:tcPr>
            <w:tcW w:type="dxa" w:w="2880"/>
          </w:tcPr>
          <w:p>
            <w:r>
              <w:t>Tutar</w:t>
            </w:r>
          </w:p>
        </w:tc>
      </w:tr>
      <w:tr>
        <w:tc>
          <w:tcPr>
            <w:tcW w:type="dxa" w:w="2880"/>
          </w:tcPr>
          <w:p>
            <w:r>
              <w:t>F-001</w:t>
            </w:r>
          </w:p>
        </w:tc>
        <w:tc>
          <w:tcPr>
            <w:tcW w:type="dxa" w:w="2880"/>
          </w:tcPr>
          <w:p>
            <w:r>
              <w:t>Nakliye bedeli</w:t>
            </w:r>
          </w:p>
        </w:tc>
        <w:tc>
          <w:tcPr>
            <w:tcW w:type="dxa" w:w="2880"/>
          </w:tcPr>
          <w:p>
            <w:r>
              <w:t>12.500 TL</w:t>
            </w:r>
          </w:p>
        </w:tc>
      </w:tr>
      <w:tr>
        <w:tc>
          <w:tcPr>
            <w:tcW w:type="dxa" w:w="2880"/>
          </w:tcPr>
          <w:p>
            <w:r>
              <w:t>F-002</w:t>
            </w:r>
          </w:p>
        </w:tc>
        <w:tc>
          <w:tcPr>
            <w:tcW w:type="dxa" w:w="2880"/>
          </w:tcPr>
          <w:p>
            <w:r>
              <w:t>Depolama bedeli</w:t>
            </w:r>
          </w:p>
        </w:tc>
        <w:tc>
          <w:tcPr>
            <w:tcW w:type="dxa" w:w="2880"/>
          </w:tcPr>
          <w:p>
            <w:r>
              <w:t>8.750 TL</w:t>
            </w:r>
          </w:p>
        </w:tc>
      </w:tr>
    </w:tbl>
    <w:p>
      <w:r>
        <w:t>Ödemeler fatura tarihinden itibaren 30 gün içinde yapılır.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