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46C9" w14:textId="1498489D" w:rsidR="002D018A"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Cache-Control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Cache-Control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1"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Forget about access control allow origin, here only to make script work, no hosts are affected.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Content-Security-Policy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2"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HTTP-Strict-Transport-Security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HTTP-Strict-Transport-Security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6.5</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03" name="Picture 1"/>
                  <wp:cNvGraphicFramePr>
                    <a:graphicFrameLocks noChangeAspect="1"/>
                  </wp:cNvGraphicFramePr>
                  <a:graphic>
                    <a:graphicData uri="http://schemas.openxmlformats.org/drawingml/2006/picture">
                      <pic:pic>
                        <pic:nvPicPr>
                          <pic:cNvPr id="0" name="6,5.png"/>
                          <pic:cNvPicPr/>
                        </pic:nvPicPr>
                        <pic:blipFill>
                          <a:blip r:embed="rId8"/>
                          <a:stretch>
                            <a:fillRect/>
                          </a:stretch>
                        </pic:blipFill>
                        <pic:spPr>
                          <a:xfrm>
                            <a:off x="0" y="0"/>
                            <a:ext cx="5760000" cy="1267682"/>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X-XSS-Protection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5.4</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04"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pages.:web</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X-Frame-Options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5"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X-Content-Type-Options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6"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Referrer-Policy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Referrer-Policy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7"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jjjjj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/wp-includes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 uuuu</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Cookie HttpOnly flag</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Cookies without flags</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Cookie HttpOnly flag</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8"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kkk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/es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mmm</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Potentially Dangerous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www.bbva.com</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443</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Potentially Dangerous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Potentially Dangerous Access-Control-Allow-Origin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9"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xxx</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/wp-content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/bbva-components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yyy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Dangerous Server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Dangerous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Dangerous Server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0"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ttt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 yyy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Dangerous X-Powered-By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Dangerous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Dangerous X-Powered-By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1"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eee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 www</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Cache-Control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Cache-Control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2"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Forget about access control allow origin, here only to make script work, no hosts are affected.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Content-Security-Policy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3"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HTTP-Strict-Transport-Security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HTTP-Strict-Transport-Security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6.5</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14" name="Picture 1"/>
                  <wp:cNvGraphicFramePr>
                    <a:graphicFrameLocks noChangeAspect="1"/>
                  </wp:cNvGraphicFramePr>
                  <a:graphic>
                    <a:graphicData uri="http://schemas.openxmlformats.org/drawingml/2006/picture">
                      <pic:pic>
                        <pic:nvPicPr>
                          <pic:cNvPr id="0" name="6,5.png"/>
                          <pic:cNvPicPr/>
                        </pic:nvPicPr>
                        <pic:blipFill>
                          <a:blip r:embed="rId8"/>
                          <a:stretch>
                            <a:fillRect/>
                          </a:stretch>
                        </pic:blipFill>
                        <pic:spPr>
                          <a:xfrm>
                            <a:off x="0" y="0"/>
                            <a:ext cx="5760000" cy="1267682"/>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X-XSS-Protection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5.4</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15"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pages.:web</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X-Frame-Options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6"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X-Content-Type-Options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7"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p w14:paraId="1DAF721A" w14:textId="2481F0AC" w:rsidR="00726462" w:rsidRDefault="003D33F2" w:rsidP="003D33F2">
      <w:pPr>
        <w:pStyle w:val="Heading1"/>
        <w:rPr>
          <w:lang w:val="en-US"/>
        </w:rPr>
      </w:pPr>
      <w:r w:rsidRPr="000E788A">
        <w:rPr>
          <w:lang w:val="en-US"/>
        </w:rPr>
        <w:t xml:space="preserve">Missing Referrer-Policy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14:paraId="774D7AD7" w14:textId="77777777" w:rsidTr="00802C43">
        <w:tc>
          <w:tcPr>
            <w:tcW w:w="2977" w:type="dxa"/>
            <w:shd w:val="clear" w:color="auto" w:fill="8B8D8E"/>
          </w:tcPr>
          <w:p w14:paraId="6EB90431" w14:textId="77777777" w:rsidR="00802C43" w:rsidRPr="000306CA" w:rsidRDefault="00802C43" w:rsidP="001144E9">
            <w:pPr>
              <w:pStyle w:val="Tabla-Cabecera"/>
            </w:pPr>
            <w:r>
              <w:t>HOST</w:t>
            </w:r>
          </w:p>
        </w:tc>
        <w:tc>
          <w:tcPr>
            <w:tcW w:w="1134" w:type="dxa"/>
            <w:shd w:val="clear" w:color="auto" w:fill="8B8D8E"/>
          </w:tcPr>
          <w:p w14:paraId="4AE2C735" w14:textId="77777777" w:rsidR="00802C43" w:rsidRPr="000306CA" w:rsidRDefault="00802C43" w:rsidP="001144E9">
            <w:pPr>
              <w:pStyle w:val="Tabla-Cabecera"/>
            </w:pPr>
            <w:r>
              <w:t>PORT</w:t>
            </w:r>
          </w:p>
        </w:tc>
        <w:tc>
          <w:tcPr>
            <w:tcW w:w="1134" w:type="dxa"/>
            <w:shd w:val="clear" w:color="auto" w:fill="8B8D8E"/>
          </w:tcPr>
          <w:p w14:paraId="79011C62" w14:textId="77777777" w:rsidR="00802C43" w:rsidRPr="000306CA" w:rsidRDefault="00802C43" w:rsidP="001144E9">
            <w:pPr>
              <w:pStyle w:val="Tabla-Cabecera"/>
            </w:pPr>
            <w:r w:rsidRPr="000306CA">
              <w:t>PROTOCO</w:t>
            </w:r>
            <w:r>
              <w:t>L</w:t>
            </w:r>
          </w:p>
        </w:tc>
        <w:tc>
          <w:tcPr>
            <w:tcW w:w="2041" w:type="dxa"/>
            <w:shd w:val="clear" w:color="auto" w:fill="8B8D8E"/>
          </w:tcPr>
          <w:p w14:paraId="3AAADD87" w14:textId="77777777" w:rsidR="00802C43" w:rsidRPr="000306CA" w:rsidRDefault="00802C43" w:rsidP="001144E9">
            <w:pPr>
              <w:pStyle w:val="Tabla-Cabecera"/>
            </w:pPr>
            <w:r>
              <w:t>SEVERITY</w:t>
            </w:r>
          </w:p>
        </w:tc>
        <w:tc>
          <w:tcPr>
            <w:tcW w:w="1843" w:type="dxa"/>
            <w:shd w:val="clear" w:color="auto" w:fill="8B8D8E"/>
          </w:tcPr>
          <w:p w14:paraId="48015CAF" w14:textId="77777777" w:rsidR="00802C43" w:rsidRPr="000306CA" w:rsidRDefault="00802C43" w:rsidP="001144E9">
            <w:pPr>
              <w:pStyle w:val="Tabla-Cabecera"/>
            </w:pPr>
            <w:r w:rsidRPr="000306CA">
              <w:t>COD</w:t>
            </w:r>
            <w:r>
              <w:t xml:space="preserve">E</w:t>
            </w:r>
          </w:p>
        </w:tc>
      </w:tr>
      <w:tr w:rsidR="00802C43" w:rsidRPr="00253CEA" w14:paraId="29F7F7C0" w14:textId="77777777" w:rsidTr="00802C43">
        <w:tc>
          <w:tcPr>
            <w:tcW w:w="2977" w:type="dxa"/>
            <w:vAlign w:val="center"/>
          </w:tcPr>
          <w:p w14:paraId="726E7F11" w14:textId="6C8E272E" w:rsidR="00802C43" w:rsidRPr="00253CEA" w:rsidRDefault="00336BA6" w:rsidP="00EA184E">
            <w:pPr>
              <w:pStyle w:val="Tabla-Texto"/>
              <w:jc w:val="center"/>
              <w:rPr>
                <w:color w:val="000000"/>
              </w:rPr>
            </w:pPr>
            <w:r>
              <w:t xml:space="preserve">redesdecomputadores.umh.es</w:t>
            </w:r>
            <w:r w:rsidR="00B94B84">
              <w:t xml:space="preserve"> </w:t>
            </w:r>
            <w:r w:rsidR="00EA184E">
              <w:t xml:space="preserve">(</w:t>
            </w:r>
            <w:r w:rsidR="00E960A3">
              <w:t xml:space="preserve">-</w:t>
            </w:r>
            <w:r w:rsidR="00EA184E">
              <w:t xml:space="preserve">)</w:t>
            </w:r>
          </w:p>
        </w:tc>
        <w:tc>
          <w:tcPr>
            <w:tcW w:w="1134" w:type="dxa"/>
            <w:vAlign w:val="center"/>
          </w:tcPr>
          <w:p w14:paraId="140D9DD9" w14:textId="5D620CC1" w:rsidR="00802C43" w:rsidRPr="00253CEA" w:rsidRDefault="00802C43" w:rsidP="001144E9">
            <w:pPr>
              <w:pStyle w:val="Tabla-Texto"/>
              <w:jc w:val="center"/>
            </w:pPr>
            <w:r>
              <w:t xml:space="preserve">80</w:t>
            </w:r>
          </w:p>
        </w:tc>
        <w:tc>
          <w:tcPr>
            <w:tcW w:w="1134" w:type="dxa"/>
            <w:vAlign w:val="center"/>
          </w:tcPr>
          <w:p w14:paraId="696D4C3F" w14:textId="1AB8E3D7" w:rsidR="00802C43" w:rsidRPr="00253CEA" w:rsidRDefault="00336BA6" w:rsidP="00A97D04">
            <w:pPr>
              <w:pStyle w:val="Tabla-Texto"/>
              <w:jc w:val="center"/>
            </w:pPr>
            <w:r>
              <w:t xml:space="preserve">TCP</w:t>
            </w:r>
          </w:p>
        </w:tc>
        <w:tc>
          <w:tcPr>
            <w:tcW w:w="2041" w:type="dxa"/>
            <w:shd w:val="clear" w:color="auto" w:fill="FFFFFF" w:themeFill="background1"/>
            <w:vAlign w:val="center"/>
          </w:tcPr>
          <w:p w14:paraId="2112F27E" w14:textId="56CC4FCB" w:rsidR="00802C43" w:rsidRPr="00253CEA" w:rsidRDefault="00336BA6" w:rsidP="00A97D04">
            <w:pPr>
              <w:pStyle w:val="Tabla-Texto"/>
              <w:jc w:val="center"/>
            </w:pPr>
            <w:r>
              <w:t xml:space="preserve">Missing Security Header</w:t>
            </w:r>
          </w:p>
        </w:tc>
        <w:tc>
          <w:tcPr>
            <w:tcW w:w="1843" w:type="dxa"/>
            <w:vAlign w:val="center"/>
          </w:tcPr>
          <w:p w14:paraId="6EED8AEF" w14:textId="771DFC54" w:rsidR="00802C43" w:rsidRPr="00253CEA" w:rsidRDefault="00336BA6" w:rsidP="00A97D04">
            <w:pPr>
              <w:pStyle w:val="Tabla-Texto"/>
              <w:jc w:val="center"/>
            </w:pPr>
            <w:r>
              <w:t xml:space="preserve"/>
            </w:r>
          </w:p>
        </w:tc>
      </w:tr>
      <w:tr w:rsidR="00802C43" w:rsidRPr="00253CEA" w14:paraId="70815738" w14:textId="77777777" w:rsidTr="00802C43">
        <w:tc>
          <w:tcPr>
            <w:tcW w:w="9129" w:type="dxa"/>
            <w:gridSpan w:val="5"/>
            <w:shd w:val="clear" w:color="auto" w:fill="8B8D8E"/>
          </w:tcPr>
          <w:p w14:paraId="28E83D38" w14:textId="77777777" w:rsidR="00802C43" w:rsidRPr="00253CEA" w:rsidRDefault="00802C43" w:rsidP="001144E9">
            <w:pPr>
              <w:pStyle w:val="Tabla-Cabecera"/>
            </w:pPr>
            <w:r>
              <w:t xml:space="preserve">TITLE</w:t>
            </w:r>
          </w:p>
        </w:tc>
      </w:tr>
      <w:tr w:rsidR="00802C43" w:rsidRPr="00253CEA" w14:paraId="5B172923" w14:textId="77777777" w:rsidTr="00802C43">
        <w:tc>
          <w:tcPr>
            <w:tcW w:w="9129" w:type="dxa"/>
            <w:gridSpan w:val="5"/>
          </w:tcPr>
          <w:p w14:paraId="2CFC034B" w14:textId="1AAC41B9" w:rsidR="00802C43" w:rsidRPr="00253CEA" w:rsidRDefault="00802C43" w:rsidP="001144E9">
            <w:pPr>
              <w:pStyle w:val="Tabla-Texto"/>
              <w:rPr>
                <w:color w:val="000000"/>
              </w:rPr>
            </w:pPr>
            <w:r>
              <w:t xml:space="preserve">Missing Referrer-Policy header</w:t>
            </w:r>
          </w:p>
        </w:tc>
      </w:tr>
      <w:tr w:rsidR="00802C43" w:rsidRPr="00253CEA" w14:paraId="5A50AD5D" w14:textId="77777777" w:rsidTr="00802C43">
        <w:tc>
          <w:tcPr>
            <w:tcW w:w="9129" w:type="dxa"/>
            <w:gridSpan w:val="5"/>
            <w:shd w:val="clear" w:color="auto" w:fill="8B8D8E"/>
          </w:tcPr>
          <w:p w14:paraId="22921C34" w14:textId="77777777" w:rsidR="00802C43" w:rsidRPr="00253CEA" w:rsidRDefault="00802C43" w:rsidP="001144E9">
            <w:pPr>
              <w:pStyle w:val="Tabla-Cabecera"/>
            </w:pPr>
            <w:r>
              <w:t>STATE</w:t>
            </w:r>
          </w:p>
        </w:tc>
      </w:tr>
      <w:tr w:rsidR="00802C43" w:rsidRPr="00253CEA" w14:paraId="7A14424D" w14:textId="77777777" w:rsidTr="00802C43">
        <w:tc>
          <w:tcPr>
            <w:tcW w:w="9129" w:type="dxa"/>
            <w:gridSpan w:val="5"/>
          </w:tcPr>
          <w:p w14:paraId="6417A4A5" w14:textId="77777777" w:rsidR="00802C43" w:rsidRPr="004303A9" w:rsidRDefault="00802C43" w:rsidP="000E788A">
            <w:pPr>
              <w:pStyle w:val="Tabla-Texto"/>
              <w:jc w:val="center"/>
              <w:rPr>
                <w:b/>
                <w:color w:val="FF0000"/>
              </w:rPr>
            </w:pPr>
            <w:r>
              <w:rPr>
                <w:b/>
                <w:color w:val="FF0000"/>
              </w:rPr>
              <w:t>OPEN</w:t>
            </w:r>
          </w:p>
        </w:tc>
      </w:tr>
      <w:tr w:rsidR="000E788A" w:rsidRPr="00253CEA" w14:paraId="249CDE34" w14:textId="77777777" w:rsidTr="00802C43">
        <w:tc>
          <w:tcPr>
            <w:tcW w:w="9129" w:type="dxa"/>
            <w:gridSpan w:val="5"/>
            <w:shd w:val="clear" w:color="auto" w:fill="8B8D8E"/>
          </w:tcPr>
          <w:p w14:paraId="7640878B" w14:textId="77777777" w:rsidR="000E788A" w:rsidRDefault="000E788A" w:rsidP="001144E9">
            <w:pPr>
              <w:pStyle w:val="Tabla-Cabecera"/>
            </w:pPr>
            <w:r w:rsidRPr="00D84E5B">
              <w:t xml:space="preserve">CVSS 3.1</w:t>
            </w:r>
          </w:p>
        </w:tc>
      </w:tr>
      <w:tr w:rsidR="000E788A" w:rsidRPr="00253CEA" w14:paraId="0CDA97EF" w14:textId="77777777" w:rsidTr="000E788A">
        <w:tc>
          <w:tcPr>
            <w:tcW w:w="9129" w:type="dxa"/>
            <w:gridSpan w:val="5"/>
            <w:shd w:val="clear" w:color="auto" w:fill="auto"/>
          </w:tcPr>
          <w:p w14:paraId="31052A5D" w14:textId="1ABE8976" w:rsidR="000E788A" w:rsidRDefault="000925EE" w:rsidP="001144E9">
            <w:pPr>
              <w:pStyle w:val="Tabla-Cabecera"/>
              <w:rPr>
                <w:b w:val="0"/>
                <w:color w:val="auto"/>
              </w:rPr>
            </w:pPr>
            <w:r w:rsidRPr="000925EE">
              <w:rPr>
                <w:b w:val="0"/>
                <w:color w:val="auto"/>
              </w:rPr>
              <w:t xml:space="preserve">3.1</w:t>
            </w:r>
          </w:p>
          <w:p w14:paraId="2E36F17A" w14:textId="000D5690"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8" name="Picture 1"/>
                  <wp:cNvGraphicFramePr>
                    <a:graphicFrameLocks noChangeAspect="1"/>
                  </wp:cNvGraphicFramePr>
                  <a:graphic>
                    <a:graphicData uri="http://schemas.openxmlformats.org/drawingml/2006/picture">
                      <pic:pic>
                        <pic:nvPicPr>
                          <pic:cNvPr id="0" name="3,1.png"/>
                          <pic:cNvPicPr/>
                        </pic:nvPicPr>
                        <pic:blipFill>
                          <a:blip r:embed="rId7"/>
                          <a:stretch>
                            <a:fillRect/>
                          </a:stretch>
                        </pic:blipFill>
                        <pic:spPr>
                          <a:xfrm>
                            <a:off x="0" y="0"/>
                            <a:ext cx="5760000" cy="1310863"/>
                          </a:xfrm>
                          <a:prstGeom prst="rect"/>
                        </pic:spPr>
                      </pic:pic>
                    </a:graphicData>
                  </a:graphic>
                </wp:inline>
              </w:drawing>
            </w:r>
            <w:r>
              <w:t xml:space="preserve"/>
            </w:r>
          </w:p>
        </w:tc>
      </w:tr>
      <w:tr w:rsidR="00802C43" w:rsidRPr="00253CEA" w14:paraId="542C1EF5" w14:textId="77777777" w:rsidTr="00802C43">
        <w:tc>
          <w:tcPr>
            <w:tcW w:w="9129" w:type="dxa"/>
            <w:gridSpan w:val="5"/>
            <w:shd w:val="clear" w:color="auto" w:fill="8B8D8E"/>
          </w:tcPr>
          <w:p w14:paraId="390371A8" w14:textId="77777777" w:rsidR="00802C43" w:rsidRPr="00253CEA" w:rsidRDefault="00802C43" w:rsidP="001144E9">
            <w:pPr>
              <w:pStyle w:val="Tabla-Cabecera"/>
            </w:pPr>
            <w:r>
              <w:t xml:space="preserve">DESCRIPTION</w:t>
            </w:r>
          </w:p>
        </w:tc>
      </w:tr>
      <w:tr w:rsidR="00802C43" w:rsidRPr="00017D83" w14:paraId="663201C8" w14:textId="77777777" w:rsidTr="00802C43">
        <w:trPr>
          <w:trHeight w:val="765"/>
        </w:trPr>
        <w:tc>
          <w:tcPr>
            <w:tcW w:w="9129" w:type="dxa"/>
            <w:gridSpan w:val="5"/>
            <w:shd w:val="clear" w:color="auto" w:fill="FFFFFF"/>
          </w:tcPr>
          <w:p w14:paraId="39C42D3B" w14:textId="01C38A01" w:rsidR="00802C43" w:rsidRDefault="00802C43" w:rsidP="00793563">
            <w:pPr>
              <w:pStyle w:val="Caption"/>
              <w:spacing w:after="0"/>
              <w:jc w:val="left"/>
            </w:pPr>
            <w:r>
              <w:t xml:space="preserve">jjjjj </w:t>
            </w:r>
          </w:p>
          <w:p w14:paraId="6A2097E6" w14:textId="77777777" w:rsidR="00E22452" w:rsidRDefault="00E22452" w:rsidP="00793563">
            <w:pPr>
              <w:spacing w:after="0"/>
              <w:rPr>
                <w:lang w:val="en-US" w:eastAsia="es-ES"/>
              </w:rPr>
            </w:pPr>
          </w:p>
          <w:p w14:paraId="5FDCDCD2" w14:textId="77777777" w:rsidR="00793563" w:rsidRDefault="00E22452" w:rsidP="00793563">
            <w:pPr>
              <w:spacing w:after="0"/>
              <w:rPr>
                <w:lang w:val="en-US" w:eastAsia="es-ES"/>
              </w:rPr>
            </w:pPr>
            <w:r>
              <w:rPr>
                <w:lang w:val="en-US" w:eastAsia="es-ES"/>
              </w:rPr>
              <w:t xml:space="preserve">URLs:</w:t>
            </w:r>
          </w:p>
          <w:p w14:paraId="2C3111BF" w14:textId="67310D6C" w:rsidR="00090687" w:rsidRPr="00090687" w:rsidRDefault="00090687" w:rsidP="00793563">
            <w:pPr>
              <w:spacing w:after="0"/>
              <w:rPr>
                <w:rFonts w:ascii="Verdana" w:eastAsia="Times New Roman" w:hAnsi="Verdana" w:cs="Times New Roman"/>
                <w:bCs/>
                <w:sz w:val="14"/>
                <w:szCs w:val="20"/>
                <w:lang w:val="en-US" w:eastAsia="es-ES"/>
              </w:rPr>
            </w:pPr>
            <w:r w:rsidRPr="00090687">
              <w:rPr>
                <w:rFonts w:ascii="Verdana" w:eastAsia="Times New Roman" w:hAnsi="Verdana" w:cs="Times New Roman"/>
                <w:bCs/>
                <w:sz w:val="14"/>
                <w:szCs w:val="20"/>
                <w:lang w:val="en-US" w:eastAsia="es-ES"/>
              </w:rPr>
              <w:t xml:space="preserve"/>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/robots.txt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/aplicacion </w:t>
            </w:r>
          </w:p>
          <w:p w14:paraId="71828D32" w14:textId="57A57589" w:rsidR="00090687" w:rsidRPr="00793563" w:rsidRDefault="00090687" w:rsidP="00793563">
            <w:pPr>
              <w:pStyle w:val="ListParagraph"/>
              <w:numPr>
                <w:ilvl w:val="0"/>
                <w:numId w:val="2"/>
              </w:numPr>
              <w:spacing w:after="0"/>
              <w:rPr>
                <w:rFonts w:ascii="Verdana" w:eastAsia="Times New Roman" w:hAnsi="Verdana" w:cs="Times New Roman"/>
                <w:bCs/>
                <w:sz w:val="14"/>
                <w:szCs w:val="20"/>
                <w:lang w:val="en-US" w:eastAsia="es-ES"/>
              </w:rPr>
            </w:pPr>
            <w:r w:rsidRPr="00793563">
              <w:rPr>
                <w:rFonts w:ascii="Verdana" w:eastAsia="Times New Roman" w:hAnsi="Verdana" w:cs="Times New Roman"/>
                <w:bCs/>
                <w:sz w:val="14"/>
                <w:szCs w:val="20"/>
                <w:lang w:val="en-US" w:eastAsia="es-ES"/>
              </w:rPr>
              <w:t xml:space="preserve">/favicon.ico </w:t>
            </w:r>
          </w:p>
          <w:p w14:paraId="3BAC908B" w14:textId="45E9B23D" w:rsidR="00017D83" w:rsidRPr="00E22452" w:rsidRDefault="00017D83" w:rsidP="00D301CF">
            <w:pPr>
              <w:rPr>
                <w:lang w:val="en-US" w:eastAsia="es-ES"/>
              </w:rPr>
            </w:pPr>
          </w:p>
        </w:tc>
      </w:tr>
      <w:tr w:rsidR="00802C43" w:rsidRPr="00253CEA" w14:paraId="3CABC35E" w14:textId="77777777" w:rsidTr="00802C43">
        <w:tc>
          <w:tcPr>
            <w:tcW w:w="9129" w:type="dxa"/>
            <w:gridSpan w:val="5"/>
            <w:shd w:val="clear" w:color="auto" w:fill="8B8D8E"/>
          </w:tcPr>
          <w:p w14:paraId="277B34F8" w14:textId="77777777" w:rsidR="00802C43" w:rsidRPr="00253CEA" w:rsidRDefault="000E788A" w:rsidP="001144E9">
            <w:pPr>
              <w:pStyle w:val="Tabla-Cabecera"/>
            </w:pPr>
            <w:r>
              <w:t>EVIDENCE</w:t>
            </w:r>
          </w:p>
        </w:tc>
      </w:tr>
      <w:tr w:rsidR="00802C43" w:rsidRPr="00253CEA" w14:paraId="63203FE1" w14:textId="77777777" w:rsidTr="00802C43">
        <w:tc>
          <w:tcPr>
            <w:tcW w:w="9129" w:type="dxa"/>
            <w:gridSpan w:val="5"/>
            <w:shd w:val="clear" w:color="auto" w:fill="auto"/>
          </w:tcPr>
          <w:p w14:paraId="2472CC9C" w14:textId="77777777"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14:paraId="0DC345C1" w14:textId="77777777" w:rsidTr="00802C43">
        <w:tc>
          <w:tcPr>
            <w:tcW w:w="9129" w:type="dxa"/>
            <w:gridSpan w:val="5"/>
            <w:shd w:val="clear" w:color="auto" w:fill="8B8D8E"/>
          </w:tcPr>
          <w:p w14:paraId="673F9851" w14:textId="77777777" w:rsidR="00802C43" w:rsidRDefault="000E788A" w:rsidP="001144E9">
            <w:pPr>
              <w:pStyle w:val="Tabla-Cabecera"/>
              <w:rPr>
                <w:szCs w:val="14"/>
              </w:rPr>
            </w:pPr>
            <w:r>
              <w:t xml:space="preserve">SOLUTION</w:t>
            </w:r>
          </w:p>
        </w:tc>
      </w:tr>
      <w:tr w:rsidR="00802C43" w:rsidRPr="00724CD5" w14:paraId="18AB9337" w14:textId="77777777" w:rsidTr="00802C43">
        <w:tc>
          <w:tcPr>
            <w:tcW w:w="9129" w:type="dxa"/>
            <w:gridSpan w:val="5"/>
            <w:shd w:val="clear" w:color="auto" w:fill="auto"/>
          </w:tcPr>
          <w:p w14:paraId="1757A6ED" w14:textId="0EBCE797" w:rsidR="00802C43" w:rsidRPr="00351E87" w:rsidRDefault="000E788A" w:rsidP="00B94B84">
            <w:pPr>
              <w:pStyle w:val="Tabla-Cabecera"/>
              <w:jc w:val="left"/>
              <w:rPr>
                <w:b w:val="0"/>
                <w:color w:val="auto"/>
                <w:szCs w:val="14"/>
                <w:lang w:val="es-ES"/>
              </w:rPr>
            </w:pPr>
            <w:r w:rsidRPr="000E788A">
              <w:rPr>
                <w:b w:val="0"/>
                <w:bCs/>
                <w:color w:val="auto"/>
                <w:szCs w:val="20"/>
              </w:rPr>
              <w:t xml:space="preserve"> uuuu</w:t>
              <w:br/>
              <w:t xml:space="preserve"/>
            </w:r>
          </w:p>
        </w:tc>
      </w:tr>
    </w:tbl>
    <w:p w14:paraId="093B528A" w14:textId="77777777" w:rsidR="00802C43" w:rsidRDefault="00802C43">
      <w:pPr>
        <w:rPr>
          <w:lang w:val="en-US"/>
        </w:rPr>
      </w:pPr>
    </w:p>
    <w:p w14:paraId="43DA3C65" w14:textId="77777777" w:rsidR="00582101" w:rsidRDefault="002D018A">
      <w:pPr>
        <w:rPr>
          <w:lang w:val="en-US"/>
        </w:rPr>
      </w:pPr>
      <w:r>
        <w:rPr>
          <w:lang w:val="en-US"/>
        </w:rPr>
        <w:t xml:space="preserve"/>
      </w:r>
    </w:p>
    <w:sectPr w:rsidR="00582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A80"/>
    <w:multiLevelType w:val="hybridMultilevel"/>
    <w:tmpl w:val="86BA3016"/>
    <w:lvl w:ilvl="0" w:tplc="DF7C4D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763C92"/>
    <w:multiLevelType w:val="hybridMultilevel"/>
    <w:tmpl w:val="7AE63E08"/>
    <w:lvl w:ilvl="0" w:tplc="27F662C4">
      <w:numFmt w:val="bullet"/>
      <w:lvlText w:val="•"/>
      <w:lvlJc w:val="left"/>
      <w:pPr>
        <w:ind w:left="1070" w:hanging="71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B64C73"/>
    <w:multiLevelType w:val="multilevel"/>
    <w:tmpl w:val="31A4C9FC"/>
    <w:lvl w:ilvl="0">
      <w:start w:val="1"/>
      <w:numFmt w:val="bullet"/>
      <w:pStyle w:val="Vieta"/>
      <w:lvlText w:val=""/>
      <w:lvlJc w:val="left"/>
      <w:pPr>
        <w:tabs>
          <w:tab w:val="num" w:pos="425"/>
        </w:tabs>
        <w:ind w:left="425" w:hanging="425"/>
      </w:pPr>
      <w:rPr>
        <w:rFonts w:ascii="Wingdings" w:hAnsi="Wingdings" w:hint="default"/>
        <w:color w:val="8B8D8E"/>
        <w:sz w:val="18"/>
      </w:rPr>
    </w:lvl>
    <w:lvl w:ilvl="1">
      <w:start w:val="1"/>
      <w:numFmt w:val="bullet"/>
      <w:pStyle w:val="Vieta2"/>
      <w:lvlText w:val=""/>
      <w:lvlJc w:val="left"/>
      <w:pPr>
        <w:tabs>
          <w:tab w:val="num" w:pos="851"/>
        </w:tabs>
        <w:ind w:left="851" w:hanging="426"/>
      </w:pPr>
      <w:rPr>
        <w:rFonts w:ascii="Symbol" w:hAnsi="Symbol" w:hint="default"/>
      </w:rPr>
    </w:lvl>
    <w:lvl w:ilvl="2">
      <w:start w:val="1"/>
      <w:numFmt w:val="bullet"/>
      <w:pStyle w:val="Vieta3"/>
      <w:lvlText w:val=""/>
      <w:lvlJc w:val="left"/>
      <w:pPr>
        <w:tabs>
          <w:tab w:val="num" w:pos="1276"/>
        </w:tabs>
        <w:ind w:left="1276" w:hanging="425"/>
      </w:pPr>
      <w:rPr>
        <w:rFonts w:ascii="Symbol" w:hAnsi="Symbol" w:hint="default"/>
        <w:sz w:val="20"/>
      </w:rPr>
    </w:lvl>
    <w:lvl w:ilvl="3">
      <w:start w:val="1"/>
      <w:numFmt w:val="bullet"/>
      <w:pStyle w:val="Vieta4"/>
      <w:lvlText w:val=""/>
      <w:lvlJc w:val="left"/>
      <w:pPr>
        <w:tabs>
          <w:tab w:val="num" w:pos="1701"/>
        </w:tabs>
        <w:ind w:left="1701" w:hanging="425"/>
      </w:pPr>
      <w:rPr>
        <w:rFonts w:ascii="Symbol" w:hAnsi="Symbol" w:hint="default"/>
        <w:color w:val="8B8D8E"/>
      </w:rPr>
    </w:lvl>
    <w:lvl w:ilvl="4">
      <w:start w:val="1"/>
      <w:numFmt w:val="bullet"/>
      <w:lvlText w:val=""/>
      <w:lvlJc w:val="left"/>
      <w:pPr>
        <w:tabs>
          <w:tab w:val="num" w:pos="2384"/>
        </w:tabs>
        <w:ind w:left="2384" w:hanging="360"/>
      </w:pPr>
      <w:rPr>
        <w:rFonts w:ascii="Symbol" w:hAnsi="Symbol" w:hint="default"/>
      </w:rPr>
    </w:lvl>
    <w:lvl w:ilvl="5">
      <w:start w:val="1"/>
      <w:numFmt w:val="bullet"/>
      <w:lvlText w:val=""/>
      <w:lvlJc w:val="left"/>
      <w:pPr>
        <w:tabs>
          <w:tab w:val="num" w:pos="2744"/>
        </w:tabs>
        <w:ind w:left="2744" w:hanging="360"/>
      </w:pPr>
      <w:rPr>
        <w:rFonts w:ascii="Wingdings" w:hAnsi="Wingdings" w:hint="default"/>
      </w:rPr>
    </w:lvl>
    <w:lvl w:ilvl="6">
      <w:start w:val="1"/>
      <w:numFmt w:val="bullet"/>
      <w:lvlText w:val=""/>
      <w:lvlJc w:val="left"/>
      <w:pPr>
        <w:tabs>
          <w:tab w:val="num" w:pos="3104"/>
        </w:tabs>
        <w:ind w:left="3104" w:hanging="360"/>
      </w:pPr>
      <w:rPr>
        <w:rFonts w:ascii="Wingdings" w:hAnsi="Wingdings" w:hint="default"/>
      </w:rPr>
    </w:lvl>
    <w:lvl w:ilvl="7">
      <w:start w:val="1"/>
      <w:numFmt w:val="bullet"/>
      <w:lvlText w:val=""/>
      <w:lvlJc w:val="left"/>
      <w:pPr>
        <w:tabs>
          <w:tab w:val="num" w:pos="3464"/>
        </w:tabs>
        <w:ind w:left="3464" w:hanging="360"/>
      </w:pPr>
      <w:rPr>
        <w:rFonts w:ascii="Symbol" w:hAnsi="Symbol" w:hint="default"/>
      </w:rPr>
    </w:lvl>
    <w:lvl w:ilvl="8">
      <w:start w:val="1"/>
      <w:numFmt w:val="bullet"/>
      <w:lvlText w:val=""/>
      <w:lvlJc w:val="left"/>
      <w:pPr>
        <w:tabs>
          <w:tab w:val="num" w:pos="3824"/>
        </w:tabs>
        <w:ind w:left="3824" w:hanging="360"/>
      </w:pPr>
      <w:rPr>
        <w:rFonts w:ascii="Symbol" w:hAnsi="Symbol" w:hint="default"/>
      </w:rPr>
    </w:lvl>
  </w:abstractNum>
  <w:num w:numId="1" w16cid:durableId="1286548154">
    <w:abstractNumId w:val="2"/>
  </w:num>
  <w:num w:numId="2" w16cid:durableId="476921217">
    <w:abstractNumId w:val="0"/>
  </w:num>
  <w:num w:numId="3" w16cid:durableId="410197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8E"/>
    <w:rsid w:val="00017D83"/>
    <w:rsid w:val="00090687"/>
    <w:rsid w:val="000925EE"/>
    <w:rsid w:val="000B59A5"/>
    <w:rsid w:val="000E788A"/>
    <w:rsid w:val="0010742E"/>
    <w:rsid w:val="00130946"/>
    <w:rsid w:val="001D31AB"/>
    <w:rsid w:val="001F12E9"/>
    <w:rsid w:val="00272463"/>
    <w:rsid w:val="00294128"/>
    <w:rsid w:val="002B46C2"/>
    <w:rsid w:val="002C742E"/>
    <w:rsid w:val="002D018A"/>
    <w:rsid w:val="002D246D"/>
    <w:rsid w:val="002F3A05"/>
    <w:rsid w:val="003341B4"/>
    <w:rsid w:val="00336BA6"/>
    <w:rsid w:val="003D33F2"/>
    <w:rsid w:val="003E3069"/>
    <w:rsid w:val="00417443"/>
    <w:rsid w:val="004E4A52"/>
    <w:rsid w:val="004E5051"/>
    <w:rsid w:val="004E6AB8"/>
    <w:rsid w:val="0051324D"/>
    <w:rsid w:val="00537843"/>
    <w:rsid w:val="00582101"/>
    <w:rsid w:val="00712E65"/>
    <w:rsid w:val="00726462"/>
    <w:rsid w:val="00793563"/>
    <w:rsid w:val="007F540A"/>
    <w:rsid w:val="00802C43"/>
    <w:rsid w:val="00802E16"/>
    <w:rsid w:val="00802FC8"/>
    <w:rsid w:val="00804F4C"/>
    <w:rsid w:val="008D586F"/>
    <w:rsid w:val="00962FDF"/>
    <w:rsid w:val="00A370E0"/>
    <w:rsid w:val="00A97D04"/>
    <w:rsid w:val="00AA6DB2"/>
    <w:rsid w:val="00B94B84"/>
    <w:rsid w:val="00CA3E78"/>
    <w:rsid w:val="00CB6035"/>
    <w:rsid w:val="00CD4C6C"/>
    <w:rsid w:val="00D301CF"/>
    <w:rsid w:val="00D4411F"/>
    <w:rsid w:val="00D5548E"/>
    <w:rsid w:val="00D72749"/>
    <w:rsid w:val="00E22452"/>
    <w:rsid w:val="00E22C75"/>
    <w:rsid w:val="00E960A3"/>
    <w:rsid w:val="00EA184E"/>
    <w:rsid w:val="00EC2DB8"/>
    <w:rsid w:val="00F016C2"/>
    <w:rsid w:val="00F10920"/>
    <w:rsid w:val="00F45F87"/>
    <w:rsid w:val="00F51CF0"/>
    <w:rsid w:val="00FE6FB0"/>
    <w:rsid w:val="00FE7A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9DDE"/>
  <w15:chartTrackingRefBased/>
  <w15:docId w15:val="{D32F1BC0-1CB2-4066-B2E5-C0FDE9BA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E7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Texto">
    <w:name w:val="Tabla - Texto"/>
    <w:basedOn w:val="Normal"/>
    <w:rsid w:val="00802C43"/>
    <w:pPr>
      <w:spacing w:before="20" w:after="20" w:line="240" w:lineRule="auto"/>
    </w:pPr>
    <w:rPr>
      <w:rFonts w:ascii="Verdana" w:eastAsia="Times New Roman" w:hAnsi="Verdana" w:cs="Times New Roman"/>
      <w:sz w:val="14"/>
      <w:szCs w:val="24"/>
      <w:lang w:val="en-US" w:eastAsia="es-ES"/>
    </w:rPr>
  </w:style>
  <w:style w:type="paragraph" w:customStyle="1" w:styleId="Tabla-Cabecera">
    <w:name w:val="Tabla - Cabecera"/>
    <w:basedOn w:val="Tabla-Texto"/>
    <w:rsid w:val="00802C43"/>
    <w:pPr>
      <w:keepNext/>
      <w:jc w:val="center"/>
    </w:pPr>
    <w:rPr>
      <w:b/>
      <w:color w:val="FFFFFF"/>
    </w:rPr>
  </w:style>
  <w:style w:type="paragraph" w:styleId="Caption">
    <w:name w:val="caption"/>
    <w:aliases w:val="Epígrafe y título de tabla"/>
    <w:basedOn w:val="Normal"/>
    <w:next w:val="Normal"/>
    <w:uiPriority w:val="99"/>
    <w:qFormat/>
    <w:rsid w:val="00802C43"/>
    <w:pPr>
      <w:spacing w:before="60" w:after="120" w:line="240" w:lineRule="auto"/>
      <w:jc w:val="center"/>
    </w:pPr>
    <w:rPr>
      <w:rFonts w:ascii="Verdana" w:eastAsia="Times New Roman" w:hAnsi="Verdana" w:cs="Times New Roman"/>
      <w:bCs/>
      <w:sz w:val="14"/>
      <w:szCs w:val="20"/>
      <w:lang w:val="en-US" w:eastAsia="es-ES"/>
    </w:rPr>
  </w:style>
  <w:style w:type="paragraph" w:customStyle="1" w:styleId="Vieta">
    <w:name w:val="Viñeta"/>
    <w:basedOn w:val="Normal"/>
    <w:link w:val="VietaCar"/>
    <w:qFormat/>
    <w:rsid w:val="00802C43"/>
    <w:pPr>
      <w:numPr>
        <w:numId w:val="1"/>
      </w:numPr>
      <w:spacing w:after="120" w:line="240" w:lineRule="auto"/>
      <w:jc w:val="both"/>
    </w:pPr>
    <w:rPr>
      <w:rFonts w:ascii="Verdana" w:eastAsia="Times New Roman" w:hAnsi="Verdana" w:cs="Times New Roman"/>
      <w:sz w:val="18"/>
      <w:szCs w:val="24"/>
      <w:lang w:val="en-US" w:eastAsia="es-ES"/>
    </w:rPr>
  </w:style>
  <w:style w:type="paragraph" w:customStyle="1" w:styleId="Vieta2">
    <w:name w:val="Viñeta 2"/>
    <w:basedOn w:val="Normal"/>
    <w:qFormat/>
    <w:rsid w:val="00802C43"/>
    <w:pPr>
      <w:numPr>
        <w:ilvl w:val="1"/>
        <w:numId w:val="1"/>
      </w:numPr>
      <w:spacing w:after="120" w:line="240" w:lineRule="auto"/>
      <w:jc w:val="both"/>
    </w:pPr>
    <w:rPr>
      <w:rFonts w:ascii="Verdana" w:eastAsia="Times New Roman" w:hAnsi="Verdana" w:cs="Times New Roman"/>
      <w:sz w:val="18"/>
      <w:szCs w:val="24"/>
      <w:lang w:val="en-US" w:eastAsia="es-ES"/>
    </w:rPr>
  </w:style>
  <w:style w:type="character" w:customStyle="1" w:styleId="VietaCar">
    <w:name w:val="Viñeta Car"/>
    <w:link w:val="Vieta"/>
    <w:rsid w:val="00802C43"/>
    <w:rPr>
      <w:rFonts w:ascii="Verdana" w:eastAsia="Times New Roman" w:hAnsi="Verdana" w:cs="Times New Roman"/>
      <w:sz w:val="18"/>
      <w:szCs w:val="24"/>
      <w:lang w:val="en-US" w:eastAsia="es-ES"/>
    </w:rPr>
  </w:style>
  <w:style w:type="paragraph" w:customStyle="1" w:styleId="Vieta3">
    <w:name w:val="Viñeta 3"/>
    <w:basedOn w:val="Vieta2"/>
    <w:qFormat/>
    <w:rsid w:val="00802C43"/>
    <w:pPr>
      <w:numPr>
        <w:ilvl w:val="2"/>
      </w:numPr>
    </w:pPr>
  </w:style>
  <w:style w:type="paragraph" w:customStyle="1" w:styleId="Vieta4">
    <w:name w:val="Viñeta 4"/>
    <w:basedOn w:val="Vieta3"/>
    <w:qFormat/>
    <w:rsid w:val="00802C43"/>
    <w:pPr>
      <w:numPr>
        <w:ilvl w:val="3"/>
      </w:numPr>
    </w:pPr>
  </w:style>
  <w:style w:type="character" w:customStyle="1" w:styleId="Heading1Char">
    <w:name w:val="Heading 1 Char"/>
    <w:basedOn w:val="DefaultParagraphFont"/>
    <w:link w:val="Heading1"/>
    <w:uiPriority w:val="9"/>
    <w:rsid w:val="003D33F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E78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3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Pages>
  <Words>92</Words>
  <Characters>508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GMV</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Antonio Lara Cala</cp:lastModifiedBy>
  <cp:revision>55</cp:revision>
  <dcterms:created xsi:type="dcterms:W3CDTF">2022-05-07T16:55:00Z</dcterms:created>
  <dcterms:modified xsi:type="dcterms:W3CDTF">2022-11-12T11:16:00Z</dcterms:modified>
</cp:coreProperties>
</file>