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Library Data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Room 151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Range 6 :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Shelf height varies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Range 7 - 10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Top (height)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3 shelves 12.75inches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1 shelf 12.625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1 shelf 12.75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1 shelf 14.125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1 shelf 12.75 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Bottom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Shelf lengths: 48inches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Number of books varied between 25-40 books on average 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Room 136: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Self heights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14.5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9.25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12.25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Length 39 inches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Number of books varied varied 18 - 50 books on average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u w:val="single"/>
        </w:rPr>
      </w:pPr>
      <w:r w:rsidDel="00000000" w:rsidR="00000000" w:rsidRPr="00000000">
        <w:rPr>
          <w:u w:val="single"/>
          <w:rtl w:val="0"/>
        </w:rPr>
        <w:t xml:space="preserve">Boxes in largest special collections room: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Shelving: 11.2in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John Tower Library Boxes small: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Height: 10 1/4in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Width: 5 in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Length: 15 1/4in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John Tower Library Boxes large: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Height: 10 1/2in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Width: 13in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Length: 15 3/4in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John Tower box short and long: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Height: 3 1/8in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Width: 12in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Length: 15 1/2in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John Tower box tall and skinny: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Height: 10 1/2in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Width: 2 1/2in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Length: 15 1/2in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John Tower box short and long (light grey): 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Height:  3 5/8in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Width: 15 1/2in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Length: 17 1/2in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highlight w:val="white"/>
          <w:rtl w:val="0"/>
        </w:rPr>
        <w:t xml:space="preserve"> </w:t>
      </w:r>
      <w:hyperlink r:id="rId6">
        <w:r w:rsidDel="00000000" w:rsidR="00000000" w:rsidRPr="00000000">
          <w:rPr>
            <w:sz w:val="27"/>
            <w:szCs w:val="27"/>
            <w:rtl w:val="0"/>
          </w:rPr>
          <w:t xml:space="preserve">Shelves depth: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hyperlink r:id="rId7">
        <w:r w:rsidDel="00000000" w:rsidR="00000000" w:rsidRPr="00000000">
          <w:rPr>
            <w:sz w:val="27"/>
            <w:szCs w:val="27"/>
            <w:rtl w:val="0"/>
          </w:rPr>
          <w:t xml:space="preserve">Range 7,8,9,10 </w:t>
        </w:r>
      </w:hyperlink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hyperlink r:id="rId8">
        <w:r w:rsidDel="00000000" w:rsidR="00000000" w:rsidRPr="00000000">
          <w:rPr>
            <w:sz w:val="27"/>
            <w:szCs w:val="27"/>
            <w:rtl w:val="0"/>
          </w:rPr>
          <w:t xml:space="preserve">18in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hyperlink r:id="rId9">
        <w:r w:rsidDel="00000000" w:rsidR="00000000" w:rsidRPr="00000000">
          <w:rPr>
            <w:sz w:val="27"/>
            <w:szCs w:val="27"/>
            <w:rtl w:val="0"/>
          </w:rPr>
          <w:t xml:space="preserve">Range 1, 2, 3,4,5,6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/>
      </w:pPr>
      <w:hyperlink r:id="rId10">
        <w:r w:rsidDel="00000000" w:rsidR="00000000" w:rsidRPr="00000000">
          <w:rPr>
            <w:sz w:val="27"/>
            <w:szCs w:val="27"/>
            <w:rtl w:val="0"/>
          </w:rPr>
          <w:t xml:space="preserve">30 in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hyperlink r:id="rId11">
        <w:r w:rsidDel="00000000" w:rsidR="00000000" w:rsidRPr="00000000">
          <w:rPr>
            <w:sz w:val="27"/>
            <w:szCs w:val="27"/>
            <w:rtl w:val="0"/>
          </w:rPr>
          <w:t xml:space="preserve">Range 5,6,7,8,9,10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hyperlink r:id="rId12">
        <w:r w:rsidDel="00000000" w:rsidR="00000000" w:rsidRPr="00000000">
          <w:rPr>
            <w:sz w:val="27"/>
            <w:szCs w:val="27"/>
            <w:rtl w:val="0"/>
          </w:rPr>
          <w:t xml:space="preserve">Length of </w:t>
        </w:r>
      </w:hyperlink>
      <w:hyperlink r:id="rId13">
        <w:r w:rsidDel="00000000" w:rsidR="00000000" w:rsidRPr="00000000">
          <w:rPr>
            <w:sz w:val="27"/>
            <w:szCs w:val="27"/>
            <w:rtl w:val="0"/>
          </w:rPr>
          <w:t xml:space="preserve">shelving</w:t>
        </w:r>
      </w:hyperlink>
      <w:hyperlink r:id="rId14">
        <w:r w:rsidDel="00000000" w:rsidR="00000000" w:rsidRPr="00000000">
          <w:rPr>
            <w:sz w:val="27"/>
            <w:szCs w:val="27"/>
            <w:rtl w:val="0"/>
          </w:rPr>
          <w:t xml:space="preserve">: 16 ft Height: 10ft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hyperlink r:id="rId15">
        <w:r w:rsidDel="00000000" w:rsidR="00000000" w:rsidRPr="00000000">
          <w:rPr>
            <w:sz w:val="27"/>
            <w:szCs w:val="27"/>
            <w:rtl w:val="0"/>
          </w:rPr>
          <w:t xml:space="preserve">Range 1,2,3,4 Length: 18ft Height 10ft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hyperlink r:id="rId16">
        <w:r w:rsidDel="00000000" w:rsidR="00000000" w:rsidRPr="00000000">
          <w:rPr>
            <w:sz w:val="27"/>
            <w:szCs w:val="27"/>
            <w:rtl w:val="0"/>
          </w:rPr>
          <w:t xml:space="preserve">Open correspondence boxes 10.4lbs 10lbs 9,4lbs 10.2lbs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hyperlink r:id="rId17">
        <w:r w:rsidDel="00000000" w:rsidR="00000000" w:rsidRPr="00000000">
          <w:rPr>
            <w:sz w:val="27"/>
            <w:szCs w:val="27"/>
            <w:rtl w:val="0"/>
          </w:rPr>
          <w:t xml:space="preserve">AV boxes 2.2 2.2 2 2.8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hyperlink r:id="rId18">
        <w:r w:rsidDel="00000000" w:rsidR="00000000" w:rsidRPr="00000000">
          <w:rPr>
            <w:sz w:val="27"/>
            <w:szCs w:val="27"/>
            <w:rtl w:val="0"/>
          </w:rPr>
          <w:t xml:space="preserve">Book weights  2.2 2.2 2.2 3.0 2.8 2.8 2.0 2.0 0.8 2.2 2.4 2.0 2.0 2.4 2.8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10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13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12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15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14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17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16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5" Type="http://schemas.openxmlformats.org/officeDocument/2006/relationships/styles" Target="styles.xml"/><Relationship Id="rId6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18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7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Relationship Id="rId8" Type="http://schemas.openxmlformats.org/officeDocument/2006/relationships/hyperlink" Target="https://www.google.com/search?client=safari&amp;rls=en&amp;q=Shelves+depth:+Range+7,8,9,10+18in+Range+1,+2,+3,4,5,6+30+in+Range+5,6,7,8,9,10+Length+of+shelving:+16+ft+Height:+10ft+Range+1,2,3,4+Length:+18ft+Height+10ft+Open+correspondence+boxes+10.4lbs+10lbs+9,4lbs+10.2lbs+AV+boxes+2.2+2.2+2+2.8+Book+weights+2.2+2.2+2.2+3.0+2.8+2.8+2.0+2.0+0.8+2.2+2.4+2.0+2.0+2.4+2.8&amp;spell=1&amp;sa=X&amp;ved=2ahUKEwjc5sTc3fv6AhW9l2oFHXlyAlsQkeECKAB6BAgJEAE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