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formatting+Grammer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and motivation of the problem are provided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 identified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Simpification of assumptions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Reasonable methodology for solving the problem is proposed. Decision variables and parameters are defined. Appropriate data collection procedure is proposed for parameter estimation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Solution methodology is described in the proposal and is a reasonable course of action for solving the problem. Potential computational issues are addressed. Data has already been collected, or a reasonable plan for obtaining data has been outlined.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