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44DE" w14:textId="564A8D4A" w:rsidR="0080379C" w:rsidRDefault="0080379C" w:rsidP="0080379C">
      <w:pPr>
        <w:rPr>
          <w:b/>
          <w:bCs/>
        </w:rPr>
      </w:pPr>
      <w:r w:rsidRPr="0080379C">
        <w:rPr>
          <w:b/>
          <w:bCs/>
        </w:rPr>
        <w:t xml:space="preserve"> Average Directional Index (ADX)</w:t>
      </w:r>
    </w:p>
    <w:p w14:paraId="717A7A37" w14:textId="15F9D506" w:rsidR="0080379C" w:rsidRPr="0080379C" w:rsidRDefault="0080379C" w:rsidP="0080379C">
      <w:pPr>
        <w:rPr>
          <w:b/>
          <w:bCs/>
        </w:rPr>
      </w:pPr>
      <w:r w:rsidRPr="0080379C">
        <w:rPr>
          <w:b/>
          <w:bCs/>
        </w:rPr>
        <w:t>ADX</w:t>
      </w:r>
      <w:r>
        <w:rPr>
          <w:b/>
          <w:bCs/>
        </w:rPr>
        <w:t xml:space="preserve"> in</w:t>
      </w:r>
      <w:r w:rsidRPr="0080379C">
        <w:rPr>
          <w:b/>
          <w:bCs/>
        </w:rPr>
        <w:t xml:space="preserve"> 2.1 (Indicator Study)</w:t>
      </w:r>
    </w:p>
    <w:p w14:paraId="02AF8AF1" w14:textId="77777777" w:rsidR="0080379C" w:rsidRPr="0080379C" w:rsidRDefault="0080379C" w:rsidP="0080379C">
      <w:pPr>
        <w:numPr>
          <w:ilvl w:val="0"/>
          <w:numId w:val="6"/>
        </w:numPr>
      </w:pPr>
      <w:r w:rsidRPr="0080379C">
        <w:t>Measure trend strength</w:t>
      </w:r>
    </w:p>
    <w:p w14:paraId="2371F5E0" w14:textId="77777777" w:rsidR="0080379C" w:rsidRPr="0080379C" w:rsidRDefault="0080379C" w:rsidP="0080379C">
      <w:pPr>
        <w:numPr>
          <w:ilvl w:val="0"/>
          <w:numId w:val="6"/>
        </w:numPr>
      </w:pPr>
      <w:r w:rsidRPr="0080379C">
        <w:t>Understand whether the market is trending or ranging</w:t>
      </w:r>
    </w:p>
    <w:p w14:paraId="65F2604D" w14:textId="77777777" w:rsidR="0080379C" w:rsidRPr="0080379C" w:rsidRDefault="0080379C" w:rsidP="0080379C">
      <w:pPr>
        <w:numPr>
          <w:ilvl w:val="0"/>
          <w:numId w:val="6"/>
        </w:numPr>
      </w:pPr>
      <w:proofErr w:type="spellStart"/>
      <w:r w:rsidRPr="0080379C">
        <w:t>Analyze</w:t>
      </w:r>
      <w:proofErr w:type="spellEnd"/>
      <w:r w:rsidRPr="0080379C">
        <w:t xml:space="preserve"> how changing the lookback period (e.g., 10, 14, 20) affects responsiveness and noise</w:t>
      </w:r>
    </w:p>
    <w:p w14:paraId="1E655738" w14:textId="77777777" w:rsidR="0080379C" w:rsidRPr="0080379C" w:rsidRDefault="0080379C" w:rsidP="0080379C">
      <w:r w:rsidRPr="0080379C">
        <w:t>ADX does not indicate direction, which makes it ideal for isolating trend intensity independently from price direction.</w:t>
      </w:r>
    </w:p>
    <w:p w14:paraId="2FD47CDF" w14:textId="36584C36" w:rsidR="0080379C" w:rsidRPr="0080379C" w:rsidRDefault="0080379C" w:rsidP="0080379C">
      <w:r w:rsidRPr="0080379C">
        <w:rPr>
          <w:b/>
          <w:bCs/>
        </w:rPr>
        <w:t xml:space="preserve">ADX </w:t>
      </w:r>
      <w:r>
        <w:rPr>
          <w:b/>
          <w:bCs/>
        </w:rPr>
        <w:t xml:space="preserve">in </w:t>
      </w:r>
      <w:r w:rsidRPr="0080379C">
        <w:rPr>
          <w:b/>
          <w:bCs/>
        </w:rPr>
        <w:t>2.2 (Trading Strategy)</w:t>
      </w:r>
    </w:p>
    <w:p w14:paraId="05C7332F" w14:textId="2B17DCCE" w:rsidR="0080379C" w:rsidRPr="0080379C" w:rsidRDefault="0080379C" w:rsidP="0080379C">
      <w:r w:rsidRPr="0080379C">
        <w:t>ADX was used as a trend filter:</w:t>
      </w:r>
    </w:p>
    <w:p w14:paraId="46034015" w14:textId="77777777" w:rsidR="0080379C" w:rsidRPr="0080379C" w:rsidRDefault="0080379C" w:rsidP="0080379C">
      <w:pPr>
        <w:numPr>
          <w:ilvl w:val="0"/>
          <w:numId w:val="7"/>
        </w:numPr>
      </w:pPr>
      <w:r w:rsidRPr="0080379C">
        <w:t>Trades are taken only when ADX &gt; 25</w:t>
      </w:r>
    </w:p>
    <w:p w14:paraId="05BE2D57" w14:textId="77777777" w:rsidR="0080379C" w:rsidRPr="0080379C" w:rsidRDefault="0080379C" w:rsidP="0080379C">
      <w:pPr>
        <w:numPr>
          <w:ilvl w:val="0"/>
          <w:numId w:val="7"/>
        </w:numPr>
      </w:pPr>
      <w:r w:rsidRPr="0080379C">
        <w:t>This avoids trading during low-volatility or sideways markets</w:t>
      </w:r>
    </w:p>
    <w:p w14:paraId="6BDE0F8F" w14:textId="77777777" w:rsidR="0080379C" w:rsidRPr="0080379C" w:rsidRDefault="0080379C" w:rsidP="0080379C">
      <w:pPr>
        <w:numPr>
          <w:ilvl w:val="0"/>
          <w:numId w:val="7"/>
        </w:numPr>
      </w:pPr>
      <w:r w:rsidRPr="0080379C">
        <w:t>Reduces false breakouts and whipsaws</w:t>
      </w:r>
    </w:p>
    <w:p w14:paraId="7C22E0B3" w14:textId="051B260E" w:rsidR="0080379C" w:rsidRDefault="0080379C" w:rsidP="0080379C">
      <w:pPr>
        <w:rPr>
          <w:b/>
          <w:bCs/>
        </w:rPr>
      </w:pPr>
      <w:r w:rsidRPr="0080379C">
        <w:rPr>
          <w:b/>
          <w:bCs/>
        </w:rPr>
        <w:t xml:space="preserve"> Volume Price Trend (VPT)</w:t>
      </w:r>
    </w:p>
    <w:p w14:paraId="11FF65CB" w14:textId="1A59A530" w:rsidR="0080379C" w:rsidRPr="0080379C" w:rsidRDefault="0080379C" w:rsidP="0080379C">
      <w:pPr>
        <w:rPr>
          <w:b/>
          <w:bCs/>
        </w:rPr>
      </w:pPr>
      <w:r w:rsidRPr="0080379C">
        <w:rPr>
          <w:b/>
          <w:bCs/>
        </w:rPr>
        <w:t xml:space="preserve">VPT in 2.1 </w:t>
      </w:r>
    </w:p>
    <w:p w14:paraId="0DF0E14F" w14:textId="77777777" w:rsidR="0080379C" w:rsidRPr="0080379C" w:rsidRDefault="0080379C" w:rsidP="0080379C">
      <w:pPr>
        <w:numPr>
          <w:ilvl w:val="0"/>
          <w:numId w:val="8"/>
        </w:numPr>
      </w:pPr>
      <w:r w:rsidRPr="0080379C">
        <w:t>Understand how volume confirms price movements</w:t>
      </w:r>
    </w:p>
    <w:p w14:paraId="6D004EE4" w14:textId="77777777" w:rsidR="0080379C" w:rsidRPr="0080379C" w:rsidRDefault="0080379C" w:rsidP="0080379C">
      <w:pPr>
        <w:numPr>
          <w:ilvl w:val="0"/>
          <w:numId w:val="8"/>
        </w:numPr>
      </w:pPr>
      <w:r w:rsidRPr="0080379C">
        <w:t>Identify divergence between price and volume</w:t>
      </w:r>
    </w:p>
    <w:p w14:paraId="3FDF6DB3" w14:textId="77777777" w:rsidR="0080379C" w:rsidRPr="0080379C" w:rsidRDefault="0080379C" w:rsidP="0080379C">
      <w:pPr>
        <w:numPr>
          <w:ilvl w:val="0"/>
          <w:numId w:val="8"/>
        </w:numPr>
      </w:pPr>
      <w:r w:rsidRPr="0080379C">
        <w:t>Experiment with smoothing (moving averages) to reduce noise</w:t>
      </w:r>
    </w:p>
    <w:p w14:paraId="79804304" w14:textId="77777777" w:rsidR="0080379C" w:rsidRPr="0080379C" w:rsidRDefault="0080379C" w:rsidP="0080379C">
      <w:r w:rsidRPr="0080379C">
        <w:t>VPT combines price change and volume, making it more informative than volume alone.</w:t>
      </w:r>
    </w:p>
    <w:p w14:paraId="6CEA213B" w14:textId="6FFBDEC3" w:rsidR="0080379C" w:rsidRPr="0080379C" w:rsidRDefault="0080379C" w:rsidP="0080379C">
      <w:r w:rsidRPr="0080379C">
        <w:rPr>
          <w:b/>
          <w:bCs/>
        </w:rPr>
        <w:t>VPT in 2.2 (Trading Strategy)</w:t>
      </w:r>
    </w:p>
    <w:p w14:paraId="6D09B2EA" w14:textId="77777777" w:rsidR="0080379C" w:rsidRPr="0080379C" w:rsidRDefault="0080379C" w:rsidP="0080379C">
      <w:pPr>
        <w:numPr>
          <w:ilvl w:val="0"/>
          <w:numId w:val="9"/>
        </w:numPr>
      </w:pPr>
      <w:r w:rsidRPr="0080379C">
        <w:t xml:space="preserve">Buy signals are accepted only if </w:t>
      </w:r>
      <w:r w:rsidRPr="0080379C">
        <w:rPr>
          <w:b/>
          <w:bCs/>
        </w:rPr>
        <w:t>VPT &gt; its moving average</w:t>
      </w:r>
    </w:p>
    <w:p w14:paraId="2821BD29" w14:textId="77777777" w:rsidR="0080379C" w:rsidRPr="0080379C" w:rsidRDefault="0080379C" w:rsidP="0080379C">
      <w:pPr>
        <w:numPr>
          <w:ilvl w:val="0"/>
          <w:numId w:val="9"/>
        </w:numPr>
      </w:pPr>
      <w:r w:rsidRPr="0080379C">
        <w:t xml:space="preserve">This ensures that breakouts are </w:t>
      </w:r>
      <w:r w:rsidRPr="0080379C">
        <w:rPr>
          <w:b/>
          <w:bCs/>
        </w:rPr>
        <w:t>supported by volume</w:t>
      </w:r>
    </w:p>
    <w:p w14:paraId="2DFB094D" w14:textId="28190E19" w:rsidR="0080379C" w:rsidRPr="0080379C" w:rsidRDefault="0080379C" w:rsidP="0080379C">
      <w:pPr>
        <w:numPr>
          <w:ilvl w:val="0"/>
          <w:numId w:val="9"/>
        </w:numPr>
      </w:pPr>
      <w:r w:rsidRPr="0080379C">
        <w:t>Filters out false price moves caused by low participation</w:t>
      </w:r>
    </w:p>
    <w:p w14:paraId="4DB28CA7" w14:textId="77777777" w:rsidR="00596C39" w:rsidRDefault="00596C39" w:rsidP="0080379C"/>
    <w:p w14:paraId="7E9CC262" w14:textId="602194A7" w:rsidR="0080379C" w:rsidRDefault="0080379C" w:rsidP="0080379C">
      <w:pPr>
        <w:rPr>
          <w:b/>
          <w:bCs/>
        </w:rPr>
      </w:pPr>
      <w:proofErr w:type="spellStart"/>
      <w:r w:rsidRPr="0080379C">
        <w:rPr>
          <w:b/>
          <w:bCs/>
        </w:rPr>
        <w:t>Donchian</w:t>
      </w:r>
      <w:proofErr w:type="spellEnd"/>
      <w:r w:rsidRPr="0080379C">
        <w:rPr>
          <w:b/>
          <w:bCs/>
        </w:rPr>
        <w:t xml:space="preserve"> Channels </w:t>
      </w:r>
    </w:p>
    <w:p w14:paraId="12C9F772" w14:textId="524D6807" w:rsidR="0080379C" w:rsidRPr="0080379C" w:rsidRDefault="0080379C" w:rsidP="0080379C">
      <w:pPr>
        <w:rPr>
          <w:b/>
          <w:bCs/>
        </w:rPr>
      </w:pPr>
      <w:proofErr w:type="spellStart"/>
      <w:r w:rsidRPr="0080379C">
        <w:rPr>
          <w:b/>
          <w:bCs/>
        </w:rPr>
        <w:t>Donchian</w:t>
      </w:r>
      <w:proofErr w:type="spellEnd"/>
      <w:r w:rsidRPr="0080379C">
        <w:rPr>
          <w:b/>
          <w:bCs/>
        </w:rPr>
        <w:t xml:space="preserve"> Channels in 2.1 (Indicator Study)</w:t>
      </w:r>
    </w:p>
    <w:p w14:paraId="692682FD" w14:textId="77777777" w:rsidR="0080379C" w:rsidRPr="0080379C" w:rsidRDefault="0080379C" w:rsidP="0080379C">
      <w:pPr>
        <w:numPr>
          <w:ilvl w:val="0"/>
          <w:numId w:val="10"/>
        </w:numPr>
      </w:pPr>
      <w:r w:rsidRPr="0080379C">
        <w:t>Study volatility expansion and contraction</w:t>
      </w:r>
    </w:p>
    <w:p w14:paraId="057C150E" w14:textId="77777777" w:rsidR="0080379C" w:rsidRPr="0080379C" w:rsidRDefault="0080379C" w:rsidP="0080379C">
      <w:pPr>
        <w:numPr>
          <w:ilvl w:val="0"/>
          <w:numId w:val="10"/>
        </w:numPr>
      </w:pPr>
      <w:r w:rsidRPr="0080379C">
        <w:t>Understand how different lookback periods (15, 20, 30) affect breakout frequency</w:t>
      </w:r>
    </w:p>
    <w:p w14:paraId="04407835" w14:textId="77777777" w:rsidR="0080379C" w:rsidRPr="0080379C" w:rsidRDefault="0080379C" w:rsidP="0080379C">
      <w:pPr>
        <w:numPr>
          <w:ilvl w:val="0"/>
          <w:numId w:val="10"/>
        </w:numPr>
      </w:pPr>
      <w:r w:rsidRPr="0080379C">
        <w:lastRenderedPageBreak/>
        <w:t>Visualize price extremes clearly</w:t>
      </w:r>
    </w:p>
    <w:p w14:paraId="4F1B8B0F" w14:textId="2C6DFD34" w:rsidR="00E46F78" w:rsidRPr="00596C39" w:rsidRDefault="0080379C">
      <w:proofErr w:type="spellStart"/>
      <w:r w:rsidRPr="0080379C">
        <w:t>Donchian</w:t>
      </w:r>
      <w:proofErr w:type="spellEnd"/>
      <w:r w:rsidRPr="0080379C">
        <w:t xml:space="preserve"> Channels are pure price-based and do not lag like moving averages.</w:t>
      </w:r>
    </w:p>
    <w:p w14:paraId="6BB76D54" w14:textId="79F0B158" w:rsidR="00372960" w:rsidRPr="00372960" w:rsidRDefault="00372960" w:rsidP="00372960">
      <w:pPr>
        <w:rPr>
          <w:b/>
          <w:bCs/>
        </w:rPr>
      </w:pPr>
      <w:proofErr w:type="spellStart"/>
      <w:r w:rsidRPr="00372960">
        <w:rPr>
          <w:b/>
          <w:bCs/>
        </w:rPr>
        <w:t>Donchian</w:t>
      </w:r>
      <w:proofErr w:type="spellEnd"/>
      <w:r w:rsidRPr="00372960">
        <w:rPr>
          <w:b/>
          <w:bCs/>
        </w:rPr>
        <w:t xml:space="preserve"> Channels </w:t>
      </w:r>
      <w:r>
        <w:rPr>
          <w:b/>
          <w:bCs/>
        </w:rPr>
        <w:t xml:space="preserve">in </w:t>
      </w:r>
      <w:r w:rsidRPr="00372960">
        <w:rPr>
          <w:b/>
          <w:bCs/>
        </w:rPr>
        <w:t>2.2 (Trading Strategy)</w:t>
      </w:r>
    </w:p>
    <w:p w14:paraId="76EA3243" w14:textId="322AFDD3" w:rsidR="00372960" w:rsidRPr="00372960" w:rsidRDefault="00372960" w:rsidP="00372960">
      <w:proofErr w:type="spellStart"/>
      <w:r w:rsidRPr="00372960">
        <w:t>Donchian</w:t>
      </w:r>
      <w:proofErr w:type="spellEnd"/>
      <w:r w:rsidRPr="00372960">
        <w:t xml:space="preserve"> Channels formed the core entry and exit mechanism:</w:t>
      </w:r>
    </w:p>
    <w:p w14:paraId="11973332" w14:textId="77777777" w:rsidR="00372960" w:rsidRPr="00372960" w:rsidRDefault="00372960" w:rsidP="00372960">
      <w:pPr>
        <w:numPr>
          <w:ilvl w:val="0"/>
          <w:numId w:val="11"/>
        </w:numPr>
      </w:pPr>
      <w:r w:rsidRPr="00372960">
        <w:t>Buy: Price breaks above upper channel</w:t>
      </w:r>
    </w:p>
    <w:p w14:paraId="7093CC91" w14:textId="77777777" w:rsidR="00372960" w:rsidRPr="00372960" w:rsidRDefault="00372960" w:rsidP="00372960">
      <w:pPr>
        <w:numPr>
          <w:ilvl w:val="0"/>
          <w:numId w:val="11"/>
        </w:numPr>
      </w:pPr>
      <w:r w:rsidRPr="00372960">
        <w:t>Sell: Price breaks below lower channel</w:t>
      </w:r>
    </w:p>
    <w:p w14:paraId="711BDAD9" w14:textId="77777777" w:rsidR="00372960" w:rsidRPr="00372960" w:rsidRDefault="00372960" w:rsidP="00372960">
      <w:pPr>
        <w:numPr>
          <w:ilvl w:val="0"/>
          <w:numId w:val="11"/>
        </w:numPr>
      </w:pPr>
      <w:r w:rsidRPr="00372960">
        <w:t>Acts as a systematic breakout strategy</w:t>
      </w:r>
    </w:p>
    <w:p w14:paraId="438D526B" w14:textId="77777777" w:rsidR="00372960" w:rsidRPr="00596C39" w:rsidRDefault="00372960"/>
    <w:p w14:paraId="5AEE7310" w14:textId="77777777" w:rsidR="00372960" w:rsidRDefault="00372960"/>
    <w:sectPr w:rsidR="00372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D2325" w14:textId="77777777" w:rsidR="0080379C" w:rsidRDefault="0080379C" w:rsidP="0080379C">
      <w:pPr>
        <w:spacing w:after="0" w:line="240" w:lineRule="auto"/>
      </w:pPr>
      <w:r>
        <w:separator/>
      </w:r>
    </w:p>
  </w:endnote>
  <w:endnote w:type="continuationSeparator" w:id="0">
    <w:p w14:paraId="268CAFC1" w14:textId="77777777" w:rsidR="0080379C" w:rsidRDefault="0080379C" w:rsidP="00803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5E4D4" w14:textId="77777777" w:rsidR="0080379C" w:rsidRDefault="0080379C" w:rsidP="0080379C">
      <w:pPr>
        <w:spacing w:after="0" w:line="240" w:lineRule="auto"/>
      </w:pPr>
      <w:r>
        <w:separator/>
      </w:r>
    </w:p>
  </w:footnote>
  <w:footnote w:type="continuationSeparator" w:id="0">
    <w:p w14:paraId="023AEA0A" w14:textId="77777777" w:rsidR="0080379C" w:rsidRDefault="0080379C" w:rsidP="00803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E20"/>
    <w:multiLevelType w:val="multilevel"/>
    <w:tmpl w:val="44F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1E9C"/>
    <w:multiLevelType w:val="multilevel"/>
    <w:tmpl w:val="148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06D98"/>
    <w:multiLevelType w:val="multilevel"/>
    <w:tmpl w:val="76A2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E5A77"/>
    <w:multiLevelType w:val="multilevel"/>
    <w:tmpl w:val="B2A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9463D"/>
    <w:multiLevelType w:val="multilevel"/>
    <w:tmpl w:val="99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75A86"/>
    <w:multiLevelType w:val="multilevel"/>
    <w:tmpl w:val="0AB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82DDF"/>
    <w:multiLevelType w:val="multilevel"/>
    <w:tmpl w:val="F242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B56AC"/>
    <w:multiLevelType w:val="multilevel"/>
    <w:tmpl w:val="74AC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B28B2"/>
    <w:multiLevelType w:val="multilevel"/>
    <w:tmpl w:val="E5A8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87CDE"/>
    <w:multiLevelType w:val="multilevel"/>
    <w:tmpl w:val="48E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04BB8"/>
    <w:multiLevelType w:val="multilevel"/>
    <w:tmpl w:val="320E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867482">
    <w:abstractNumId w:val="0"/>
  </w:num>
  <w:num w:numId="2" w16cid:durableId="956179710">
    <w:abstractNumId w:val="4"/>
  </w:num>
  <w:num w:numId="3" w16cid:durableId="1610621689">
    <w:abstractNumId w:val="8"/>
  </w:num>
  <w:num w:numId="4" w16cid:durableId="688877911">
    <w:abstractNumId w:val="7"/>
  </w:num>
  <w:num w:numId="5" w16cid:durableId="28066754">
    <w:abstractNumId w:val="9"/>
  </w:num>
  <w:num w:numId="6" w16cid:durableId="2118090166">
    <w:abstractNumId w:val="6"/>
  </w:num>
  <w:num w:numId="7" w16cid:durableId="2137290549">
    <w:abstractNumId w:val="3"/>
  </w:num>
  <w:num w:numId="8" w16cid:durableId="578028159">
    <w:abstractNumId w:val="1"/>
  </w:num>
  <w:num w:numId="9" w16cid:durableId="1040473215">
    <w:abstractNumId w:val="10"/>
  </w:num>
  <w:num w:numId="10" w16cid:durableId="1356930989">
    <w:abstractNumId w:val="5"/>
  </w:num>
  <w:num w:numId="11" w16cid:durableId="4063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79C"/>
    <w:rsid w:val="0017286C"/>
    <w:rsid w:val="001A523B"/>
    <w:rsid w:val="002434DE"/>
    <w:rsid w:val="002F00F5"/>
    <w:rsid w:val="00372960"/>
    <w:rsid w:val="00596C39"/>
    <w:rsid w:val="0080379C"/>
    <w:rsid w:val="00E4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605D"/>
  <w15:chartTrackingRefBased/>
  <w15:docId w15:val="{2D253F7B-BBF1-4ACE-B443-5FCC13C5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7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7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79C"/>
  </w:style>
  <w:style w:type="paragraph" w:styleId="Footer">
    <w:name w:val="footer"/>
    <w:basedOn w:val="Normal"/>
    <w:link w:val="FooterChar"/>
    <w:uiPriority w:val="99"/>
    <w:unhideWhenUsed/>
    <w:rsid w:val="008037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Gaurav</dc:creator>
  <cp:keywords/>
  <dc:description/>
  <cp:lastModifiedBy>Amit Gaurav</cp:lastModifiedBy>
  <cp:revision>2</cp:revision>
  <dcterms:created xsi:type="dcterms:W3CDTF">2025-12-22T20:11:00Z</dcterms:created>
  <dcterms:modified xsi:type="dcterms:W3CDTF">2025-12-22T20:11:00Z</dcterms:modified>
</cp:coreProperties>
</file>