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GILMAR MENDES (RELATOR): Trata-se de agravo regimental em recurso extraordinário com agravo contra decisão que negou provimento a recurso, ao fundamento de que a natureza da matéria versada nos autos reveste-se de índole infraconstitucional, bem como pela incidência dos Enunciados 279 e 454 da Súmula do STF. No agravo regimental, sustenta-se que o Tribunal de origem, ao entender que o segurado possui o direito de livre escolha de oficinas, credenciadas ou não, acabou por ofender diretamente os artigos 5º, II; e 170, IV, da Constituição Federal. É o relatório.</w:t>
        <w:br/>
        <w:t>O SENHOR MINISTRO GILMAR MENDES (RELATOR): No agravo regimental, não ficou demonstrado o desacerto da decisão agravada. Verifico que as alegações da parte são impertinentes e decorrem de mero inconformismo com a decisão adotada por este Tribunal, uma vez que a parte agravante não trouxe argumentos suficientes para infirmá-la, visando apenas à rediscussão da matéria já decidida de acordo com a jurisprudência pacífica desta Corte. Consoante afirmado na decisão monocrática, para se concluir de forma diversa do acórdão recorrido, seria imprescindível o reexame do conjunto fático-probatório dos autos, a análise de cláusulas contratuais firmadas entre as partes e de legislação infraconstitucional aplicável à espécie. Incidem na espécie, portanto, os Enunciados 279 e 454 da Súmula do STF. Nesse sentido, destaco, além dos precedentes citados na decisão agravada, o seguinte julgado: “Agravo regimental no agravo de instrumento. Direito Civil. Contrato de Seguro. Cláusula excludente de cobertura de sinistro. Indeferimento de diligência probatória. Ausência de repercussão geral. Reexame de cláusulas contratuais e de fatos e provas. Impossibilidade. Precedentes. 1. O Plenário do STF, no exame do ARE nº 639.228/RJ, Relator o Ministro Cezar Peluso, concluiu pela ausência de repercussão geral do tema relativo à suposta violação dos princípios do contraditório e da ampla defesa nos casos de indeferimento de produção de provas no âmbito de processo judicial, dado o caráter infraconstitucional da matéria. 2. Inadmissível, em recurso extraordinário, o reexame de cláusulas contratuais e dos fatos e das provas dos autos. Incidência das Súmulas nºs 454 e 279/STF. 3. Agravo regimental não provido”. (AI 780.163-AgR/DF, Rel. Min. Dias Toffoli, Segunda Turma, DJe 19.6.2015). Ainda, anoto que o Supremo Tribunal Federal entende não ser cabível a interposição de recurso extraordinário por contrariedade ao princípio da legalidade, quando a verificação da ofensa envolver reapreciação de interpretação dada a normas infraconstitucionais pelo Tribunal a quo (Enunciado 636 da Súmula do STF). Ante o exposto, nego provimento ao agravo regimental. SEGUNDA TURMA EXTRATO DE ATA AG.REG. NO RECURSO EXTRAORDINÁRIO COM AGRAVO 919.730 PROCED. : SÃO PAULO RELATOR : MIN. GILMAR MENDES AGTE.(S) : MAPFRE VERA CRUZ SEGURADORA S/A ADV.(A/S) : HOMERO STABELINE MINHOTO ADV.(A/S) : NADIR GONÇALVES DE AQUINO AGDO.(A/S) : MINISTÉRIO PÚBLICO DO ESTADO DE SÃO PAULO PROC.(A/S)(ES) : PROCURADOR-GERAL DE JUSTIÇA DO ESTADO DE SÃO PAULO Decisão: A Turma, por votação unânime, negou provimento ao agravo regimental, nos termos do voto do Relator. Ausente, justificadamente, o Senhor Ministro Celso de Mello. Presidência do Senhor Ministro Dias Toffoli. 2ª Turma, 27.10.2015. Presidência do Senhor Ministro Dias Toffoli. Presentes à sessão os Senhores Ministros Gilmar Mendes, Cármen Lúcia e Teori Zavascki. Ausente, justificadamente, o Senhor Ministro Celso de Mello. Subprocurador-Geral Almeida. da República, Dr. Edson Oliveira de Ravena Siqueira Secretária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