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seguimento a seu recurso extraordinário com agravo, maneja agravo regimental o Procurador-Geral do Estado do Rio Grande do Sul. O agravante insurge-se contra a decisão agravada, ao argumento de que “(...) se os juízes classistas (aposentados quando vigente a Lei 6.903/81) tinham a revisão dos seus proventos atrelada à revisão dos juízes do trabalhotogados, não poderia a lei 9.655/98 alterar essa situação, sob pena de violação ao disposto no art. 5º, XXXVI, da CF (...)” Afirma que “(...) sendo o quadro mais favorável aos beneficiários o anterior a Lei 9.655/98, ou seja, o regime da Lei 6.903/81 deve este regime ser aplicado.” Acórdão do Superior Tribunal de Justiça publicado em 18.9.2013.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 foi manejado agravo. Na minuta, sustenta-se que o recurso extraordinário reúne todos os requisitos para sua admissão. Aparelhado o recurso na violação do art. 5º, XXXVI,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O entendimento adotado no acórdão recorrido não diverge da jurisprudência firmada no âmbito deste Supremo Tribunal Federal, razão pela qual não se divisa a alegada ofensa aos dispositivos constitucionais suscitados. Nesse sentido: ‘EMENTA Agravo regimental no recurso extraordinário. Pretensão de reconhecimento da inconstitucionalidade da Lei nº 9.655/98 rejeitada com base na pacífica jurisprudência a Suprema Corte a respeito do tema. 1. Inexiste paridade entre juízes classistas de primeira instância e juízes togados da Justiça Federal do Trabalho a amparar a pretensão deduzida pelo agravante . 2. Não incumbe ao Poder Judiciário promover o aumento de vencimentos de servidores públicos sob o fundamento da isonomia. 3. Orientação recentemente reafirmada pelo Plenário da Corte, no julgamento do RMS nº 25.841. 4. Agravo regimental não provido.’ (RE 598009 AgR, Relator(a): Min. DIAS TOFFOLI, Primeira Turma, julgado em 25/06/2013, ACÓRDÃO ELETRÔNICO DJe-172 DIVULG 02-09-2013 PUBLIC 03-09-2013 destaquei). ‘PARIDADE REMUNERAÇÃO E PROVENTOS CARGOS. A paridade entre inativos e ativos faz-se presente o mesmo cargo. Precedente: Recurso Extraordinário nº 219.075/SP, Primeira Turma, relator ministro Ilmar Galvão, acórdão publicado no Diário da Justiça de 29 de outubro de 1999. PROVENTOS E PENSÕES JUÍZES CLASSISTAS. Inexiste o direito dos juízes classistas aposentados e pensionistas à percepção de valores equiparados aos dos subsídios dos juízes togados em atividade. JUNTAS DE CONCILIAÇÃO E JULGAMENTO VOGAIS REMUNERAÇÃO. Consoante disposto na Lei nº 4.439/64, os vogais das então juntas de conciliação e julgamento recebiam remuneração por comparecimento, à base de 1/30 do vencimento básico dos juízes presidentes, até o máximo de 20 sessões mensais. JUÍZES CLASSISTAS ATIVOS PARCELA AUTÔNOMA DE EQUIVALÊNCIA PERÍODO DE 1992 A 1998. A parcela autônoma de equivalência beneficiou os juízes classistas no período de 1992 a 1998, alcançados proventos e pensões, observando-se o princípio da irredutibilidade. Considerações.’ (RMS 25841, Relator(a): Min. GILMAR MENDES, Relator(a) p/ Acórdão: Min. MARCO AURÉLIO, Tribunal Pleno, julgado em 20/03/2013, ACÓRDÃO ELETRÔNICO DJe-094 DIVULG 17-05-2013 PUBLIC 20-05-2013 destaquei).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Irrepreensível a decisão agravada. Oportuna a transcrição parcial do acórdão proferido pelo Superior Tribunal de Justiça: “(...) Deixo consignado, de todo modo, que o acórdão recorrido está em sintonia com a jurisprudência desta Corte, firmada no sentido de que os juízes classistas, aposentados sob a égide da Lei 6.903/81, não têm direito à majoração de vencimentos concedida aos juízes togados.Confira-se: DIREITO ADMINISTRATIVO. RECURSO ESPECIAL. JUIZ TEMPORÁRIO APOSENTADO DA JUSTIÇA DO TRABALHO. EXTENSÃO DE REAJUSTE CONCEDIDO AOS JUÍZES TOGADOS. IMPOSSIBILIDADE. AUSÊNCIA DE DIREITO ADQUIRIDO A REGIME DE REMUNERAÇÃO. RECURSO CONHECIDO E IMPROVIDO. 1. A regra prevista no art. 7º da Lei 6.903/81, em consonância com o art. 40, § 8º, da Constituição Federal, assegurava aos juízes temporários aposentados da Justiça do Trabalho a paridade de vencimentos apenas com os classistas em atividade e não com os togados 2. Hipótese em que se mostra inviável estender aos recorrentes, classistas aposentados, a majoração de vencimentos prevista na Lei 10.474/02, concedida apenas aos juízes togados.3. Resguardada a irredutibilidade de vencimentos e proventos, não possuem os servidores públicos direito adquirido a regime de remuneração. Precedentes do STJ.4. Recurso especial conhecido e improvido.(REsp 947.414/RS, Rel. Ministro ARNALDO ESTEVES LIMA, QUINTA TURMA, julgado em 05/02/2009, DJe 09/03/2009). Assim, também a jurisprudência do Supremo Tribunal Federal, como se vê dos seguintes precedentes: ‘PARIDADE – REMUNERAÇÃO E PROVENTOS – CARGOS. A paridade entre inativos e ativos faz-se presente o mesmo cargo. Precedente: Recurso Extraordinário nº 219.075/SP, Primeira Turma, relator ministro Ilmar Galvão, acórdão publicado no Diário da Justiça de 29 de outubro de 1999. PROVENTOS E PENSÕES – JUÍZES CLASSISTAS. Inexiste o direito dos juízes classistas aposentados e pensionistas à percepção de valores equiparados aos dos subsídios dos juízes togados em atividade. JUNTAS DE CONCILIAÇÃO E JULGAMENTO – VOGAIS – REMUNERAÇÃO. Consoante disposto na Lei nº 4.439/64, os vogais das então juntas de conciliação e julgamento recebiam remuneração por comparecimento, à base de 1/30 do vencimento básico dos juízes presidentes, até o máximo de 20 sessões mensais. JUÍZES CLASSISTAS ATIVOS – PARCELA AUTÔNOMA DE EQUIVALÊNCIA – PERÍODO DE 1992 A 1998. A parcela autônoma de equivalência beneficiou os juízes classistas no período de 1992 a 1998, alcançados proventos e pensões, observando-se o princípio da irredutibilidade. Considerações.’ (RMS 25841, Relator(a): Min. GILMAR MENDES, Relator(a) p/ Acórdão: Min. MARCO AURÉLIO, Tribunal Pleno, julgado em 20/03/2013, ACÓRDÃO ELETRÔNICO DJe-094 DIVULG 17-05-2013 PUBLIC 20-05-2013) (...)” (fls. 529-30) Segue transcrita a ementa do acórdão recorrido: “ADMINISTRATIVO. JUÍZES CLASSISTAS APOSENTADOS. PENSIONISTAS. EXTENSÃO DO REAJUSTE DADO AOS MAGISTRADOS DA UNIÃO. VIOLAÇÃO AO ART. 535, II, DO CPC. INEXISTÊNCIA. ART. 6º DA LEI DE INTRODUÇÃO ÀS NORMAS DO DIREITO BRASILEIRO. PRINCÍPIOS CONSTITUCIONAIS. 1. A Corte de origem dirimiu a controvérsia de forma clara e fundamentada, embora de maneira desfavorável à pretensão dos recorrentes. Não é possível se falar, assim, em maltrato ao art. 535, II, do Código de Processo Civil. 2. Inviável o conhecimento do recurso especial por violação do art. 6º da Lei de Introdução às Normas do Direito Brasileiro, uma vez que os princípios nela contidos, direito adquirido, ato jurídico perfeito e coisa julgada, apesar de previstos em norma infraconstitucional, são institutos de natureza eminentemente constitucional (art. 5º, XXXVI, da CF/1988). 3. O acórdão recorrido está em sintonia com a jurisprudência desta Corte, firmada no sentido de que os juízes classistas, ainda que aposentados sob a égide da Lei 6.903/81, não têm direito à majoração de vencimentos concedida aos juízes togados. 4. Recurso especial não conhecido.” (fl. 524) Conforme consignado na decisão agravada, o entendimento adotado no acórdão recorrido não diverge da jurisprudência firmada no âmbito deste Supremo Tribunal Federal, no sentido da inexistência de paridade entre juízes classistas de primeira instância e juízes togados da Justiça Federal do Trabalho, razão pela qual não se divisa a alegada ofensa aos dispositivos constitucionais suscitados. Nesse sentido: “EMENTA Agravo regimental no recurso extraordinário. Pretensão de reconhecimento da inconstitucionalidade da Lei nº 9.655/98 rejeitada com base na pacífica jurisprudência a Suprema Corte a respeito do tema. 1. Inexiste paridade entre juízes classistas de primeira instância e juízes togados da Justiça Federal do Trabalho a amparar a pretensão deduzida pelo agravante. 2. Não incumbe ao Poder Judiciário promover o aumento de vencimentos de servidores públicos sob o fundamento da isonomia. 3. Orientação recentemente reafirmada pelo Plenário da Corte, no julgamento do RMS nº 25.841. 4. Agravo regimental não provido.” (RE 598009 AgR, Relator(a): Min. DIAS TOFFOLI, Primeira Turma, julgado em 25/06/2013, ACÓRDÃO ELETRÔNICO DJe-172 DIVULG 02-092013 PUBLIC 03-09-2013) “PARIDADE – REMUNERAÇÃO E PROVENTOS – CARGOS. A paridade entre inativos e ativos faz-se presente o mesmo cargo. Precedente: Recurso Extraordinário nº 219.075/SP, Primeira Turma, relator ministro Ilmar Galvão, acórdão publicado no Diário da Justiça de 29 de outubro de 1999. PROVENTOS E PENSÕES – JUÍZES CLASSISTAS. Inexiste o direito dos juízes classistas aposentados e pensionistas à percepção de valores equiparados aos dos subsídios dos juízes togados em atividade. JUNTAS DE CONCILIAÇÃO E JULGAMENTO – VOGAIS – REMUNERAÇÃO. Consoante disposto na Lei nº 4.439/64, os vogais das então juntas de conciliação e julgamento recebiam remuneração por comparecimento, à base de 1/30 do vencimento básico dos juízes presidentes, até o máximo de 20 sessões mensais. JUÍZES CLASSISTAS ATIVOS – PARCELA AUTÔNOMA DE EQUIVALÊNCIA – PERÍODO DE 1992 A 1998. A parcela autônoma de equivalência beneficiou os juízes classistas no período de 1992 a 1998, alcançados proventos e pensões, observando-se o princípio da irredutibilidade. Considerações.” (RMS 25841, Relator(a): Min. GILMAR MENDES, Relator(a) p/ Acórdão: Min. MARCO AURÉLIO, Tribunal Pleno, julgado em 20/03/2013, ACÓRDÃO ELETRÔNICO DJe-094 DIVULG 17-052013 PUBLIC 20-05-2013) Ressalte-se, o precedente indicado pelo agravante (RE 630.501, Rel. Min. Marco Aurélio) para fundamentar sua pretensão não cuida da paridade entre juízes classistas de primeira instância e juízes togados da Justiça Federal do Trabalho. Nesse contexto, as razões do agravo regimental não se mostram aptas a infirmar os fundamentos que lastrearam a decisão agravada, mormente no que se refere à conformidade entre o que decidido no acórdão recorrido e a jurisprudência desta Corte.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