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LUIZ FUX (RELATOR): Trata-se de agravo regimental interposto pelo CONSELHO FEDERAL DE PSICOLOGIA em face de decisão de minha lavra, assim ementada: “RECURSO EXTRAORDINÁRIO. ADMINISTRATIVO. CONCURSO PÚBLICO. CONSELHOS DE FISCALIZAÇÃO PROFISSIONAL. APLICABILIDADE DA LEI ELEITORAL (LEI N. 9.504/97). REPERCUSSÃO GERAL NÃO EXAMINADA. AUSÊNCIA DE QUESTÃO CONSTITUCIONAL. ART. 323 DO RISTF C.C. ART. 102, III, § 3º, DA CONSTITUIÇÃO FEDERAL. CONTROVÉRSIA INFRACONSTITUCIONAL. OFENSA INDIRETA. VIOLAÇÃO AO PRINCÍPIO DA LEGALIDADE. SÚMULA N. 636 DO STF. IMPOSSIBILIDADE EM RECURSO EXTRAORDINÁRIO. 1. A repercussão geral pressupõe recurso admissível sob o crivo dos demais requisitos constitucionais e processuais de admissibilidade (art. 323 do RISTF). 2. Consectariamente, se inexiste questão constitucional, não há como se pretender seja reconhecida “a repercussão geral das questões constitucionais discutidas no caso” (art. 102, III, § 3º, da CF). 3. A controvérsia sub judice – aplicabilidade, ou não, da Lei n. 9.504/97 aos Conselhos de Fiscalização Profissional – é de índole infraconstitucional, por isso que a eventual ofensa à Constituição opera-se de forma indireta, circunstância que inviabiliza a admissão do extraordinário. (Precedentes: AI n. 145.680-AgR, Relator o RE 666.144 AGR Ministro Celso de Mello, 1ª Turma, DJ de 30.4.93; AI n. 157.906AgR, Relator o Ministro Sydney Sanches, 1ª Turma, DJ de 9.12.94; RE n. 148.512, Relator o Ministro Ilmar Galvão, 1ª Turma, DJ de 2.8.96; AI n. 757.658-AgR, Relator o Ministro Eros Grau, 2ª Turma, DJ de 24.11.09; e RE n. 567.451-AgR, Relatora a Ministra Ellen Gracie, 2ª Turma, DJe de 23.03.11). 4. Não cabe recurso extraordinário por ofensa ao princípio da legalidade, se houver necessidade de rever a interpretação dada a normas infraconstitucionais. Incidência da Súmula n. 636 do Supremo Tribunal Federal, verbis: não cabe recurso extraordinário por contrariedade ao princípio constitucional da legalidade, quando a sua verificação pressuponha rever a interpretação dada a normas infraconstitucionais pela decisão recorrida. 5. Recurso extraordinário a que se nega seguimento. Em suas razões de agravar, o agravante sustenta que “o acórdão recorrido discutiu matéria constitucional, notadamente quando trata os empregados de Conselhos Profissionais como típicos servidores públicos federais. Com efeito, a v. Decisão recorrida expressamente fez consignar que ...’não poderia, validamente, haver admissão de servidores, em razão do período eleitoral, que só terminaria em 31.12.2006....Serve de parâmetro, nessa hipótese, o prazo de trinta dias, estabelecido para a posse dos servidores públicos estatutários (Lei 5.112/90, art. 13, § 1º)’. A toda evidência, está a discutir a incidência do regime jurídico constitucional do servidor público aos empregados de Conselhos” (fl. 286). Ao final, requer a reconsideração da decisão hostilizada, com o consequente provimento do recurso extraordinário. É o relatório.</w:t>
        <w:br/>
        <w:t>O SENHOR MINISTRO LUIZ FUX (RELATOR): Não assiste razão ao agravante. Em suma, os fundamentos da decisão agravada restaram assim consignados: "Cuida-se de recurso extraordinário interposto pelo CONSELHO FEDERAL DE PSICOLOGIA - CFP com fulcro no art. 102, III, ‘a’, da Constituição Federal de 1988, em face de v. acórdão prolatado pelo Tribunal Regional Federal da 1ª Região, assim ementado: ‘ADMINISTRATIVO. MANDADO DE SEGURANÇA. CONCURSO PÚBLICO. ASSISTENTE DE SECRETARIA DO CONSELHO FEDERAL DE PSICOLOGIA. IDADE MÍNIMO. EXIGÊNCIA. POSSE. SÚMULA Nº 266 DO STJ. NOMEAÇÕES REALIZADAS EM PERÍODO ELEITORAL. PRETERIÇÃO. SÚMULA 15 DO STF. 1. A candidata foi convocada a comparecer no dia 22.11.2006, a fim de ser admitida no cargo; entretanto, ainda não tinha a idade mínima exigida (18 anos), que completaria em 26/01/2007. Mas também não poderia, validamente, haver admissão de servidores, em razão do período eleitoral, que só terminaria em 31.12.2006. As nomeações só poderiam ter início, de forma regular, a partir do dia 02.01.2007. 2. Nessa data, a impetrante ainda não teria implementado o requisito de idade mínima. Todavia, não era de se esperar que a admissão acontecesse antes de 26.01.2007. Serve de parâmetro, nessa hipótese, o prazo de trinta dias, estabelecido para a posse dos servidores RE 666.144 AGR públicos estatutários (Lei 8.112/90, art. 13, § 1º). 3. Se a candidata tivesse sido convocada na primeira data válida (02.01.2007), teria, razoavelmente, condições de completar a idade mínima até a data da posse. Mas não foi o que aconteceu. Antes já houvera a admissão, no período vedado pela legislação eleitoral, de candidatos com classificação inferior à sua. 4. Nessas circunstâncias, é aplicável a orientação da Súmula n. 15 do Supremo Tribunal Federal: “Dentro do prazo de validade do concurso, o candidato aprovado tem o direito à nomeação, quando o cargo for preenchido sem observância da classificação. ‘ Opostos embargos de declaração, estes foram rejeitados (fls. 192/195 e 203/207). Em suas razões recursais, o recorrente aponta violação ao artigo 37, I e II, da Constituição Federal, sustentando, em síntese, que ‘não há que se falar na aplicabilidade da Lei Eleitoral ao Conselho Federal de Psicologia, uma vez que a intenção do legislador ao estabelecer um rol de condutas vedadas aos ‘agente públicos’ é a de, tão somente, prezar pelo prosseguimento de eleições justas, sem a promoção de determinados candidatos ‘ (fl. 259). Não foram apresentadas contrarrazões ao recurso extraordinário. É o relatório. DECIDO. O recurso não merece prosperar. Ab initio, a repercussão geral pressupõe recurso admissível sob o crivo dos demais requisitos constitucionais e processuais de admissibilidade (art. 323 do RISTF). Consectariamente, se inexiste questão constitucional, não há como se pretender seja reconhecida a repercussão geral das questões constitucionais discutidas no caso (art. 102, III, § 3º, da CF). O Tribunal a quo ao proferir o acórdão recorrido, enfatizou: ‘Estabelece a Lei Eleitoral (9.504/97): RE 666.144 AGR Art. 73. São proibidas aos agentes públicos, servidores ou não, as seguintes condutas tendentes a afetar a igualdade de oportunidades entre candidatos nos pleitos eleitorais: V - nomear, contratar ou de qualquer forma admitir, demitir sem justa causa, suprimir ou readaptar vantagens ou por outros meios dificultar ou impedir o exercício funcional e, ainda, ex officio, remover, transferir ou exonerar servidor público, na circunscrição do pleito, nos três meses que o antecedem e até a posse dos eleitos, sob pena de nulidade de pleno direito, ressalvados: c) a nomeação dos aprovados em concursos públicos homologados até o início daquele prazo; Na qualidade de autoridade pública, o Conselho Federal de Psicologia está submetido ao regramento eleitoral Conforme observado pelo Ministério Público Federal, ‘como se aplica ao caso a Lei Eleitoral, sendo 2006 ano das eleições presidenciais, tais prazos somente poderiam ter a contagem iniciada, de forma regular, a partir do dia 02.01.2007’. Nessa data, a impetrante ainda não teria implementado o requisito de idade mínima. Todavia, não era de se esperar que a admissão acontecesse antes de 26.01.2007. Serve de parâmetro, nessa hipótese, o prazo de trinta dias, estabelecido para a posse dos servidores públicos estatutários (Lei 8.112/90, art. 13, § 1º). Ora, verifica-se que a controvérsia sub judice – aplicabilidade, ou não, da Lei n. 9.504/97 aos Conselhos de Fiscalização Profissional – é de índole infraconstitucional, por isso que a eventual ofensa à Constituição opera-se de forma indireta, circunstância que inviabiliza a admissão do extraordinário. Nesse sentido: AI n. 145.680-AgR, Relator o Ministro Celso de Mello, 1ª Turma, DJ de 30.4.93; AI n. 157.906AgR, Relator o Ministro Sydney Sanches, 1ª Turma, DJ de RE 666.144 AGR 9.12.94; RE n. 148.512, Relator o Ministro Ilmar Galvão, 1ª Turma, DJ de 2.8.96; AI n. 757.658-AgR, Relator o Ministro Eros Grau, 2ª Turma, DJ de 24.11.09; e RE n. 567.451-AgR, Relatora a Ministra Ellen Gracie, 2ª Turma, DJe de 23.03.11 ementado nos seguintes termos: ‘CONSTITUCIONAL E ADMINISTRATIVO. AGRAVO REGIMENTAL EM RECURSO EXTRAORDINÁRIO. REGIME JURÍDICO APLICÁVEL AOS EMPREGADOS DOS CONSELHOS DE FISCALIZAÇÃO PROFISSIONAL. ANÁLISE DE LEGISLAÇÃO INFRACONSTITUCIONAL. OFENSA REFLEXA OU INDIRETA. CITAÇÃO DE PRECEDENTE DO PLENÁRIO DO SUPREMO TRIBUNAL FEDERAL. POSSIBILIDADE DE JULGAMENTO PELO RELATOR DE MATÉRIA IDÊNTICA. ART. 557 DO CPC. 1.Reiteração das razões apresentadas no recurso extraordinário, no que pertine à necessidade de apreciação de legislação infraconstitucional, mantém inviabilizado o seguimento do recurso extraordinário. 2.Decisão agravada que se fundamenta em matéria julgada pelo Plenário desta Corte, possibilita ao relator julgá-la monocraticamente, nos termos do art. 557 do CPC e da jurisprudência iterativa do Supremo Tribunal Federal. Precedentes. 3.Agravo regimental a que se nega provimento.’ Cabe salientar, que não cabe recurso extraordinário por ofensa ao princípio da legalidade, se houver necessidade de rever a interpretação dada a normas infraconstitucionais. Incidência da Súmula n. 636 do Supremo Tribunal Federal, verbis: não cabe recurso extraordinário por contrariedade ao princípio constitucional da legalidade, quando a sua verificação pressuponha rever a interpretação dada a normas infraconstitucionais pela decisão recorrida. RE 666.144 AGR Relativamente ao verbete sumular, traz-se a lume o comentário do ilustre professor Roberto Rosas, in Direito Sumular, 12ª edição, Editora Malheiros, verbis: ‘O Recurso Extraordinário é cabível por contrariedade a dispositivo constitucional, de forma direta. Se a invocação do princípio da legalidade (CF – art. 5º, II) demanda exame da lei ordinária para justificar esse princípio, então, não há matéria a ser examinada no recurso extraordinário.’ Ex positis, NEGO SEGUIMENTO ao recurso extraordinário, com fundamento no artigo 21, § 1º, do RISTF.” Em que pesem os argumentos expendidos nas razões de agravar, resta evidenciado das razões recursais que o agravante não trouxe nenhum argumento capaz de infirmar a decisão hostilizada, razão pela qual a mesma deve ser mantida por seus próprios fundamentos. Ex positis, nego provimento ao agravo regimental.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