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Associação Hospitalar Moinhos de Vento interpõe tempestivo agravo regimental contra decisão em que conheci de agravo para negar seguimento ao recurso extraordinário, com a seguinte fundamentação: “Vistos. Trata-se de agravo contra a decisão que não admitiu recurso extraordinário interposto contra acórdão da Oitava Turma do Tribunal Superior do Trabalho, assim ementado: ‘AGRAVO. AGRAVO DE INSTRUMENTO. RECURSO DE REVISTA. SUBSTITUIÇÃO PROCESSUAL. LEGITIMIDADE ATIVA. LITISPENDÊNCIA. ADICIONAL NOTURNO. Confirmada a ordem de obstaculização do Agravo de Instrumento, na medida em que não demonstrada a satisfação dos requisitos de admissibilidade insculpidos no artigo 896 da CLT. Agravo não provido.’ No recurso extraordinário sustenta-se violação dos artigos 5º, incisos II, XXXV, LIV e LV, 7, inciso IX, XIII e XXVI, e 8º, inciso III,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Não merece prosperar a irresignação. A jurisprudência deste Supremo Tribunal Federal é firme no sentido de que afronta aos princípios constitucionais da legalidade, do devido processo legal, da ampla defesa e do contraditório, dos limites da coisa julgada e da prestação jurisdicional, se dependente de reexame prévio de normas infraconstitucionais, seria indireta ou reflexa. Nesse sentido, anote-se: ‘AGRAVO REGIMENTAL NO AGRAVO DE INSTRUMENTO. AÇÃO DE COBRANÇA. DESPESAS CONDOMINIAIS. AGRAVO REGIMENTAL AO QUAL SE NEGA PROVIMENTO. 1. Impossibilidade da análise da legislação infraconstitucional e do reexame de provas na via do recurso extraordinário. 2. A jurisprudência do Supremo Tribunal Federal firmou-se no sentido de que as alegações de afronta aos princípios do devido processo legal, da ampla defesa e do contraditório, dos limites da coisa julgada e da prestação jurisdicional, se dependentes de reexame de normas infraconstitucionais, podem configurar apenas ofensa reflexa à Constituição da República’ (AI nº 594.887/SP–AgR, Primeira Turma, Relatora a Ministra Cármen Lúcia, DJ de 30/11/07). ‘AGRAVO DE INSTRUMENTO - ALEGAÇÃO DE OFENSA AO POSTULADO DA MOTIVAÇÃO DOS ATOS DECISÓRIOS - INOCORRÊNCIA - AUSÊNCIA DE OFENSA DIRETA À CONSTITUIÇÃO - RECURSO IMPROVIDO. O Supremo Tribunal Federal deixou assentado que, em regra, as alegações de desrespeito aos postulados da legalidade, do devido processo legal, da motivação dos atos decisórios, do contraditório, dos limites da coisa julgada e da prestação jurisdicional podem configurar, quando muito, situações de ofensa meramente reflexa ao texto da Constituição, circunstância essa que impede a utilização do recurso extraordinário. Precedentes’ (AI nº 360.265/RJ-AgR, Segunda Turma, Relator o Ministro Celso de Mello, DJ de 20/9/02). Ademais, o acórdão recorrido está em sintonia com a jurisprudência desta Corte que, ao julgar o RE nº 193.503/SP, Plenário, Relator para acórdão o Ministro Joaquim Barbosa, reconheceu a legitimidade ampla do sindicato de atuar como substituto processual nas ações em que atuam na defesa dos direitos e interesses coletivos ou individuais dos trabalhadores integrantes da categoria. O acórdão está assim ementado: ‘PROCESSO CIVIL. SINDICATO. ART. 8º, III DA CONSTITUIÇÃO FEDERAL. LEGITIMIDADE. SUBSTITUIÇÃO PROCESSUAL. DEFESA DE DIREITOS E INTERESSES COLETIVOS OU INDIVIDUAIS. RECURSO CONHECIDO E PROVIDO. O artigo 8º, III da Constituição Federal estabelece a legitimidade extraordinária dos sindicatos para defender em juízo os direitos e interesses coletivos ou individuais dos integrantes da categoria que representam. Essa legitimidade extraordinária é ampla, abrangendo a liquidação e a execução dos créditos reconhecidos aos trabalhadores. Por se tratar de típica hipótese de substituição processual, é desnecessária qualquer autorização dos substituídos. Recurso conhecido e provido’ (DJ de 12/6/06). Nesse mesmo sentido, os seguintes julgados: ‘LEGITIMAÇÃO PARA A CAUSA. Ativa. Caracterização. Sindicato. Interesse dos membros da categoria. Substituição processual. Art. 8º, III, da Constituição da República. Recurso extraordinário inadmissível. Agravo regimental improvido. O artigo 8º, III, da Constituição da República, confere legitimidade extraordinária aos sindicatos para defender em juízo os direitos e interesses coletivos ou individuais dos integrantes da categoria que representam. 2. RECURSO. Agravo regimental. Reconhecimento de repercussão geral. Temas distintos. Erro material. Decisão de prejudicialidade do agravo e retorno dos autos à origem, para os fins do art. 543-B do CPC. Correção, de ofício, para torná-la sem efeito. Corrige-se, de ofício, decisão que contém erro material’ (RE nº 213.974/RS-AgR, Segunda Turma, Relator o Ministro Cezar Peluso, DJ de 2/2/10); ‘AGRAVO REGIMENTAL NO RECURSO EXTRAORDINÁRIO. SUBSTITUIÇÃO PROCESSUAL. SINDICATO. ART. 8º, INC. III, DA CONSTITUIÇÃO DA REPÚBLICA. PRECEDENTE DO PLENÁRIO. AGRAVO REGIMENTAL PARCIALMENTE PROVIDO. 1. Recurso extraordinário parcialmente provido para reformar o acórdão, nos termos da jurisprudência deste Supremo Tribunal Federal, no sentido da possibilidade de substituição processual pelo sindicato. 2 . Não-aplicação da Súmula 283 deste Supremo Tribunal ao caso’ (RE nº 213.974/RS-AgR, Primeira Turma, Relatora a Ministra Cármen Lúcia, DJe de 1/2/08); Por fim, verifica-se que o Tribunal de origem decidiu a controvérsia no tocante ao adicional noturno com fundamento na legislação infraconstitucional e nos fatos e provas que compõe a lide, cujo reexame é vedado em sede de recurso extraordinário. Incidência das Súmulas nº 279 e 636/STF. ‘AGRAVO REGIMENTAL NO RECURSO EXTRAORDINÁRIO COM AGRAVO. TRABALHISTA. HORAS EXTRAS E ADICIONAL NOTURNO. AUSÊNCIA DE PREQUESTIONAMENTO. INCIDÊNCIA DAS SÚMULAS N. 282 E 356 DO SUPREMO TRIBUNAL FEDERAL. IMPOSSIBILIDADE DA ANÁLISE DA LEGISLAÇÃO INFRACONSTITUCIONAL. OFENSA CONSTITUCIONAL INDIRETA. PRECEDENTES. AGRAVO REGIMENTAL AO QUAL SE NEGA PROVIMENTO’ (ARE nº 657.329/PA-AgR, Primeira Turma, Relatora a Ministra Cármen Lúcia, DJe de 2/3/12). ‘Agravo regimental no agravo de instrumento. Servidor público. Policial civil. Adicional noturno. Matéria ínsita ao plano normativo local. Ausência de Repercussão geral. Precedentes. 1. O Plenário desta Corte, no exame do AI nº 783.172/MG, concluiu pela ausência de repercussão geral da questão relativa ao pagamento de adicional noturno a servidor policial, uma vez que a discussão está restrita ao plano do direito local. 2. Agravo regimental não provido’ (AI nº 712.292/DF-AgR, Primeira Turma, de minha relatoria, DJe de 14/9/11). Ante o exposto, conheço do agravo para negar seguimento ao recurso extraordinário. Publique-se.” Insiste a agravante que foram violados os arts. 5º, incisos II, XXXV, LIV e LV; 7º, inciso IX, XIII e XXVI; e 8º, inciso III, da Constituição Federal. Aduz, in verbis, que “(...) os direitos postulados na presente ação possuem nítida e inquestionável natureza INDIVIDUAL e HETEROGÊNEA, o que não autoriza o Sindicato a pleitear direitos individuais personalíssimos dos trabalhadores, mas tão somente aqueles que, embora individuais, sejam comuns à categoria, o que não é o caso dos autos. (...) A amplitude dada à atuação do ente sindical como substituto processual, não pode ferir o direito à ampla defesa da parte adversa, fato que injustificadamente obstaculiza o acesso ao Judiciário, violando os princípios constitucionais da ampla defesa, do contraditório e do devido processo legal -- ART. 5º, II, XXXV, LIV E LV, AMBOS DA CONSTITUIÇÃO FEDERAL. (...) Igualmente, merece reparo o entendimento do nobre ministro no tocante ao adicional noturno em relação às horas laboradas após às 05h00min, eis que inaplicável a hipótese dos autos, Súmula nº 60, item II, do TST, pois a jornada de trabalho realizada pelos substituídos NÃO É CUMPRIDA INTEGRALMENTE NO PERÍODO NOTURNO E NÃO É PRORROGADA, requisitos para caracterizar a extensão do pagamento do adicional noturno. A jornada regular de trabalho dos substituídos é préfixada contratualmente de modo a abranger, em si, horário noturno e diurno – jornada 12hx36h.” É o relatório.</w:t>
        <w:br/>
        <w:t>O SENHOR MINISTRO DIAS TOFFOLI (RELATOR): Não merece prosperar a irresignação. Conforme expresso na decisão agravada, a jurisprudência desta Corte está consolidada no sentido de que a afronta aos princípios da legalidade,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o que não enseja o reexame da matéria em recurso extraordinário. Nesse sentido, anote-se: “AGRAVO REGIMENTAL NO RECURSO EXTRAORDINÁRIO COM AGRAVO. PROCESSUAL CIVIL. OBRIGAÇÃO DE FAZER. PLANO DE SAÚDE EMPRESARIAL. INDEFERIMENTO DA PRODUÇÃO DE PROVAS. ALEGAÇÃO DE OFENSA AO ARTIGO 5º, LV, DA CONSTITUIÇÃO FEDERAL. OFENSA REFLEXA. AGRAVO REGIMENTAL DESPROVIDO. 1. Os postulados da legalidade, do devido processo legal, da ampla defesa, da motivação dos atos decisórios, do contraditório, dos limites da coisa julgada e da prestação jurisdicional, quando a verificação de sua ofensa dependa do reexame prévio de normas infraconstitucionais, revelam ofensa indireta ou reflexa à Constituição Federal, o que, por si só, não desafia a abertura da instância extraordinária. Precedentes: AI 804.854-AgR, 1ª Turma, Rel. Min. Cármen Lúcia, DJe de 24/11/2010; e AI 756.336-AgR, 2ª Turma, Rel. Min. Ellen Gracie, DJe de 22/10/2010. 2. Agravo regimental desprovido” (ARE nº 644.667/RS-AgR, Primeira Turma, Relator o Ministro Luiz Fux, DJe de 5/10/11). “AGRAVO REGIMENTAL NO RECURSO EXTRAORDINÁRIO. CERCEAMENTO DE DEFESA. MATÉRIA INFRACONSTITUCIONAL. OFENSA INDIRETA. 1. O acórdão que mantém o indeferimento de diligência probatória tida por desnecessária não ofende o artigo 5º, LV, da Constituição do Brasil. Precedentes. 2. As alegações de desrespeito aos postulados da legalidade, do devido processo legal, da motivação dos atos decisórios, do contraditório, dos limites da coisa julgada e da prestação jurisdicional, se dependentes de reexame prévio de normas inferiores, podem configurar, quando muito, situações de ofensa meramente reflexa ao texto da Constituição. Agravo regimental a que se nega provimento” (AI nº 531.906/RJ-AgR, Segunda Turma, Relator o Ministro Eros Grau, DJ de 14/11/07). Por outro lado, é certo que decisão agravada está em sintonia com a jurisprudência desta Corte, a qual reconhece aos sindicatos ampla legitimidade para figurar como substitutos processuais nas ações em que atuam na defesa dos direitos e interesses coletivos ou individuais dos trabalhadores integrantes da categoria. Ainda que assim não fosse, o Tribunal Superior do Trabalho consignou, no ponto, que “a legitimidade do sindicato baseou-se na assertiva de que não se trata de direito individual e divisível, ou sequer personalíssimo, pois envolve todos os empregados- enfermeiros que laboram em horário noturno”. Sobre o tema, além dos precedentes citados na decisão agravada, anotem-se os seguintes: “AGRAVO REGIMENTAL EM RECURSO EXTRAORDINÁRIO. DIREITO CONSTITUCIONAL E DIREITO PROCESSUAL CIVIL. REPRESENTAÇÃO SINDICAL. ART. 8º, III, DA CF/88. AMPLA LEGITIMIDADE. COMPROVAÇÃO DA FILIAÇÃO NA FASE DE CONHECIMENTO. DESNECESSIDADE. AGRAVO REGIMENTAL A QUE SE NEGA PROVIMENTO. 1. ‘O artigo 8º, III, da Constituição Federal estabelece a legitimidade extraordinária dos sindicatos para defender em juízo os direitos e interesses coletivos ou individuais dos integrantes da categoria que representam. Essa legitimidade extraordinária é ampla, abrangendo a liquidação e a execução dos créditos reconhecidos aos trabalhadores. Por se tratar de típica hipótese de substituição processual, é desnecessária qualquer autorização dos substituídos’ (RE 210.029, Pleno, Relator o Ministro Carlos Velloso, DJ de 17.08.07). No mesmo sentido: RE 193.503, Pleno, Relator para o acórdão o Ministro Joaquim Barbosa, DJ de 24.8.07. 2. Legitimidade do sindicato para representar em juízo os integrantes da categoria funcional que representa, independente da comprovação de filiação ao sindicato na fase de conhecimento. Precedentes: AI 760.327AgR, Segunda Turma, Relatora a Ministra Ellen Gracie, DJ de 03.09.10 e ADI 1.076MC, Relator o Ministro Sepúlveda Pertence, DJ de 07.12.00). 3. A controvérsia dos autos é distinta daquela cuja repercussão geral foi reconhecida pelo Plenário desta Corte nos autos do recurso extraordinário apontado como paradigma pela agravante. O tema objeto daquele recurso refere-se ao momento oportuno de exigir-se a comprovação de filiação do substituído processual, para fins de execução de sentença proferida em ação coletiva ajuizada por associação, nos termos do artigo 5º XXI da CF/88. Todavia, in casu, discutese o momento oportuno para a comprovação de filiação a entidade sindical para fins de execução proferida em ação coletiva ajuizada por sindicato, com respaldo no artigo 8º, inciso III, da CF/88. 4. O acórdão originalmente recorrido assentou: ‘PROCESSUAL CIVIL E ADMINISTRATIVO. AGRAVO REGIMENTAL. RECURSO ESPECIAL. EXECUÇÃO. GRATIFICAÇÃO DE DESEMPENHO DE ATIVIDADE DO CICLO DE GESTÃO. CGC. DECISÃO EM EXECUÇÃO DE SENTENÇA PROFERIDA EM MANDADO DE SEGURANÇA COLETIVO. LIMITES SUBJETIVOS DA COISA JULGADA. AFILIADOS ÀS ENTIDADES IMPETRANTES APÓS A DATA DA IMPETRAÇÃO. DIREITO GARANTIDO DA CATEGORIA. POSSIBILIDADE. PRECEDENTES. FUNDAMENTOS NOVOS NÃO FORAM CAPAZES DE INFIRMAR A DECISÃO AGRAVADA. Agravo regimental improvido.’ 5. Agravo regimental a que se nega provimento” (RE nº 696.845/DF-AgR, Primeira Turma, Relator o Ministro Luiz Fux, DJe de 19/11/12). “Agravo regimental em recurso extraordinário. 2. Sindicatos. Defesa dos interesses individuais da categoria representada. Legitimidade ativa ampla. Precedentes. 3. Agravo regimental a que se nega provimento” (RE nº 239.477/AC-AgR, Segunda Turma, Relator o Ministro Gilmar Mendes, DJe de 3/11/10). No tocante ao adicional noturno, o TST manteve o acórdão proferido pelo Tribunal Regional, que, por sua vez, estava assim fundamentado: “Os substituídos processuais desta ação, nos termos da inicial, são aquele grupo de empregados enfermeiros do reclamado que ‘labora em jornada considerada noturna por força de lei e a estende além desta (por exemplo, das 19h às 7h ou das 20h às 8h do dia seguinte), ocorrendo, assim, a prorrogação da jornada noturna no período após às 05 (cinco) horas da manhã‘. A melhor interpretação do artigo 73, § 5º, da CLT, consagrada na Súmula 60 do TST, é no sentido de que o adicional noturno incide inclusive sobre as horas laboradas após às 5h da manhã. Tal norma, especialmente partindo dessa interpretação, demonstra a preocupação do legislador ao considerar que a extensão após este horário é igualmente penosa ao empregado. Não se compartilha da tese do recurso de que os substituídos estariam excepcionados de tal entendimento (a súmula faz menção ao cumprimento integral da jornada no período noturno) porque trabalhariam em jornada mista, que se inicia em horário considerado diurno (...). Outra questão a ser enfrentada diz respeito à alegação da reclamada de que a norma coletiva da categoria restringiria o direito ao adicional noturno, quer quanto ao período (das 22h às 5h), quer quanto ao percentual (50%) (...) Não se detectam nessa cláusula as restrições que nela vislumbra o demandado, data venia dos r. entendimentos jurisprudenciais em contrário, transcritos nas razões recursais (...). Entende-se, em outras palavras, e em resumo, que a cláusula normativa invocada não é suficiente a afastar a condenação, pois apenas majora o percentual do adicional noturno, não sendo óbice à aplicação da regra inseria no § 5o do artigo 73 da CLT, assim como da interpretação que lhe é conferida pela Súmula 60, II, do TST.” Desse modo, é certo que o Tribunal Superior do Trabalho, ao manter o acórdão regional, decidiu a lide com fundamento na CLT, nos fatos e nas provas dos autos, bem como em norma de acordo coletivo de trabalho. Assim, para divergir desse entendimento e acolher a tese da agravante de que a “jornada de trabalho realizada pelos substituídos não é cumprida integralmente no período noturno e não é prorrogada”, de modo que não seriam devidas as diferenças a título de adicional noturno, seria necessário interpretar a legislação infraconstitucional, reexaminar o conjunto fático-probatório da causa e analisar cláusulas contratuais, o que é inviável em recurso extraordinário. Incidência das Súmulas nºs 636, 279 e 454/STF. Nesse sentido, anote-se: “AGRAVO REGIMENTAL NO RECURSO EXTRAORDINÁRIO COM AGRAVO. TRABALHISTA. HORAS EXTRAS E ADICIONAL NOTURNO. AUSÊNCIA DE PREQUESTIONAMENTO. INCIDÊNCIA DAS SÚMULAS N. 282 E 356 DO SUPREMO TRIBUNAL FEDERAL. IMPOSSIBILIDADE DA ANÁLISE DA LEGISLAÇÃO INFRACONSTITUCIONAL. OFENSA CONSTITUCIONAL INDIRETA. PRECEDENTES. AGRAVO REGIMENTAL AO QUAL SE NEGA PROVIMENTO” (ARE nº 657.329/PA-AgR, Primeira Turma, Relatora a Ministra Cármen Lúcia, DJe de 2/3/12). “AGRAVO REGIMENTAL. MATÉRIA INFRACONSTITUCIONAL. INTERPRETAÇÃO DE CLÁUSULA DE ACORDO COLETIVO. SÚMULA 454. INEXISTÊNCIA DE OFENSA DIRETA À CONSTITUIÇÃO FEDERAL. É inviável recurso extraordinário para interpretação de cláusula de acordo coletivo de trabalho. Agravo regimental a que se nega provimento” (AI nº 706.880/RS-AgR, Segunda Turma, Relator o Ministro Joaquim Barbosa, DJe de 2/3/11). “AGRAVO REGIMENTAL EM AGRAVO DE INSTRUMENTO. DIREITO DO TRABALHO. INTERPRETAÇÃO DE CLÁUSULA INTEGRANTE DE ACORDO COLETIVO DE TRABALHO. INCIDÊNCIA DA SÚMULA 454 DO STF. DECISÃO À LUZ DA LEGISLAÇÃO PROCESSUAL TRABALHISTA. OFENSA INDIRETA. AGRAVO IMPROVIDO. I - A apreciação dos temas constitucionais, no caso, depende da interpretação de cláusula integrante de norma coletiva de trabalho, o que atrai a incidência da Súmula 454 do STF. Precedentes. II - O acórdão recorrido decidiu a causa à luz da legislação processual trabalhista. A afronta à Constituição, se ocorrente, seria indireta. Incabível, portanto, o recurso extraordinário. Precedentes. III – Agravo regimental improvido” (AI nº 815.641/RJ-AgR, Primeira Turma, Relator o Ministro Ricardo Lewandowski, DJe de 1º/2/11). “CONSTITUCIONAL E TRABALHISTA. AGRAVO REGIMENTAL EM AGRAVO DE INSTRUMENTO. QUESTÃO DE ORDEM PÚBLICA: NECESSIDADE DE PREQUESTIONAMENTO. PRESSUPOSTO DE ADMISSIBILIDADE DE RECURSO TRABALHISTA. INTERVALO INTRAJORNADA E ADICIONAL NOTURNO. MATÉRIAS INFRACONSTITUCIONAIS. INEXISTÊNCIA DE OFENSA DIRETA À CONSTITUIÇÃO. 1. O prequestionamento é requisito de admissibilidade recursal na via extraordinária, ainda que a questão suscitada seja de ordem pública. 2. O Tribunal de origem tratou de matéria processual relativa a pressuposto de admissibilidade do recurso de revista, cuja discussão não rende ensejo ao cabimento do recurso extraordinário. 3. O STF, no RE 598.365/MG, rel. Min. Carlos Britto, manifestou-se pela inexistência de repercussão geral da matéria referente à admissibilidade de recursos de outras cortes. 4. A discussão relativa à redução do intervalo intrajornada e à condenação em horas extras daí provenientes, bem como quanto ao pagamento de diferenças de adicional noturno, depende de prévio exame da legislação infraconstitucional. 5. Agravo regimental improvido” (AI nº 745.646/RS-AgR, Segunda Turma, Relatora a Ministra Ellen Gracie, DJe de 26/2/10). Nego provimento ao agravo regimental. PRIMEIRA TURMA EXTRATO DE ATA AG.REG. NO RECURSO EXTRAORDINÁRIO COM AGRAVO 671.444 PROCED. : RIO DE JANEIRO RELATOR : MIN. DIAS TOFFOLI AGTE.(S) : ASSOCIAÇÃO HOSPITALAR MOINHOS DE VENTO ADV.(A/S) : TONIA RUSSOMANO MACHADO E OUTRO(A/S) AGDO.(A/S) : SINDICATO DOS ENFERMEIROS NO ESTADO DO RIO GRANDE DO SUL - SERGS ADV.(A/S) : RAQUEL PAESE Decisão: A Turma negou provimento ao agravo regimental, nos termos do voto do Relator. Unânime. Não participou, justificadamente, deste julgamento, o Senhor Ministro Luiz Fux. Presidiu, este julgamento, o Senhor Ministro Marco Aurélio. 1ª Turma, 9.4.2013. Presidência do Senhor Ministro Luiz Fux. Presentes à Sessão os Senhores Ministros Marco Aurélio, Dias Toffoli e Rosa Weber. Subprocurador-Geral da República, Dr. Wagner Mathias.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