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LUÍS ROBERTO BARROSO ( Relator): 1. Trata-se de agravo regimental cujo objeto é decisão monocrática que conheceu de agravo para negar seguimento a recurso extraordinário, pelos seguintes fundamentos: “Trata-se de agravo cujo objeto é decisão que negou seguimento ao recurso extraordinário interposto contra acórdão do Tribunal de Justiça do Estado de São Paulo, assim ementado: (fls. 42) “AGRAVO DE INSTRUMENTO – AÇÃO DECLARATÓRIA DE VENDA DE IMÓVEL – CUMPRIMENTO DE SENTENÇA – IMPUGNAÇÃO – Acordo firmado em audiência onde os réus se comprometeram a outorgar aos herdeiros do promitente comprador, falecido, a escritura definitiva do imóvel, dentro de um ano, sob pena de multa diária. Decurso de prazo. Incidência da multa. Descabimento. Hipótese onde a outorga da escritura ficou condicionada à partilha dos direitos decorrentes do contrato ainda não ultimada. Impossibilidade de outorgar a escritura ao espólio. AGRAVO PROVIDO.” O recurso busca fundamento no art. 102, III, a e c, da Constituição Federal. A parte recorrente alega violação aos arts. 1º, III e 5º, XXXVI e LIV, todos da Constituição. A decisão agravada negou seguimento ao recurso sob o fundamento de que “para perquirir a ocorrência de contrariedade à legislação constitucional, mister se mostraria o revolvimento de normas infraconstitucionais, não se caracterizando o requisito da afronta direta à Carta Magna” (fls. 84). O recurso extraordinário é inadmissível, tendo em vista que a parte recorrente não apresentou mínima fundamentação quanto à repercussão geral das questões constitucionais discutidas, limitando-se a fazer observações genéricas sobre o tema. Tal como redigida, a preliminar de repercussão geral apresentada poderia ser aplicada a qualquer recurso, independentemente das especificidades do caso concreto – o que, por evidente, não atende ao disposto no art. 543-A, § 2º, do CPC. Como já registrado por este Tribunal, a “simples descrição do instituto da repercussão geral não é suficiente para desincumbir a parte recorrente do ônus processual de demonstrar de forma fundamentada porque a questão específica apresentada no recurso extraordinário seria relevante do ponto de vista econômico, político, social ou jurídico e ultrapassaria o mero interesse subjetivo da causa” (RE 596.579-AgR, Rel. Min. Ricardo Lewandowski). Ademais, os preceitos constitucionais tidos por violados não foram objeto de análise pelo Tribunal de origem. Tampouco foram opostos embargos declaratórios para sanar eventual omissão. Portanto, o recurso extraordinário carece de prequestionamento (Súmulas 282 e 356/STF). De qualquer forma, a solução da controvérsia pressupõe, necessariamente, o reexame do conjunto fático-probatório dos autos, o que torna inviável o processamento do recurso extraordinário, nos termos da Súmula 279/STF: “Para simples reexame de prova não cabe recurso extraordinário.” Por fim, saliente-se que a peça recursal não aponta, de forma clara e concreta, as razões pelas quais seria cabível a interposição do recurso extraordinário pelo art. 102, III, c, da Constituição. Nessas condições, a hipótese atrai a incidência da Súmula 284/STF: “É inadmissível o recurso extraordinário, quando a deficiência na sua fundamentação não permitir a exata compreensão da controvérsia.” Diante do exposto, com base no art. 544, § 4º, II, b, do CPC e no art. 21, § 1º, do RI/STF, conheço do agravo para negar seguimento ao recurso extraordinário.” 2. A parte recorrente pede que seu recurso seja apreciado pelo Colegiado em respeito ao duplo grau de jurisdição. 3. É o relatório.</w:t>
        <w:br/>
        <w:t>O SENHOR MINISTRO LUÍS ROBERTO BARROSO (Relator): 1. O recurso não deve ser provido, tendo em vista que a parte agravante não atacou todos os fundamentos da decisão ora agravada, de modo que a decisão permanece incólume. Nessa linha, veja-se a ementa do ARE 737.174-AgR, julgado sob a relatoria do Ministro Ricardo Lewandowski: “AGRAVO REGIMENTAL NO RECURSO EXTRAORDINÁRIO COM AGRAVO. AUSÊNCIA DE IMPUGNAÇÃO DO FUNDAMENTO DA DECISÃO AGRAVADA. INCIDÊNCIA DA SÚMULA 284 DO STF. AGRAVO REGIMENTAL IMPROVIDO. I - É deficiente a fundamentação do agravo regimental cujas razões não atacam o fundamento da decisão agravada. Incidência da Súmula 284 do STF. Precedentes. II - Agravo regimental improvido.” 2. Ademais, a parte recorrente não apresentou mínima fundamentação quanto à repercussão geral das questões constitucionais discutidas, limitando-se a fazer observações genéricas sobre o tema. Tal como redigida, a preliminar de repercussão geral apresentada poderia ser aplicada a qualquer recurso, independentemente das especificidades do caso concreto, o que, por evidente, não atende ao disposto no art. 543-A, § 2º, do CPC. Como já registrado por este Tribunal, a “simples descrição do instituto da repercussão geral não é suficiente para desincumbir a parte recorrente do ônus processual de demonstrar de forma fundamentada porque a questão específica apresentada no recurso extraordinário seria relevante do ponto de vista econômico, político, social ou jurídico e ultrapassaria o mero interesse subjetivo da causa” (RE 596.579-AgR, Rel. Min. Ricardo Lewandowski). 3. Os preceitos constitucionais tidos por violados não foram objeto de análise pelo Tribunal de origem. Tampouco foram opostos embargos declaratórios para sanar eventual omissão. Portanto, o recurso extraordinário carece de prequestionamento (Súmulas 282 e 356/STF). 4. De qualquer forma, a solução da controvérsia pressupõe, necessariamente, o reexame do conjunto fático-probatório dos autos, o que torna inviável o processamento do recurso extraordinário, nos termos da Súmula 279/STF: “Para simples reexame de prova não cabe recurso extraordinário.” 5. Por fim, saliente-se que a peça recursal não aponta, de forma clara e concreta, as razões pelas quais seria cabível a interposição do recurso extraordinário pelo art. 102, III, c, da Constituição. Nessas condições, a hipótese atrai a incidência da Súmula 284/STF: “É inadmissível o recurso extraordinário, quando a deficiência na sua fundamentação não permitir a exata compreensão da controvérsia.” 6. Diante do exposto, nego provimento ao agravo regimental. PRIMEIRA TURMA EXTRATO DE ATA AG.REG. NO RECURSO EXTRAORDINÁRIO COM AGRAVO 794.733 PROCED. : SÃO PAULO RELATOR : MIN. ROBERTO BARROSO AGTE.(S) : ESPÓLIO DE LÁZARO ALBANO PINHEIRO ADV.(A/S) : MICHELA DE MORAES HESPANHOL SOFFNER E OUTRO(A/S) AGDO.(A/S) : ELIO DE CASTRO MESQUITA E OUTRO(A/S) ADV.(A/S) : ROBERTO CAMPANELLA CANDELÁRIA E OUTRO(A/S) Decisão: A Turma negou provimento ao agravo regimental, nos termos do voto do relator. Unânime. Presidência do Senhor Ministro Marco Aurélio. Primeira Turma, 9.9.2014. Presidência do Senhor Ministro Marco Aurélio. Presentes à Sessão os Senhores Ministros Dias Toffoli, Luiz Fux, Rosa Weber e Roberto Barroso. Subprocuradora-Geral Marques. da República, Dra. Cláudia Sampaio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