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Pró-sinalização Viária Ltda. interpõe tempestivo agravo regimental contra decisão em que conheci de agravo para negar seguimento ao recurso extraordinário, com a seguinte fundamentação: “Vistos. Trata-se de agravo contra a decisão que negou seguimento ao recurso extraordinário interposto contra acórdão da Vigésima Câmara de Direito Privado do Tribunal de Justiça do Estado de São Paulo, assim ementado: ‘Ação de cobrança c.c. Indenização – Consectários legais ou prejuízo por indisponibilidade do crédito – Cerceamento de produção de provas inocorrente – Termo de quitação plena da obrigação – Alegação de ocorrência de vício de consentimento – Ausência de comprovação – Mero arrependimento tardio – Improcedência mantida – Recurso Improvido’. Houve embargos declaratórios, rejeitados. No recurso extraordinário, sustenta-se violação do artigo 5º, incisos XXXVI, LIV e LV,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 Não merece prosperar a irresignação, uma vez que a jurisprudência desta Corte está orientada no sentido de que a alegada violação do princípio da ampla defesa, em virtude do julgamento antecipado da lide, seria, se ocorresse, indireta ou reflexa, o que não enseja reexame em recurso extraordinário. Nesse sentido, anote-se: ‘Agravo regimental em recurso extraordinário. 2. Julgamento antecipado da lide. Cerceamento de defesa. Ofensa reflexa à CF/88. Precedentes. 3. Agravo regimental a que se nega provimento’ (RE nº 502.016/RJ-AgR, Segunda Turma, Relator o Ministro Gilmar Mendes, DJ de 14/11/07). ‘RECURSO. Extraordinário. Inadmissibilidade. Acórdão impugnado que antecipou o julgamento da lide. Produção de provas. Alegação de ofensa ao princípio do contraditório e da ampla defesa. Ofensa constitucional indireta. Ausência de razões novas. Decisão mantida. Agravo regimental improvido. Nega-se provimento a agravo regimental tendente a impugnar, sem razões novas, decisão fundada em jurisprudência assente na Corte’ (AI nº 555.892/RJ-AgR, Primeira Turma, Relator o Ministro Cezar Peluso, DJ de 20/4/06). ‘Recurso extraordinário: descabimento: questão decidida à luz da legislação infraconstitucional que regula o julgamento antecipado da lide e a produção de provas; alegação de ofensa reflexa à Constituição, de exame inviável no extraordinário: incidência, mutatis mutandis, da Súmula 636’ (AI nº 501.445/SP-AgR, Primeira Turma, Relator o Ministro Sepúlveda Pertence, DJ de 3/9/04). No mais, as instâncias de origem decidiram a lide amparadas nas provas dos autos e na legislação infraconstitucional pertinente, de reexame incabível em sede de recurso extraordinário. Incidência da Súmula nº 279/STF. A propósito: ‘EMBARGOS DE DECLARAÇÃO NO AGRAVO DE INSTRUMENTO. CONVERSÃO EM AGRAVO REGIMENTAL. PROCESSUAL CIVIL. COMPRA E VENDA DE MADEIRA. RESCISÃO CONTRATUAL. IMPOSSIBILIDADE DO REEXAME DA LEGISLAÇÃO INFRACONSTITUCIONAL, DAS CLÁUSULAS CONTRATUAIS E DAS PROVAS INCIDÊNCIA DAS SÚMULAS N. 279 E 454. OFENSA CONSTITUCIONAL INDIRETA. PRECEDENTES. AGRAVO REGIMENTAL AO QUAL SE NEGA PROVIMENTO’ (AI nº 847.594/MGED, Primeira Turma, Relator a Ministra Cármen Lúcia, DJe de 19/9/11). ‘AGRAVO REGIMENTAL. PAGAMENTO DE QUANTIA SUFICIENTE À QUITAÇÃO DE OBRIGAÇÕES CONTRATUALMENTE ASSUMIDAS. REEXAME DE FATOS E PROVAS. INCIDÊNCIA DA SÚMULA 279/STF. INTERPRETAÇÃO DE CLÁUSULAS CONTRATUAIS. ÓBICE DA SÚMULA 454/STF. Para se chegar a conclusão diversa daquela a que chegou o acórdão recorrido, seria necessário reexaminar os fatos da causa, o que é vedado na esfera do recurso extraordinário, de acordo com a Súmula 279/STF. Não é cabível recurso extraordinário para reexaminar cláusulas contratuais. Óbice da Súmula 454 do Supremo Tribunal Federal. Agravo regimental a que se nega provimento’ (AI nº 612.278/MG-AgR, Segunda Turma, Relator o Ministro Joaquim Barbosa, DJe de 28/11/08). Ante o exposto, conheço do agravo para negar seguimento ao recurso extraordinário. Publique-se.” Insiste a agravante que teriam sido violados os incisos XXXVI, LIV e LV do art. 5º da Constituição Federal e que a ofensa aos referidos dispositivos seria direta. Alega que os julgados proferidos na origem seriam nulos, uma vez que, com o julgamento antecipado da lide, teriam sido indeferidas as provas pericial e testemunhal pleiteadas pelo agravante, essenciais à solução da demanda. Afirma, também, que, do mesmo modo, haveria nulidade nas mencionadas decisões, porque as instâncias de origem teriam considerado válido termo de quitação de dívida firmado entre as partes emitido com vício de consentimento. Assevera que a agravada teria descumprido o contrato celebrado entre os litigantes ao pagar somente os valores históricos previstos no instrumento contratual, sem repassar os custos e a correção monetária. Aduz, por fim, que não incidiria no caso o óbice da Súmula nº 279/STF, uma vez que “o que realmente é objeto de análise deste recurso reside em uma questão meramente de direito, ou seja, reside em uma aplicação prática de dispositivos de lei federal (de lege ferenda)”. Requer o provimento do presente agravo e a concessão de efeito suspensivo. É o relatório.</w:t>
        <w:br/>
        <w:t>O SENHOR MINISTRO DIAS TOFFOLI (RELATOR): Não merece prosperar a irresignação. Inicialmente, indefiro o pedido de concessão de efeito suspensivo, uma vez que, nos termos do art. 317, § 4º, do Regimento Interno do Supremo Tribunal Federal, esse é incabível em sede de agravo regimental. No mais, colhe-se do voto condutor do acórdão recorrido: “Inocorreu o pretenso cerceamento de produção de provas, a teor do disposto no art. 330, inciso I, do CPC. A dilação instrutória pretendida revela-se impertinente e inoportuna, consubstanciando diligência inútil e protelatória que cumpria fosse dispensada para assegurar-se o regular e ágil desate da lide a ser composta, atendendo-se as prescrições fixadas nos arts. 125, II, 130 e 330, I, do CPC. A respeito, iterativos ensinamentos pretorianos indicam o melhor norte, in verbis: ‘JULGAMENTO ANTECIPADO DA LIDE – Pretendido cerceamento de defesa - Inocorrência – Matéria exclusivamente jurídica – Provas documentais satisfatórias. Não há falar em cerceamento de defesa em razão do julgamento antecipado da causa se, tratando-se de matéria exclusivamente jurídica, o caso era de pronto desate, sendo dispensável a produção de outras provas além das documentais existentes nos autos’(RT 594/132). (…) De feito, a pretensão da apelante no que tange à cobrança de encargos legais (correção monetária e juros legais) foi devidamente rechaçada pela apelada em sua defesa, cumprindo o ônus processual que lhe cabia, consoante dispõe o art. 333, II, do CPC, com a apresentação dos termos de quitação plena da dívida, inclusive, no que se refere ao pagamento de eventual reajustamento de preços. Contudo, pretende a apelante, agora, anular ato jurídico perfeito e acabado, com base em alegada ocorrência de vício de consentimento. (...) Não se olvida que qualquer transação, como contrato que é, destina-se a pôr fim a um litígio e sujeita as partes a seus termos, assim pode ser rescindida como todo ato jurídico, mas para que isso ocorra é necessário evidenciar a ocorrência de vício capaz de macular a vontade esboçada na concretização do ato. (…) Assim, não é lícito a qualquer uma das partes, de forma unilateral, como pretende a apelante, sem comprovar a ocorrência do vício alegado, desistir daquilo que foi pactuado.” Constata-se, pelo excerto transcrito, que a Corte de origem, com fundamento no Código de Processo Civil e nos fatos e nas provas dos autos, concluiu que seria desnecessária a produção de provas requerida pela agravante, além das já documentadas nos autos, bem como que a causa comportava julgamento antecipado do mérito. Destarte, aplica-se ao caso a pacífica jurisprudência desta Corte no sentido de que a violação do art. 5º, incisos LIV e LV, da Constituição Federal, em virtude do julgamento antecipado da lide, seria, se ocorresse, indireta ou reflexa, o que não enseja o reexame da matéria em recurso extraordinário. Sobre o tema, anotem-se os seguintes julgados: “AGRAVO REGIMENTAL NO RECURSO EXTRAORDINÁRIO COM AGRAVO. PROCESSUAL CIVIL. JULGAMENTO ANTECIPADO DA LIDE. 1) AUSÊNCIA DE AFRONTA AO ART. 93, INC. IX, DA CONSTITUIÇÃO DA REPÚBLICA. 2) ALEGADA CONTRARIEDADE AO ART. 5º, INCS. LIV E LV, DA CONSTITUIÇÃO. MATÉRIA INFRACONSTITUCIONAL. OFENSA CONSTITUCIONAL INDIRETA. AGRAVO REGIMENTAL AO QUAL SE NEGA PROVIMENTO” (ARE nº 725.049/GO-AgR, Segunda Turma, Relatora a Ministra Cármen Lúcia, DJe de 30/8/13). “DIREITO PROCESSUAL CIVIL. JULGAMENTO ANTECIPADO DA LIDE. INDEFERIMENTO DE PROVA. ÂMBITO INFRACONSTITUCIONAL DO DEBATE. EVENTUAL VIOLAÇÃO REFLEXA DA CONSTITUIÇÃO FEDERAL NÃO VIABILIZA O MANEJO DE RECURSO EXTRAORDINÁRIO. ACÓRDÃO RECORRIDO PUBLICADO EM 28.8.2012. As razões do agravo não são aptas a infirmar os fundamentos que lastrearam a decisão agravada, mormente no que se refere ao âmbito infraconstitucional do debate, a inviabilizar o trânsito do recurso extraordinário. A suposta afronta aos preceitos constitucionais indicados nas razões recursais dependeria da análise de legislação infraconstitucional, o que torna oblíqua e reflexa eventual ofensa, insuscetível, portanto, de ensejar o conhecimento do recurso extraordinário, considerada a disposição do art. 102, III, ‘a’, da Lei Maior. Agravo regimental conhecido e não provido” (ARE nº 731.219/RJ-AgR, Primeira Turma, Relatora a Ministra Rosa Weber, DJe de 11/4/13). “Direito Civil. 2. Ausência de fundamentação. Precedente: AI-QO-RG 791.292 de minha relatoria, DJe 13.8.2010. 3. Julgamento antecipado da lide e indeferimento de provas. Alegação de cerceamento de defesa. Matéria infraconstitucional. Precedente: ARE 639.228. 4. Agravo regimental a que se nega provimento” (AI nº 783.173/MG-AgR, Segunda Turma, Relator o Ministro Gilmar Mendes, DJe de 29/6/11). “AGRAVO REGIMENTAL EM AGRAVO DE INSTRUMENTO. CONTROVÉRSIA ACERCA DOS REQUISITOS PARA JULGAMENTO ANTECIPADO DA LIDE. ALEGAÇÃO DE OFENSA AO INCISO LV DO ART. 5º DA MAGNA CARTA. INEXISTÊNCIA. Questão eminentemente infraconstitucional, que não enseja apreciação em recurso extraordinário. Agravo regimental desprovido” (AI nº 517.713/RS-AgR, Primeira Turma, Relator o Ministro Ayres Britto, DJe de 24/4/09). Ademais, o Plenário desta Corte, no exame do ARE nº 639.228/RJ, Relator o Ministro Cezar Peluso, concluiu pela ausência de repercussão geral do tema relativo à suposta violação dos princípios do contraditório e da ampla defesa nos casos de indeferimento de produção de provas no âmbito de processo judicial, dado o caráter infraconstitucional da matéria. Nesse sentido, anote-se: “AGRAVO REGIMENTAL NO RECURSO EXTRAORDINÁRIO COM AGRAVO. DIREITO DO CONSUMIDOR. SUSPENSÃO DO FORNECIMENTO DE ÁGUA. COMUNICAÇÃO PRÉVIA. RESTABELECIMENTO DO SERVIÇO FORA DO PRAZO COMUNICADO. DANO MORAL. RESPONSABILIDADE OBJETIVA DA CONCESSIONÁRIA DE SERVIÇO PÚBLICO. DISCUSSÃO QUANTO À NECESSIDADE DE PERÍCIA TÉCNICA. AUSÊNCIA DE REPERCUSSÃO GERAL. ALEGADA AUSÊNCIA DE FUNDAMENTAÇÃO. INOCORRÊNCIA. CAUSA EXCLUDENTE DE RESPONSABILIDADE. REEXAME DO CONTEXTO FÁTICO-PROBATÓRIO. INVIÁVEL. INCIDÊNCIA DA SÚMULA 279 DESTA CORTE. ALEGADA VIOLAÇÃO AOS ARTIGOS 2º E 5º, LIII, DA CONSTITUIÇÃO FEDERAL. AUSÊNCIA DE PREQUESTIONAMENTO. INCIDÊNCIA DAS SÚMULAS 282 E 356 DO STF. 1. A repercussão geral pressupõe recurso admissível sob o crivo dos demais requisitos constitucionais e processuais de admissibilidade (art. 323 do RISTF). Consectariamente, se o recurso é inadmissível por outro motivo, não há como se pretender seja reconhecida a repercussão geral das questões constitucionais discutidas no caso (art. 102, III, § 3º, da Constituição Federal). 2. O prequestionamento da questão constitucional é requisito indispensável à admissão do recurso extraordinário, sendo certo que eventual omissão do acórdão recorrido reclama embargos de declaração. 3. As Súmulas 282 e 356 do STF dispõem respectivamente, verbis: É inadmissível o recurso extraordinário, quando não ventilada, na decisão recorrida, a questão federal suscitada e O ponto omisso da decisão, sobre o qual não foram opostos embargos declaratórios, não pode ser objeto de recurso extraordinário, por faltar o requisito do prequestionamento. 4. O Plenário desta Corte já se manifestou sobre a ocorrência de cerceamento de defesa por indeferimento de prova pericial no julgamento do ARE 639.228, Rel. Min. Cezar Peluso , DJe de 30/08/2011. Naquela assentada, recusou-se o recurso extraordinário ante a ausência de repercussão geral, por versar sobre matéria infraconstitucional. 5. Os princípios da legalidade, do devido processo legal, da ampla defesa e do contraditório, da motivação das decisões judiciais, bem como os limites da coisa julgada e da prestação jurisdicional, quando a verificação de sua ofensa dependa do reexame prévio de normas infraconstitucionais, revelam ofensa indireta ou reflexa à Constituição Federal, o que, por si só, não desafia a abertura da instância extraordinária. Precedentes: AI 804.854-AgR, 1ª Turma, Rel. Min. Cármen Lúcia, DJe de 24/11/2010 e AI 756.336AgR, 2ª Turma, Rel. Min. Ellen Gracie, DJe de 22/10/2010. 6. A matéria relativa à nulidade por negativa de prestação jurisdicional por ausência de fundamentação teve repercussão geral reconhecida pelo Plenário, no julgamento do AI 791.292 QO-RG, Rel. Min. Gilmar Mendes, DJe de 12/08/2010. Naquela assentada, reafirmou-se a jurisprudência desta Suprema Corte, no sentido de que o artigo 93, IX, da Constituição Federal exige que o acórdão ou decisão sejam fundamentados, ainda que sucintamente, sem determinar, contudo, o exame pormenorizado de cada uma das alegações ou provas, nem que sejam corretos os fundamentos da decisão. 7. A Súmula 279 do STF dispõe: Para simples reexame de prova não cabe recurso extraordinário. 8. É que o recurso extraordinário não se presta ao exame de questões que demandam o revolvimento do contexto fático-probatório dos autos, adstringindo-se à análise da violação direta da ordem constitucional. 9. In casu, o acórdão originariamente recorrido assentou: AGRAVO REGIMENTAL. DECISÃO MONOCRÁTICA QUE NEGOU SEGUIMENTO AO RECURSO INOMINADO INTERPOSTO. APLICAÇÃO DO ART. 557, DO CPC E ENUNCIADO 102, DO FONAJE. COMPETÊNCIA. SUSPENSÃO NO FORNECIMENTO DE ÁGUA MEDIANTE COMUNICAÇÃO PRÉVIA. RESTABELECIMENTO DO SERVIÇO NÃO REALIZADO NO PRAZO COMUNICADO À CONSUMIDORA. DESNECESSIDADE DE PERÍCIA TÉCNICA. DANO MORAL CONFIGURADO. ENTENDIMENTO JÁ CONSOLIDADO, INCLUSIVE, POR ESTA TURMA JULGADORA. INEXISTÊNCIA DE MOTIVOS QUE POSSAM ENSEJAR A REFORMA DO DECISUM. AGRAVO REGIMENTAL CONHECIDO E IMPROVIDO. 10. Agravo regimental desprovido” (ARE nº 670.866/SE-AgR, Primeira Turma, Relator o Ministro Luiz Fux, DJe de 15/8/12). “AGRAVO REGIMENTAL EM RECURSO EXTRORDINÁRIO COM AGRAVO. PROCESSUAL CIVIL. INDEFERIMENTO MOTIVADO DE PRODUÇÃO DE PROVAS. CERCEAMENTO DE DEFESA. INEXISTÊNCIA DE REPERCUSSÃO GERAL. BONIFICAÇÃO ANUAL. NECESSIDADE DE REEXAME DO CONJUNTO FÁTICOPROBATÓRIO. SÚMULA 279 DO STF. ALEGADA OFENSA AO ART. 5º, II, DA CONSTITUIÇÃO. SÚMULA 636 DO STF. INCIDÊNCIA. VIOLAÇÃO AO ART. 93, IX, DA CF. INEXISTÊNCIA. AGRAVO IMPROVIDO. I - Os Ministros desta Corte, no ARE 639.228-RG/RJ, Rel. Min. Cezar Peluso, manifestaram-se pela inexistência de repercussão geral do tema - observância dos princípios do contraditório e da ampla defesa, nos casos de indeferimento de pedido de produção de provas em processo judicial - por se tratar de matéria infraconstitucional. II - Imprescindível a análise do conjunto fático-probatório dos autos, para verificar, no caso, ocorrência de eventual ofensa à Lei Maior, o que inviabiliza o apelo extremo, nos termos da Súmula 279 do STF. III - O Tribunal entende não ser cabível a interposição de RE por contrariedade princípio da legalidade quando a verificação da ofensa envolva a reapreciação de interpretação dada a normas infraconstitucionais pelo Tribunal a quo (Súmula 636 do STF). Precedentes. IV - Não há contrariedade ao art. 93, IX, da Constituição, quando o acórdão recorrido encontra-se suficientemente fundamentado. V - Agravo regimental improvido” (ARE nº 664.293/PR-AgR, Segunda Turma, Relator o Ministro Ricardo Lewandowski, DJe de 28/2/12). “Agravo regimental em agravo de instrumento. 2. Trabalhista e processual civil. Preliminar de negativa de prestação jurisdicional. Indeferimento motivado de produção de prova. Alegação de cerceamento do direito de defesa. Inexistência. Precedentes. ARE-RG 639.228 e AI-QO-RG 791.292. 3. Cumprimento de cláusula de sentença normativa. Diferenças salariais. Matéria infraconstitucional. Ofensa constitucional indireta. Enunciado de Súmula 279. 4. Agravo regimental a que se nega provimento” (AI nº 816.078/MG-AgR, Segunda Turma, Relator o Ministro Gilmar Mendes, DJe de 20/9/11). Por fim, é certo que as questões relativas ao alegado descumprimento do contrato celebrado entre as partes e à suposta nulidade do termo de quitação não prescindem do reexame dos fatos e das provas dos autos, o qual é inadmissível em recurso extraordinário. Incidência da Súmula nº 279/STF. Nego provimento ao agravo regimental. PRIMEIRA TURMA EXTRATO DE ATA AG.REG. NO RECURSO EXTRAORDINÁRIO COM AGRAVO 786.793 PROCED. : SÃO PAULO RELATOR : MIN. DIAS TOFFOLI AGTE.(S) : PRÓ-SINALIZAÇÃO VIÁRIA LTDA ADV.(A/S) : VALDEMIR JOSÉ HENRIQUE E OUTRO(A/S) AGDO.(A/S) : COMPANHIA DE ENGENHARIA DE TRÁFEGO - CET ADV.(A/S) : ELAINE GHERSEL E OUTRO(A/S) Decisão: A Turma negou provimento ao agravo regimental, nos termos do voto do relator. Unânime. Presidência do Senhor Ministro Marco Aurélio. Primeira Turma, 9.4.2014. Presidência do Senhor Ministro Marco Aurélio. Presentes à Sessão os Senhores Ministros Dias Toffoli, Luiz Fux, Rosa Weber e Roberto Barroso. Subprocurador-Geral da República, Dr. Odim Brandão Ferreira.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