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DISPUTE RESOLUTION PRACTICE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45"/>
        </w:numPr>
        <w:spacing w:after="240" w:before="240" w:lineRule="auto"/>
        <w:ind w:left="720" w:hanging="360"/>
        <w:rPr>
          <w:color w:val="ff0000"/>
          <w:sz w:val="24"/>
          <w:szCs w:val="24"/>
          <w:u w:val="none"/>
        </w:rPr>
      </w:pPr>
      <w:r w:rsidDel="00000000" w:rsidR="00000000" w:rsidRPr="00000000">
        <w:rPr>
          <w:color w:val="ff0000"/>
          <w:sz w:val="24"/>
          <w:szCs w:val="24"/>
          <w:rtl w:val="0"/>
        </w:rPr>
        <w:t xml:space="preserve">Different options for dispute resolution &amp; Resolving a dispute through a civil claim</w:t>
      </w:r>
    </w:p>
    <w:p w:rsidR="00000000" w:rsidDel="00000000" w:rsidP="00000000" w:rsidRDefault="00000000" w:rsidRPr="00000000" w14:paraId="00000004">
      <w:pPr>
        <w:spacing w:after="240" w:before="240" w:lineRule="auto"/>
        <w:rPr>
          <w:color w:val="333333"/>
          <w:sz w:val="24"/>
          <w:szCs w:val="24"/>
        </w:rPr>
      </w:pPr>
      <w:r w:rsidDel="00000000" w:rsidR="00000000" w:rsidRPr="00000000">
        <w:rPr>
          <w:rtl w:val="0"/>
        </w:rPr>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Client A runs a manufacturing business. A key supplier has delivered defective components, causing A significant production delays and loss. The contract between them contains a detailed arbitration clause. Client A values speed, finality, and wishes to keep the technical details of their manufacturing process confidential. Which of the following is the LEAST accurate reason for advising Client A to pursue arbitration in this case?</w:t>
        <w:br w:type="textWrapping"/>
        <w:t xml:space="preserve">a) Arbitration is generally faster than court litigation due to streamlined procedures and limited rights of appeal.</w:t>
        <w:br w:type="textWrapping"/>
        <w:t xml:space="preserve">b) Arbitration proceedings and the award are private and confidential, protecting business information.</w:t>
        <w:br w:type="textWrapping"/>
        <w:t xml:space="preserve">c) The parties can select an arbitrator with specific expertise in commercial supply contracts.</w:t>
        <w:br w:type="textWrapping"/>
        <w:t xml:space="preserve">d) The Arbitration Act 1996 provides a comprehensive legal framework ensuring procedural fairness.</w:t>
        <w:br w:type="textWrapping"/>
        <w:t xml:space="preserve">e) The courts will automatically scrutinise the merits of an arbitral award if a party is dissatisfied with the outcome.</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(e). A key characteristic of arbitration is the limited grounds for challenging an award under the Arbitration Act 1996 (e.g., serious irregularity, lack of substantive jurisdiction). The courts do </w:t>
      </w:r>
      <w:r w:rsidDel="00000000" w:rsidR="00000000" w:rsidRPr="00000000">
        <w:rPr>
          <w:rFonts w:ascii="Roboto" w:cs="Roboto" w:eastAsia="Roboto" w:hAnsi="Roboto"/>
          <w:i w:val="1"/>
          <w:iCs w:val="1"/>
          <w:color w:val="0f1115"/>
          <w:sz w:val="24"/>
          <w:szCs w:val="24"/>
          <w:rtl w:val="0"/>
        </w:rPr>
        <w:t xml:space="preserve">not</w:t>
      </w:r>
      <w:r w:rsidDel="00000000" w:rsidR="00000000" w:rsidRPr="00000000">
        <w:rPr>
          <w:rFonts w:ascii="Roboto" w:cs="Roboto" w:eastAsia="Roboto" w:hAnsi="Roboto"/>
          <w:color w:val="0f1115"/>
          <w:sz w:val="24"/>
          <w:szCs w:val="24"/>
          <w:rtl w:val="0"/>
        </w:rPr>
        <w:t xml:space="preserve"> "automatically scrutinise the merits" or rehear the case; they cannot overturn an award simply because one party is dissatisfied with the outcome. (a), (b), (c), and (d) are all accurate statements about arbitration's advantages.</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In a dispute between two neighbours over a boundary, where the relationship has completely broken down and one neighbour is adamant they are legally correct, which dispute resolution method is likely to be the MOST appropriate initial step, and why?</w:t>
        <w:br w:type="textWrapping"/>
        <w:t xml:space="preserve">a) Litigation, as a binding public judgment from the court will definitively establish the legal position.</w:t>
        <w:br w:type="textWrapping"/>
        <w:t xml:space="preserve">b) Arbitration, as it is less adversarial and will help repair the neighbourly relationship.</w:t>
        <w:br w:type="textWrapping"/>
        <w:t xml:space="preserve">c) Mediation, as it is a without prejudice process that can explore commercial solutions even where legal rights are contested.</w:t>
        <w:br w:type="textWrapping"/>
        <w:t xml:space="preserve">d) A direct without prejudice negotiation, as this avoids all third-party costs.</w:t>
        <w:br w:type="textWrapping"/>
        <w:t xml:space="preserve">e) Mediation, as the mediator will provide a legally binding determination on the boundary line.</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Even in disputes where parties are entrenched, mediation is a highly suitable first step. It is flexible, without prejudice, and can explore pragmatic solutions (e.g., sharing costs for a new fence, agreeing access rights) that a court cannot impose. It is cost-effective and may preserve a working relationship. (a) is true but often a last resort due to cost and acrimony. (b) is incorrect; arbitration is adversarial and binding, not focused on relationship repair. (d) is unlikely to succeed given the broken relationship. (e) is wrong; a mediator does not impose a binding decision.</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Which of the following is a distinctive characteristic of litigation in the courts of England and Wales, compared to arbitration and mediation?</w:t>
        <w:br w:type="textWrapping"/>
        <w:t xml:space="preserve">a) The process is governed by rules set and enforced by the state.</w:t>
        <w:br w:type="textWrapping"/>
        <w:t xml:space="preserve">b) The decision-maker is neutral and independent.</w:t>
        <w:br w:type="textWrapping"/>
        <w:t xml:space="preserve">c) The process can result in a legally binding outcome.</w:t>
        <w:br w:type="textWrapping"/>
        <w:t xml:space="preserve">d) The parties have some control over the procedure.</w:t>
        <w:br w:type="textWrapping"/>
        <w:t xml:space="preserve">e) The process is confidential.</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Litigation is a public state function governed by the Civil Procedure Rules (CPR) and overseen by state-appointed judges. (b) is true of all three processes. (c) is true of litigation and arbitration, but not mediation (unless a settlement agreement is made binding). (d) is more true of arbitration/mediation; in litigation, procedure is primarily court-driven. (e) is false; court hearings and judgments are generally public.</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A company discovers its former director may have breached fiduciary duties. They want to investigate and obtain disclosure of documents from the director quickly, before any formal claim is issued. Which process offers the best mechanism for this?</w:t>
        <w:br w:type="textWrapping"/>
        <w:t xml:space="preserve">a) Mediation, as the mediator can order document production.</w:t>
        <w:br w:type="textWrapping"/>
        <w:t xml:space="preserve">b) Arbitration, as the tribunal can make peremptory orders.</w:t>
        <w:br w:type="textWrapping"/>
        <w:t xml:space="preserve">c) Litigation, using the procedure for pre-action disclosure under CPR 31.16.</w:t>
        <w:br w:type="textWrapping"/>
        <w:t xml:space="preserve">d) Negotiation, by sending a letter before claim demanding the documents.</w:t>
        <w:br w:type="textWrapping"/>
        <w:t xml:space="preserve">e) Early Neutral Evaluation, as the evaluator will assess the need for documents.</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31.16 allows an application for disclosure of documents before proceedings have started, if the parties are likely to be party to subsequent proceedings and disclosure is desirable to dispose fairly of the anticipated proceedings or save costs. This is a unique feature of the court's powers. (a) &amp; (e): Mediators/Evaluators have no coercive power to order disclosure. (b) An arbitral tribunal's powers generally arise only after arbitration is commenced. (d) A letter has no legal force to compel disclosure.</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In which of the following scenarios is arbitration likely to be INAPPROPRIATE?</w:t>
        <w:br w:type="textWrapping"/>
        <w:t xml:space="preserve">a) A dispute under an international construction contract where the parties desire a neutral venue.</w:t>
        <w:br w:type="textWrapping"/>
        <w:t xml:space="preserve">b) A claim requiring urgent interim injunctive relief to prevent assets being dissipated.</w:t>
        <w:br w:type="textWrapping"/>
        <w:t xml:space="preserve">c) A technical dispute about royalty payments under a software licensing agreement.</w:t>
        <w:br w:type="textWrapping"/>
        <w:t xml:space="preserve">d) A commercial dispute where the parties wish to avoid the publicity of court.</w:t>
        <w:br w:type="textWrapping"/>
        <w:t xml:space="preserve">e) A dispute where the parties have contractually agreed to arbitrate under the LCIA rules.</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While arbitrators can grant interim relief, they lack the </w:t>
      </w:r>
      <w:r w:rsidDel="00000000" w:rsidR="00000000" w:rsidRPr="00000000">
        <w:rPr>
          <w:rFonts w:ascii="Roboto" w:cs="Roboto" w:eastAsia="Roboto" w:hAnsi="Roboto"/>
          <w:i w:val="1"/>
          <w:iCs w:val="1"/>
          <w:color w:val="0f1115"/>
          <w:sz w:val="24"/>
          <w:szCs w:val="24"/>
          <w:rtl w:val="0"/>
        </w:rPr>
        <w:t xml:space="preserve">ex parte</w:t>
      </w:r>
      <w:r w:rsidDel="00000000" w:rsidR="00000000" w:rsidRPr="00000000">
        <w:rPr>
          <w:rFonts w:ascii="Roboto" w:cs="Roboto" w:eastAsia="Roboto" w:hAnsi="Roboto"/>
          <w:color w:val="0f1115"/>
          <w:sz w:val="24"/>
          <w:szCs w:val="24"/>
          <w:rtl w:val="0"/>
        </w:rPr>
        <w:t xml:space="preserve"> (without notice) and pervasive enforcement powers of the court. For urgent injunctions (e.g., freezing orders), applying to the court is often more effective. The court's powers under CPR Part 25 are immediate and backed by state authority. (a), (c), (d) are classic situations favouring arbitration. (e) is a scenario where arbitration is mandatory.</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The primary purpose of mediation is to:</w:t>
        <w:br w:type="textWrapping"/>
        <w:t xml:space="preserve">a) Determine the legal rights and wrongs of the parties' positions.</w:t>
        <w:br w:type="textWrapping"/>
        <w:t xml:space="preserve">b) Facilitate a mutually acceptable settlement agreement between the parties.</w:t>
        <w:br w:type="textWrapping"/>
        <w:t xml:space="preserve">c) Provide a legally binding judgment based on the evidence presented.</w:t>
        <w:br w:type="textWrapping"/>
        <w:t xml:space="preserve">d) Establish a precedent for future similar disputes.</w:t>
        <w:br w:type="textWrapping"/>
        <w:t xml:space="preserve">e) Formally determine issues of law for the benefit of the public.</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Mediation is a facilitative, non-adjudicative process. The mediator assists the parties in negotiating their own settlement. (a) &amp; (e) are the role of judges. (c) describes litigation or arbitration. (d) is a feature of court judgments, not mediation outcomes.</w:t>
      </w:r>
    </w:p>
    <w:p w:rsidR="00000000" w:rsidDel="00000000" w:rsidP="00000000" w:rsidRDefault="00000000" w:rsidRPr="00000000" w14:paraId="0000001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hnn2r2mlmd4" w:id="0"/>
      <w:bookmarkEnd w:id="0"/>
      <w:r w:rsidDel="00000000" w:rsidR="00000000" w:rsidRPr="00000000">
        <w:rPr>
          <w:rFonts w:ascii="Roboto" w:cs="Roboto" w:eastAsia="Roboto" w:hAnsi="Roboto"/>
          <w:b w:val="1"/>
          <w:bCs w:val="1"/>
          <w:color w:val="0f1115"/>
          <w:sz w:val="30"/>
          <w:szCs w:val="30"/>
          <w:rtl w:val="0"/>
        </w:rPr>
        <w:t xml:space="preserve">Section 2: Preliminary Considerations &amp; Limitation</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A claimant wishes to bring a claim for damages for negligent professional advice. The advice was given in a meeting on 15 June 2019. The claimant relied on it and signed a contract on 1 July 2019. The claimant first suffered quantifiable financial loss on 30 September 2019. The claimant issued a claim form on 10 October 2022. Is the claim statute-barred under the Limitation Act 1980?</w:t>
        <w:br w:type="textWrapping"/>
        <w:t xml:space="preserve">a) Yes, because time ran from the date the advice was given (15 June 2019).</w:t>
        <w:br w:type="textWrapping"/>
        <w:t xml:space="preserve">b) Yes, because time ran from the date of reliance (1 July 2019).</w:t>
        <w:br w:type="textWrapping"/>
        <w:t xml:space="preserve">c) No, because time ran from the date the loss was suffered (30 September 2019) and the claim was issued within six years.</w:t>
        <w:br w:type="textWrapping"/>
        <w:t xml:space="preserve">d) Yes, because the claim form was issued more than three years after the loss was suffered.</w:t>
        <w:br w:type="textWrapping"/>
        <w:t xml:space="preserve">e) No, because the limitation period for professional negligence is six years from the date of the breach of duty.</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For tort (negligence), the primary limitation period is 6 years from the date the cause of action accrues (s.2, Limitation Act 1980). The cause of action accrues when damage is suffered (</w:t>
      </w:r>
      <w:r w:rsidDel="00000000" w:rsidR="00000000" w:rsidRPr="00000000">
        <w:rPr>
          <w:rFonts w:ascii="Roboto" w:cs="Roboto" w:eastAsia="Roboto" w:hAnsi="Roboto"/>
          <w:i w:val="1"/>
          <w:iCs w:val="1"/>
          <w:color w:val="0f1115"/>
          <w:sz w:val="24"/>
          <w:szCs w:val="24"/>
          <w:rtl w:val="0"/>
        </w:rPr>
        <w:t xml:space="preserve">Pirelli General Cable Works Ltd v Oscar Faber &amp; Partners</w:t>
      </w:r>
      <w:r w:rsidDel="00000000" w:rsidR="00000000" w:rsidRPr="00000000">
        <w:rPr>
          <w:rFonts w:ascii="Roboto" w:cs="Roboto" w:eastAsia="Roboto" w:hAnsi="Roboto"/>
          <w:color w:val="0f1115"/>
          <w:sz w:val="24"/>
          <w:szCs w:val="24"/>
          <w:rtl w:val="0"/>
        </w:rPr>
        <w:t xml:space="preserve">). Here, the actionable damage occurred on 30 September 2019. Issuing on 10 October 2022 is within 6 years. (d) is incorrect as the 3-year period under s.14A for latent damage does not apply here, as the loss was known.</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A contract for the sale of goods was made on 1 March 2020, with payment due on 1 April 2020. The buyer failed to pay. Assuming no acknowledgement of debt, what is the latest date to issue a claim for the contract debt?</w:t>
        <w:br w:type="textWrapping"/>
        <w:t xml:space="preserve">a) 1 April 2026.</w:t>
        <w:br w:type="textWrapping"/>
        <w:t xml:space="preserve">b) 1 March 2026.</w:t>
        <w:br w:type="textWrapping"/>
        <w:t xml:space="preserve">c) 2 April 2026.</w:t>
        <w:br w:type="textWrapping"/>
        <w:t xml:space="preserve">d) 2 March 2026.</w:t>
        <w:br w:type="textWrapping"/>
        <w:t xml:space="preserve">e) 1 October 2026.</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For a simple contract, limitation is 6 years from the date on which the cause of action accrued (s.5, Limitation Act 1980). The cause of action for debt accrues when the payment falls due, i.e., 1 April 2020. The latest date for issue is the anniversary of that date six years later: 1 April 2026. (CPR rule 7.2 states proceedings are started when the court issues the claim form).</w:t>
      </w:r>
    </w:p>
    <w:p w:rsidR="00000000" w:rsidDel="00000000" w:rsidP="00000000" w:rsidRDefault="00000000" w:rsidRPr="00000000" w14:paraId="0000001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r>
    </w:p>
    <w:p w:rsidR="00000000" w:rsidDel="00000000" w:rsidP="00000000" w:rsidRDefault="00000000" w:rsidRPr="00000000" w14:paraId="0000001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contract for the supply of services was made on 10 March 2019. Payment of £50,000 was due on 10 April 2019, but was not made. On 15 June 2021, the debtor sent an email stating, "I acknowledge that the £50,000 for the 2019 project remains outstanding and I will arrange payment soon." No payment was ever made. The claimant issued a claim form for the debt on 1 May 2024. Applying the Limitation Act 1980, which of the following is the CORRECT analysis?</w:t>
      </w:r>
    </w:p>
    <w:p w:rsidR="00000000" w:rsidDel="00000000" w:rsidP="00000000" w:rsidRDefault="00000000" w:rsidRPr="00000000" w14:paraId="0000001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claim is statute-barred. Time expired on 10 April 2025, and the email of 15 June 2021 did not restart time because it was not a signed, written acknowledgment.</w:t>
        <w:br w:type="textWrapping"/>
        <w:t xml:space="preserve">b) The claim is statute-barred. The primary limitation period expired on 10 April 2025, and while the email was an acknowledgment, it did not extend the limitation period sufficiently.</w:t>
        <w:br w:type="textWrapping"/>
        <w:t xml:space="preserve">c) The claim is not statute-barred. The email of 15 June 2021 constituted an acknowledgment under s.29(5) of the Limitation Act 1980, and a fresh six-year period runs from that date, expiring on 15 June 2027.</w:t>
        <w:br w:type="textWrapping"/>
        <w:t xml:space="preserve">d) The claim is not statute-barred. The limitation period is six years from the breach (10 April 2019), so it expires on 10 April 2025. The claim was issued on 1 May 2024, which is within time.</w:t>
        <w:br w:type="textWrapping"/>
        <w:t xml:space="preserve">e) The claim is statute-barred. An acknowledgment only extends time if it is followed by part-payment. As no payment was made, the original limitation period of 10 April 2025 applies.</w:t>
      </w:r>
    </w:p>
    <w:p w:rsidR="00000000" w:rsidDel="00000000" w:rsidP="00000000" w:rsidRDefault="00000000" w:rsidRPr="00000000" w14:paraId="00000019">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Under s.29(5) of the Limitation Act 1980, where any right of action has accrued to recover a debt and the person liable acknowledges the claim, the right is treated as having accrued on the date of the acknowledgment. This starts time running afresh. The acknowledgment must be in writing and signed by the person making it (s.30). An email from the debtor likely satisfies this requirement. The acknowledgment was made on 15 June 2021, so a new six-year period runs from that date, expiring on 15 June 2027. The claim issued in May 2024 is therefore within time. (a) is incorrect as an email can be a sufficient written acknowledgment. (b) and (d) are incorrect because they ignore the effect of the acknowledgment, which resets the clock. (e) is incorrect; an acknowledgment alone is sufficient, part-payment is an alternative method under s.29(6) but not a requirement.</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Which of the following is NOT a stated aim of the Practice Direction – Pre-Action Conduct?</w:t>
        <w:br w:type="textWrapping"/>
        <w:t xml:space="preserve">a) To encourage the exchange of early and full information about the dispute.</w:t>
        <w:br w:type="textWrapping"/>
        <w:t xml:space="preserve">b) To enable parties to settle the matter without the need to start proceedings.</w:t>
        <w:br w:type="textWrapping"/>
        <w:t xml:space="preserve">c) To support the efficient management of proceedings that cannot be avoided.</w:t>
        <w:br w:type="textWrapping"/>
        <w:t xml:space="preserve">d) To act as a strict penal code for non-compliance with mandatory time limits.</w:t>
        <w:br w:type="textWrapping"/>
        <w:t xml:space="preserve">e) To help parties understand the full nature of the other’s case.</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The PD (para. 3) emphasishes that its aims should not be used to generate satellite litigation. While there are consequences for non-compliance (e.g., costs, sanctions), it is not intended as a "strict penal code." Its ethos is proportionate and reasonable conduct. (a), (b), (c), and (e) are all direct aims listed in paragraph 3 of the PD.</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In which of the following scenarios has a party most clearly failed to comply with the spirit of pre-action protocols, risking costs sanctions?</w:t>
        <w:br w:type="textWrapping"/>
        <w:t xml:space="preserve">a) Sending a detailed Letter of Claim to which the defendant responds fully within the protocol's time limit, but without enclosing copies of key documents already in the claimant's possession.</w:t>
        <w:br w:type="textWrapping"/>
        <w:t xml:space="preserve">b) Issuing a claim form without sending any prior letter of claim because the limitation period was about to expire.</w:t>
        <w:br w:type="textWrapping"/>
        <w:t xml:space="preserve">c) Engaging in a without prejudice meeting to discuss settlement before exchanging Letters of Claim and Response.</w:t>
        <w:br w:type="textWrapping"/>
        <w:t xml:space="preserve">d) Taking an extra 5 days to send a Letter of Response due to the complexity of the issues and informing the claimant of the delay.</w:t>
        <w:br w:type="textWrapping"/>
        <w:t xml:space="preserve">e) Refusing to participate in mediation after the exchange of pre-action correspondence, believing the case is purely a matter of legal interpretation.</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Pre-action protocols require a claimant to send a Letter of Claim before issuing proceedings, to allow the defendant a reasonable opportunity to respond. Issuing without any prior notice is a clear breach, even if limitation is pressing. The claimant could issue to protect limitation but should then apply to stay proceedings for the protocol to be followed. (a) is a minor technical breach. (c) is encouraged. (d) is reasonable communication. (e) is not a breach of protocols, though refusal to consider ADR may carry costs risks later.</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Under the Professional Negligence Pre-Action Protocol, what is the consequence if a defendant fails to provide a Letter of Response within the stipulated 3 month period?</w:t>
        <w:br w:type="textWrapping"/>
        <w:t xml:space="preserve">a) The claimant is automatically entitled to judgment in default.</w:t>
        <w:br w:type="textWrapping"/>
        <w:t xml:space="preserve">b) The defendant is barred from defending the claim.</w:t>
        <w:br w:type="textWrapping"/>
        <w:t xml:space="preserve">c) The claimant is entitled to issue proceedings immediately.</w:t>
        <w:br w:type="textWrapping"/>
        <w:t xml:space="preserve">d) The court must impose a costs sanction on the defendant.</w:t>
        <w:br w:type="textWrapping"/>
        <w:t xml:space="preserve">e) The claimant should send a reminder before issuing proceedings.</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protocol states that if the defendant does not provide a Letter of Response within 3 months of the Letter of Claim, the claimant is entitled to commence proceedings. There is no automatic bar or default judgment (a, b). While costs sanctions are possible (d), they are not automatic and are at the court's discretion. Sending a reminder (e) is good practice but not a mandatory step.</w:t>
      </w:r>
    </w:p>
    <w:p w:rsidR="00000000" w:rsidDel="00000000" w:rsidP="00000000" w:rsidRDefault="00000000" w:rsidRPr="00000000" w14:paraId="0000002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fe7tltpr3fd" w:id="1"/>
      <w:bookmarkEnd w:id="1"/>
      <w:r w:rsidDel="00000000" w:rsidR="00000000" w:rsidRPr="00000000">
        <w:rPr>
          <w:rFonts w:ascii="Roboto" w:cs="Roboto" w:eastAsia="Roboto" w:hAnsi="Roboto"/>
          <w:b w:val="1"/>
          <w:bCs w:val="1"/>
          <w:color w:val="0f1115"/>
          <w:sz w:val="30"/>
          <w:szCs w:val="30"/>
          <w:rtl w:val="0"/>
        </w:rPr>
        <w:t xml:space="preserve">Section 3: Parties, Causes of Action &amp; Applicable Law (Questions 13-17)</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A pedestrian is injured when struck by a van driven by an employee during the course of his employment. The pedestrian wishes to sue. Which of the following statements regarding the correct defendant is FALSE?</w:t>
        <w:br w:type="textWrapping"/>
        <w:t xml:space="preserve">a) The pedestrian may sue the driver personally in tort (negligence).</w:t>
        <w:br w:type="textWrapping"/>
        <w:t xml:space="preserve">b) The pedestrian may sue the employer under the principle of vicarious liability.</w:t>
        <w:br w:type="textWrapping"/>
        <w:t xml:space="preserve">c) The pedestrian must choose to sue either the driver or the employer, but not both.</w:t>
        <w:br w:type="textWrapping"/>
        <w:t xml:space="preserve">d) The driver and employer may be sued as joint tortfeasors.</w:t>
        <w:br w:type="textWrapping"/>
        <w:t xml:space="preserve">e) The employer's liability arises from the relationship with the employee and the course of employment.</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It is permissible and common to sue multiple defendants in the alternative or jointly. The claimant does not have to choose one. (a), (b), (d), and (e) are true statements of law.</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A company incorporated in Germany enters into a contract, governed by French law, with a company incorporated in England. The contract is to be performed in Spain. A dispute arises and proceedings are brought in the High Court in London. Under the Rome I Regulation, which law will the English court apply to determine the substance of the contractual dispute?</w:t>
        <w:br w:type="textWrapping"/>
        <w:t xml:space="preserve">a) English law, as the forum state (</w:t>
      </w:r>
      <w:r w:rsidDel="00000000" w:rsidR="00000000" w:rsidRPr="00000000">
        <w:rPr>
          <w:rFonts w:ascii="Roboto" w:cs="Roboto" w:eastAsia="Roboto" w:hAnsi="Roboto"/>
          <w:i w:val="1"/>
          <w:iCs w:val="1"/>
          <w:color w:val="0f1115"/>
          <w:sz w:val="24"/>
          <w:szCs w:val="24"/>
          <w:rtl w:val="0"/>
        </w:rPr>
        <w:t xml:space="preserve">lex fori</w:t>
      </w:r>
      <w:r w:rsidDel="00000000" w:rsidR="00000000" w:rsidRPr="00000000">
        <w:rPr>
          <w:rFonts w:ascii="Roboto" w:cs="Roboto" w:eastAsia="Roboto" w:hAnsi="Roboto"/>
          <w:color w:val="0f1115"/>
          <w:sz w:val="24"/>
          <w:szCs w:val="24"/>
          <w:rtl w:val="0"/>
        </w:rPr>
        <w:t xml:space="preserve">).</w:t>
        <w:br w:type="textWrapping"/>
        <w:t xml:space="preserve">b) German law, as the law of the domicile of one party.</w:t>
        <w:br w:type="textWrapping"/>
        <w:t xml:space="preserve">c) French law, as the law chosen by the parties.</w:t>
        <w:br w:type="textWrapping"/>
        <w:t xml:space="preserve">d) Spanish law, as the law of the place of performance (</w:t>
      </w:r>
      <w:r w:rsidDel="00000000" w:rsidR="00000000" w:rsidRPr="00000000">
        <w:rPr>
          <w:rFonts w:ascii="Roboto" w:cs="Roboto" w:eastAsia="Roboto" w:hAnsi="Roboto"/>
          <w:i w:val="1"/>
          <w:iCs w:val="1"/>
          <w:color w:val="0f1115"/>
          <w:sz w:val="24"/>
          <w:szCs w:val="24"/>
          <w:rtl w:val="0"/>
        </w:rPr>
        <w:t xml:space="preserve">lex loci solutionis</w:t>
      </w:r>
      <w:r w:rsidDel="00000000" w:rsidR="00000000" w:rsidRPr="00000000">
        <w:rPr>
          <w:rFonts w:ascii="Roboto" w:cs="Roboto" w:eastAsia="Roboto" w:hAnsi="Roboto"/>
          <w:color w:val="0f1115"/>
          <w:sz w:val="24"/>
          <w:szCs w:val="24"/>
          <w:rtl w:val="0"/>
        </w:rPr>
        <w:t xml:space="preserve">).</w:t>
        <w:br w:type="textWrapping"/>
        <w:t xml:space="preserve">e) A combination of all relevant laws, based on the doctrine of </w:t>
      </w:r>
      <w:r w:rsidDel="00000000" w:rsidR="00000000" w:rsidRPr="00000000">
        <w:rPr>
          <w:rFonts w:ascii="Roboto" w:cs="Roboto" w:eastAsia="Roboto" w:hAnsi="Roboto"/>
          <w:i w:val="1"/>
          <w:iCs w:val="1"/>
          <w:color w:val="0f1115"/>
          <w:sz w:val="24"/>
          <w:szCs w:val="24"/>
          <w:rtl w:val="0"/>
        </w:rPr>
        <w:t xml:space="preserve">renvoi</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Article 3 of the Rome I Regulation establishes the principle of party autonomy. The court will apply the law chosen by the parties, which here is French law. The forum, domicile, or place of performance are only relevant in the absence of choice.</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An English tourist is injured in a road traffic accident in Greece, caused by the negligence of a Greek driver. The tourist returns to England and issues a claim in the courts of England and Wales. Under the Rome II Regulation, what law will apply to the non-contractual obligation ?</w:t>
        <w:br w:type="textWrapping"/>
        <w:t xml:space="preserve">a) Always English law, as the law of the forum.</w:t>
        <w:br w:type="textWrapping"/>
        <w:t xml:space="preserve">b) Always Greek law, as the law of the country where the damage occurred.</w:t>
        <w:br w:type="textWrapping"/>
        <w:t xml:space="preserve">c) English law, as the law of the country where the injured party is habitually resident.</w:t>
        <w:br w:type="textWrapping"/>
        <w:t xml:space="preserve">d) Greek law, unless the tourist can show it is manifestly more closely connected to England.</w:t>
        <w:br w:type="textWrapping"/>
        <w:t xml:space="preserve">e) The law of the country where the event giving rise to the damage occurred.</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Article 4(1) of Rome II establishes the general rule: the law applicable to a tort/delict is the law of the country in which the damage occurs, irrespective of the country in which the event giving rise to the damage occurred. Here, the damage (injury) occurred in Greece. The exception in (d) is very narrow and unlikely to apply to a simple RTA. (a), (c), and (e) are incorrect statements of the rule.</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In a claim for breach of contract, which of the following is NOT a necessary element that the claimant must prove on the balance of probabilities?</w:t>
        <w:br w:type="textWrapping"/>
        <w:t xml:space="preserve">a) That a valid contract existed between the parties.</w:t>
        <w:br w:type="textWrapping"/>
        <w:t xml:space="preserve">b) That the defendant breached a term of that contract.</w:t>
        <w:br w:type="textWrapping"/>
        <w:t xml:space="preserve">c) That the claimant has suffered loss as a result of the breach.</w:t>
        <w:br w:type="textWrapping"/>
        <w:t xml:space="preserve">d) That the defendant intended to cause the claimant loss.</w:t>
        <w:br w:type="textWrapping"/>
        <w:t xml:space="preserve">e) That the breach of contract caused the claimant’s loss.</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Liability for breach of contract is strict. The claimant does not need to prove any intention (or negligence) on the part of the defendant, only that the breach occurred. (a), (b), (c), and (e) are essential elements of the cause of action.</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A claimant wishes to bring a claim for the tort of deceit. What is the key mental element that the claimant must prove against the defendant?</w:t>
        <w:br w:type="textWrapping"/>
        <w:t xml:space="preserve">a) Negligence – the defendant made a false statement carelessly.</w:t>
        <w:br w:type="textWrapping"/>
        <w:t xml:space="preserve">b) Recklessness – the defendant was indifferent as to the truth of the statement.</w:t>
        <w:br w:type="textWrapping"/>
        <w:t xml:space="preserve">c) Knowledge of falsity or lack of belief in its truth – the defendant knew the statement was false or was dishonest.</w:t>
        <w:br w:type="textWrapping"/>
        <w:t xml:space="preserve">d) Intention to cause financial loss – the defendant's primary motive was to harm the claimant.</w:t>
        <w:br w:type="textWrapping"/>
        <w:t xml:space="preserve">e) Strict liability – no mental state needs to be proven.</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tort of deceit (fraudulent misrepresentation) requires the claimant to prove the defendant made a false representation knowingly, without belief in its truth, or recklessly as to its truth (</w:t>
      </w:r>
      <w:r w:rsidDel="00000000" w:rsidR="00000000" w:rsidRPr="00000000">
        <w:rPr>
          <w:rFonts w:ascii="Roboto" w:cs="Roboto" w:eastAsia="Roboto" w:hAnsi="Roboto"/>
          <w:i w:val="1"/>
          <w:iCs w:val="1"/>
          <w:color w:val="0f1115"/>
          <w:sz w:val="24"/>
          <w:szCs w:val="24"/>
          <w:rtl w:val="0"/>
        </w:rPr>
        <w:t xml:space="preserve">Derry v Peek</w:t>
      </w:r>
      <w:r w:rsidDel="00000000" w:rsidR="00000000" w:rsidRPr="00000000">
        <w:rPr>
          <w:rFonts w:ascii="Roboto" w:cs="Roboto" w:eastAsia="Roboto" w:hAnsi="Roboto"/>
          <w:color w:val="0f1115"/>
          <w:sz w:val="24"/>
          <w:szCs w:val="24"/>
          <w:rtl w:val="0"/>
        </w:rPr>
        <w:t xml:space="preserve">). (b) is a component of (c). (a) describes negligent misstatement. (d) describes malice, which is not required. (e) is incorrect.</w:t>
      </w:r>
    </w:p>
    <w:p w:rsidR="00000000" w:rsidDel="00000000" w:rsidP="00000000" w:rsidRDefault="00000000" w:rsidRPr="00000000" w14:paraId="0000002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0any803607" w:id="2"/>
      <w:bookmarkEnd w:id="2"/>
      <w:r w:rsidDel="00000000" w:rsidR="00000000" w:rsidRPr="00000000">
        <w:rPr>
          <w:rFonts w:ascii="Roboto" w:cs="Roboto" w:eastAsia="Roboto" w:hAnsi="Roboto"/>
          <w:b w:val="1"/>
          <w:bCs w:val="1"/>
          <w:color w:val="0f1115"/>
          <w:sz w:val="30"/>
          <w:szCs w:val="30"/>
          <w:rtl w:val="0"/>
        </w:rPr>
        <w:t xml:space="preserve">Section 4: Welsh Language in Proceedings (Questions 18-20)</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Under the Practice Direction – Welsh Language, in which of the following circumstances may a party file a document at court in Welsh without also providing an English translation?</w:t>
        <w:br w:type="textWrapping"/>
        <w:t xml:space="preserve">a) When the proceedings are being heard in the Welsh capital, Cardiff.</w:t>
        <w:br w:type="textWrapping"/>
        <w:t xml:space="preserve">b) When all parties to the proceedings agree to the filing of the document in Welsh.</w:t>
        <w:br w:type="textWrapping"/>
        <w:t xml:space="preserve">c) When the party filing the document is a Welsh speaker.</w:t>
        <w:br w:type="textWrapping"/>
        <w:t xml:space="preserve">d) When the claim relates to land located in Wales.</w:t>
        <w:br w:type="textWrapping"/>
        <w:t xml:space="preserve">e) When the document is a witness statement from a witness who only speaks Welsh.</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Paragraph 3.1 of the PD states that a party may file a document in Welsh, provided that </w:t>
      </w:r>
      <w:r w:rsidDel="00000000" w:rsidR="00000000" w:rsidRPr="00000000">
        <w:rPr>
          <w:rFonts w:ascii="Roboto" w:cs="Roboto" w:eastAsia="Roboto" w:hAnsi="Roboto"/>
          <w:i w:val="1"/>
          <w:iCs w:val="1"/>
          <w:color w:val="0f1115"/>
          <w:sz w:val="24"/>
          <w:szCs w:val="24"/>
          <w:rtl w:val="0"/>
        </w:rPr>
        <w:t xml:space="preserve">all other parties</w:t>
      </w:r>
      <w:r w:rsidDel="00000000" w:rsidR="00000000" w:rsidRPr="00000000">
        <w:rPr>
          <w:rFonts w:ascii="Roboto" w:cs="Roboto" w:eastAsia="Roboto" w:hAnsi="Roboto"/>
          <w:color w:val="0f1115"/>
          <w:sz w:val="24"/>
          <w:szCs w:val="24"/>
          <w:rtl w:val="0"/>
        </w:rPr>
        <w:t xml:space="preserve"> consent. In the absence of consent, a translation must be provided (para 3.2). Location (a, d), personal preference (c), or the witness's language (e) do not, by themselves, waive the requirement for consent or a translation.</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A party wishes to have the trial of a civil claim conducted wholly in the Welsh language. What must they do?</w:t>
        <w:br w:type="textWrapping"/>
        <w:t xml:space="preserve">a) Nothing; it is an automatic right in any court in England and Wales.</w:t>
        <w:br w:type="textWrapping"/>
        <w:t xml:space="preserve">b) File and serve a notice in accordance with CPR PD 57B.</w:t>
        <w:br w:type="textWrapping"/>
        <w:t xml:space="preserve">c) Apply for an order from the court, giving reasons.</w:t>
        <w:br w:type="textWrapping"/>
        <w:t xml:space="preserve">d) Ensure that the claim form was originally issued in Welsh.</w:t>
        <w:br w:type="textWrapping"/>
        <w:t xml:space="preserve">e) Obtain the written consent of all other parties to the proceedings.</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Paragraph 5.1 of the PD states that a party who wants a hearing to be conducted wholly or partly in Welsh must apply for an order. The application should be made as soon as possible and indicate the reasons. (b) is incorrect; PD 57B relates to the Welsh Language Watch. (e) Consent is not required, though the court will consider the interests of other parties.</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w:t>
        <w:br w:type="textWrapping"/>
        <w:t xml:space="preserve">What is the effect of the Welsh Language (Wales) Measure 2011 on civil proceedings in the courts of England and Wales?</w:t>
        <w:br w:type="textWrapping"/>
        <w:t xml:space="preserve">a) It makes Welsh an official language of the courts in Wales, placing it on an equal footing with English.</w:t>
        <w:br w:type="textWrapping"/>
        <w:t xml:space="preserve">b) It requires all proceedings relating to Wales to be conducted in Welsh.</w:t>
        <w:br w:type="textWrapping"/>
        <w:t xml:space="preserve">c) It abolishes the need for translations from Welsh to English in any court document.</w:t>
        <w:br w:type="textWrapping"/>
        <w:t xml:space="preserve">d) It applies only to criminal proceedings in Wales.</w:t>
        <w:br w:type="textWrapping"/>
        <w:t xml:space="preserve">e) It mandates that all judges sitting in Wales must be fluent in Welsh.</w:t>
      </w:r>
    </w:p>
    <w:p w:rsidR="00000000" w:rsidDel="00000000" w:rsidP="00000000" w:rsidRDefault="00000000" w:rsidRPr="00000000" w14:paraId="00000032">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The 2011 Measure gives the Welsh language official status in Wales. This is reflected in the PD, which states that the official languages of the courts in Wales are English and Welsh, and they should be treated on the basis of equality. (b), (c), (d), and (e) are all incorrect statements of the law.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21:</w:t>
        <w:br w:type="textWrapping"/>
        <w:t xml:space="preserve">A junior doctor, employed by NHS Trust A but temporarily assigned to work at Hospital B (run by NHS Trust B), negligently misdiagnoses a patient. The patient suffers injury. The patient wishes to sue. Which of the following statements regarding the correct parties is MOST ACCURATE?</w:t>
        <w:br w:type="textWrapping"/>
        <w:t xml:space="preserve">a) The patient can only sue NHS Trust A, as it is the doctor's general employer under the principle of vicarious liability.</w:t>
        <w:br w:type="textWrapping"/>
        <w:t xml:space="preserve">b) The patient can only sue NHS Trust B, as it had day-to-day control of the doctor at the time of the negligence.</w:t>
        <w:br w:type="textWrapping"/>
        <w:t xml:space="preserve">c) The patient must sue the doctor personally, as the doctor owed the personal duty of care.</w:t>
        <w:br w:type="textWrapping"/>
        <w:t xml:space="preserve">d) The patient may sue both NHS Trust A and NHS Trust B as potentially liable defendants, and the court will determine which bears vicarious liability.</w:t>
        <w:br w:type="textWrapping"/>
        <w:t xml:space="preserve">e) The patient should sue the Secretary of State for Health, as the ultimate responsible body for the NHS.</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In scenarios involving temporary assignments or "borrowed employees," the test for vicarious liability focuses on who had the right to control the employee's relevant actions. The court will examine the details of the arrangement (</w:t>
      </w:r>
      <w:r w:rsidDel="00000000" w:rsidR="00000000" w:rsidRPr="00000000">
        <w:rPr>
          <w:rFonts w:ascii="Roboto" w:cs="Roboto" w:eastAsia="Roboto" w:hAnsi="Roboto"/>
          <w:i w:val="1"/>
          <w:iCs w:val="1"/>
          <w:color w:val="0f1115"/>
          <w:sz w:val="24"/>
          <w:szCs w:val="24"/>
          <w:rtl w:val="0"/>
        </w:rPr>
        <w:t xml:space="preserve">Mersey Docks and Harbour Board v Coggins &amp; Griffiths</w:t>
      </w:r>
      <w:r w:rsidDel="00000000" w:rsidR="00000000" w:rsidRPr="00000000">
        <w:rPr>
          <w:rFonts w:ascii="Roboto" w:cs="Roboto" w:eastAsia="Roboto" w:hAnsi="Roboto"/>
          <w:color w:val="0f1115"/>
          <w:sz w:val="24"/>
          <w:szCs w:val="24"/>
          <w:rtl w:val="0"/>
        </w:rPr>
        <w:t xml:space="preserve">). It is procedurally sound and common to join both potential employers as defendants, letting the court decide liability. (a) &amp; (b) are potentially correct but prematurely definitive. (c) is legally true but impractical; the primary target is the vicariously liable employer. (e) is incorrect.</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22:</w:t>
        <w:br w:type="textWrapping"/>
        <w:t xml:space="preserve">On 1 October 2018, a homeowner entered a 10-year contract with a builder for roof repairs. The contract included a 12-year guarantee against defects. A latent defect in the work, which was not and could not have been reasonably discovered, caused major water damage to the property on 15 September 2023. The homeowner discovered the cause was the builder's faulty workmanship on 1 November 2023. Assuming the claim is in both contract and tort (negligence), what is the expiry date for the limitation period for the tort claim?</w:t>
        <w:br w:type="textWrapping"/>
        <w:t xml:space="preserve">a) 1 October 2030 (12 years from the contract).</w:t>
        <w:br w:type="textWrapping"/>
        <w:t xml:space="preserve">b) 1 October 2024 (6 years from the breach of contract).</w:t>
        <w:br w:type="textWrapping"/>
        <w:t xml:space="preserve">c) 15 September 2029 (6 years from the date of damage).</w:t>
        <w:br w:type="textWrapping"/>
        <w:t xml:space="preserve">d) 1 November 2026 (3 years from the date of knowledge).</w:t>
        <w:br w:type="textWrapping"/>
        <w:t xml:space="preserve">e) 15 September 2026 (3 years from the date the damage occurred).</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For negligence causing latent damage (not involving personal injury), the Limitation Act 1980 provides a special time limit under s.14A. The primary 6-year period runs from the date the cause of action accrued (date of damage: 15 Sept 2023), so would expire 15 Sept 2029 (c). However, s.14A provides an alternative 3-year limitation period starting from the "date of knowledge" of the material facts, if later. Here, knowledge was on 1 Nov 2023, so the 3-year period expires 1 Nov 2026. This later date is the operative one. (a) is the contract period based on a specialty (deed), not applicable here. (b) is the contract accrual date, not for tort.</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23:</w:t>
        <w:br w:type="textWrapping"/>
        <w:t xml:space="preserve">A claimant was injured in a tripping accident on a public highway on 1 May 2020. She consulted a solicitor in June 2020 but was incorrectly advised she had no claim. On 1 April 2024, after changing solicitors, she obtained an expert report confirming the local authority's negligence. She now wishes to sue. Applying the Limitation Act 1980, which of the following is the BEST advice?</w:t>
        <w:br w:type="textWrapping"/>
        <w:t xml:space="preserve">a) The claim is barred because more than 3 years have passed since the accident (1 May 2020).</w:t>
        <w:br w:type="textWrapping"/>
        <w:t xml:space="preserve">b) The claim is not barred because she has issued within 3 years of her date of knowledge (1 April 2024).</w:t>
        <w:br w:type="textWrapping"/>
        <w:t xml:space="preserve">c) The claim is technically barred but the court is likely to grant an extension under s.33 as she was let down by her first solicitor.</w:t>
        <w:br w:type="textWrapping"/>
        <w:t xml:space="preserve">d) The claim is technically barred as the primary period expired on 1 May 2023; she must apply under s.33 for the court to exercise its discretion to allow the claim to proceed.</w:t>
        <w:br w:type="textWrapping"/>
        <w:t xml:space="preserve">e) The claim is not barred because the limitation period for injuries against a public authority is 6 years.</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The primary limitation period for personal injury (s.11) expired on 1 May 2023 (3 years from accrual). The date she gained constructive knowledge (April 2024) does not trigger a new primary period under s.14, as her lack of knowledge was due to a mistake of law (s.14(3)). Therefore, the claim is statute-barred. Her only recourse is to apply under s.33 for the court to disapply the limitation period, arguing it would be equitable to do so. (a) is true but incomplete; it doesn't mention s.33. (b) is wrong due to s.14(3). (c) is presumptive; the s.33 discretion is not automatic. (e) is incorrect; it's 3 years.</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24:</w:t>
        <w:br w:type="textWrapping"/>
        <w:t xml:space="preserve">A consumer purchases a poorly manufactured ladder from a retailer on 12 March 2022. On 10 April 2022, the ladder collapses while being used, causing injury to the consumer. On 15 April 2022, the consumer writes to the retailer demanding compensation. The retailer denies liability. The consumer issues a claim form against the retailer for breach of the Consumer Rights Act 2015 (goods not of satisfactory quality) and in negligence on 20 May 2025. Which cause of action is definitely statute-barred?</w:t>
        <w:br w:type="textWrapping"/>
        <w:t xml:space="preserve">a) The claim under the Consumer Rights Act 2015.</w:t>
        <w:br w:type="textWrapping"/>
        <w:t xml:space="preserve">b) The claim in negligence (personal injury).</w:t>
        <w:br w:type="textWrapping"/>
        <w:t xml:space="preserve">c) Both claims.</w:t>
        <w:br w:type="textWrapping"/>
        <w:t xml:space="preserve">d) Neither claim.</w:t>
        <w:br w:type="textWrapping"/>
        <w:t xml:space="preserve">e) Only the claim for property damage to the ladder.</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The breach of contract claim under the CRA 2015 accrued on the date of sale (12 March 2022). The limitation period is 6 years, expiring on 12 March 2028. Issued in May 2025, it is within time. The negligence claim for personal injury accrued on the date of injury (10 April 2022). The primary limitation period is 3 years, expiring on 10 April 2025. The claim was issued on 20 May 2025, which is outside this period. Therefore, the negligence claim is statute-barred unless a s.33 application succeeds. (b) is correct but the question asks for "definitely" barred; the contract claim is not. (d) &amp; (e) are incorrect.</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25:</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company (C) enters a contract with a designer (D) on 1 February 2020 for a new company logo. The contract is executed as a deed. D delivers the final logo on 1 April 2020. On 1 June 2023, C discovers that D plagiarised the logo from another artist, putting C at risk of an infringement claim. C wishes to sue D for breach of contract. What is the limitation expiry date for this claim?</w:t>
        <w:br w:type="textWrapping"/>
        <w:t xml:space="preserve">a) 1 April 2026 (6 years from delivery/breach).</w:t>
        <w:br w:type="textWrapping"/>
        <w:t xml:space="preserve">b) 1 February 2032 (12 years from the date of the contract under seal).</w:t>
        <w:br w:type="textWrapping"/>
        <w:t xml:space="preserve">c) 1 June 2026 (3 years from the date of discovery).</w:t>
        <w:br w:type="textWrapping"/>
        <w:t xml:space="preserve">d) 1 April 2032 (12 years from the date of breach under a deed).</w:t>
        <w:br w:type="textWrapping"/>
        <w:t xml:space="preserve">e) 1 February 2026 (6 years from the date of the contract).</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This is a claim for breach of a contract contained in a deed (a "specialty"). Under s.8 of the Limitation Act 1980, the limitation period for such claims is 12 years from the date on which the cause of action accrued. The cause of action for breach of contract accrues on the date of the breach. The breach (delivery of a plagiarised logo in breach of the implied term of satisfactory quality and/or quiet possession) occurred on 1 April 2020. Therefore, the limitation period expires on 1 April 2032. (a) is the 6-year period applicable to simple contracts. (b) incorrectly calculates from the contract date rather than the breach date. (c) confuses the rule for negligence under s.14A. (e) is both the wrong period and the wrong start date.</w:t>
      </w:r>
    </w:p>
    <w:p w:rsidR="00000000" w:rsidDel="00000000" w:rsidP="00000000" w:rsidRDefault="00000000" w:rsidRPr="00000000" w14:paraId="0000003F">
      <w:pPr>
        <w:numPr>
          <w:ilvl w:val="0"/>
          <w:numId w:val="45"/>
        </w:numPr>
        <w:shd w:fill="ffffff" w:val="clear"/>
        <w:spacing w:after="280" w:before="240" w:lineRule="auto"/>
        <w:ind w:left="720" w:hanging="360"/>
        <w:rPr>
          <w:color w:val="ff0000"/>
          <w:sz w:val="24"/>
          <w:szCs w:val="24"/>
        </w:rPr>
      </w:pPr>
      <w:r w:rsidDel="00000000" w:rsidR="00000000" w:rsidRPr="00000000">
        <w:rPr>
          <w:color w:val="ff0000"/>
          <w:sz w:val="24"/>
          <w:szCs w:val="24"/>
          <w:rtl w:val="0"/>
        </w:rPr>
        <w:t xml:space="preserve">Where to start proceedings: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13bh3nf5o42o" w:id="3"/>
      <w:bookmarkEnd w:id="3"/>
      <w:r w:rsidDel="00000000" w:rsidR="00000000" w:rsidRPr="00000000">
        <w:rPr>
          <w:b w:val="1"/>
          <w:bCs w:val="1"/>
          <w:color w:val="000000"/>
          <w:sz w:val="26"/>
          <w:szCs w:val="26"/>
          <w:rtl w:val="0"/>
        </w:rPr>
        <w:t xml:space="preserve">Question 1</w:t>
      </w:r>
    </w:p>
    <w:p w:rsidR="00000000" w:rsidDel="00000000" w:rsidP="00000000" w:rsidRDefault="00000000" w:rsidRPr="00000000" w14:paraId="00000041">
      <w:pPr>
        <w:spacing w:after="240" w:before="240" w:lineRule="auto"/>
        <w:rPr/>
      </w:pPr>
      <w:r w:rsidDel="00000000" w:rsidR="00000000" w:rsidRPr="00000000">
        <w:rPr>
          <w:rtl w:val="0"/>
        </w:rPr>
        <w:t xml:space="preserve">A claimant wishes to bring a claim for £120,000 for breach of contract. Where should the claimant normally start proceedings?</w:t>
      </w:r>
    </w:p>
    <w:p w:rsidR="00000000" w:rsidDel="00000000" w:rsidP="00000000" w:rsidRDefault="00000000" w:rsidRPr="00000000" w14:paraId="00000042">
      <w:pPr>
        <w:spacing w:after="240" w:before="240" w:lineRule="auto"/>
        <w:rPr/>
      </w:pPr>
      <w:r w:rsidDel="00000000" w:rsidR="00000000" w:rsidRPr="00000000">
        <w:rPr>
          <w:rtl w:val="0"/>
        </w:rPr>
        <w:t xml:space="preserve">A. County Court</w:t>
        <w:br w:type="textWrapping"/>
        <w:t xml:space="preserve"> B. High Court, Queen’s Bench Division</w:t>
        <w:br w:type="textWrapping"/>
        <w:t xml:space="preserve"> C. High Court, Chancery Division</w:t>
        <w:br w:type="textWrapping"/>
        <w:t xml:space="preserve"> D. Small Claims Track</w:t>
        <w:br w:type="textWrapping"/>
        <w:t xml:space="preserve"> E. Family Court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High Court, Queen’s Bench Division</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45">
      <w:pPr>
        <w:numPr>
          <w:ilvl w:val="0"/>
          <w:numId w:val="38"/>
        </w:numPr>
        <w:spacing w:after="0" w:afterAutospacing="0" w:before="240" w:lineRule="auto"/>
        <w:ind w:left="720" w:hanging="360"/>
      </w:pPr>
      <w:r w:rsidDel="00000000" w:rsidR="00000000" w:rsidRPr="00000000">
        <w:rPr>
          <w:b w:val="1"/>
          <w:bCs w:val="1"/>
          <w:rtl w:val="0"/>
        </w:rPr>
        <w:t xml:space="preserve">A. County Court</w:t>
      </w:r>
      <w:r w:rsidDel="00000000" w:rsidR="00000000" w:rsidRPr="00000000">
        <w:rPr>
          <w:rtl w:val="0"/>
        </w:rPr>
        <w:t xml:space="preserve"> – Incorrect. County courts generally handle claims up to £100,000, though they can hear higher-value claims by consent or allocation, but the High Court is the usual venue for £120,000.</w:t>
        <w:br w:type="textWrapping"/>
      </w:r>
    </w:p>
    <w:p w:rsidR="00000000" w:rsidDel="00000000" w:rsidP="00000000" w:rsidRDefault="00000000" w:rsidRPr="00000000" w14:paraId="00000046">
      <w:pPr>
        <w:numPr>
          <w:ilvl w:val="0"/>
          <w:numId w:val="38"/>
        </w:numPr>
        <w:spacing w:after="0" w:afterAutospacing="0" w:before="0" w:beforeAutospacing="0" w:lineRule="auto"/>
        <w:ind w:left="720" w:hanging="360"/>
      </w:pPr>
      <w:r w:rsidDel="00000000" w:rsidR="00000000" w:rsidRPr="00000000">
        <w:rPr>
          <w:b w:val="1"/>
          <w:bCs w:val="1"/>
          <w:rtl w:val="0"/>
        </w:rPr>
        <w:t xml:space="preserve">B. High Court, Queen’s Bench Division</w:t>
      </w:r>
      <w:r w:rsidDel="00000000" w:rsidR="00000000" w:rsidRPr="00000000">
        <w:rPr>
          <w:rtl w:val="0"/>
        </w:rPr>
        <w:t xml:space="preserve"> – Correct. Claims over £100,000 for general civil disputes (like breach of contract or tort) are allocated to the High Court. Queen’s Bench Division is appropriate for common law disputes.</w:t>
        <w:br w:type="textWrapping"/>
      </w:r>
    </w:p>
    <w:p w:rsidR="00000000" w:rsidDel="00000000" w:rsidP="00000000" w:rsidRDefault="00000000" w:rsidRPr="00000000" w14:paraId="00000047">
      <w:pPr>
        <w:numPr>
          <w:ilvl w:val="0"/>
          <w:numId w:val="38"/>
        </w:numPr>
        <w:spacing w:after="0" w:afterAutospacing="0" w:before="0" w:beforeAutospacing="0" w:lineRule="auto"/>
        <w:ind w:left="720" w:hanging="360"/>
      </w:pPr>
      <w:r w:rsidDel="00000000" w:rsidR="00000000" w:rsidRPr="00000000">
        <w:rPr>
          <w:b w:val="1"/>
          <w:bCs w:val="1"/>
          <w:rtl w:val="0"/>
        </w:rPr>
        <w:t xml:space="preserve">C. High Court, Chancery Division</w:t>
      </w:r>
      <w:r w:rsidDel="00000000" w:rsidR="00000000" w:rsidRPr="00000000">
        <w:rPr>
          <w:rtl w:val="0"/>
        </w:rPr>
        <w:t xml:space="preserve"> – Incorrect. The Chancery Division deals with insolvency, trusts, mortgages, and company matters. Not general contract disputes.</w:t>
        <w:br w:type="textWrapping"/>
      </w:r>
    </w:p>
    <w:p w:rsidR="00000000" w:rsidDel="00000000" w:rsidP="00000000" w:rsidRDefault="00000000" w:rsidRPr="00000000" w14:paraId="00000048">
      <w:pPr>
        <w:numPr>
          <w:ilvl w:val="0"/>
          <w:numId w:val="38"/>
        </w:numPr>
        <w:spacing w:after="0" w:afterAutospacing="0" w:before="0" w:beforeAutospacing="0" w:lineRule="auto"/>
        <w:ind w:left="720" w:hanging="360"/>
      </w:pPr>
      <w:r w:rsidDel="00000000" w:rsidR="00000000" w:rsidRPr="00000000">
        <w:rPr>
          <w:b w:val="1"/>
          <w:bCs w:val="1"/>
          <w:rtl w:val="0"/>
        </w:rPr>
        <w:t xml:space="preserve">D. Small Claims Track</w:t>
      </w:r>
      <w:r w:rsidDel="00000000" w:rsidR="00000000" w:rsidRPr="00000000">
        <w:rPr>
          <w:rtl w:val="0"/>
        </w:rPr>
        <w:t xml:space="preserve"> – Incorrect. Small claims track is for claims under £10,000 in most cases.</w:t>
        <w:br w:type="textWrapping"/>
      </w:r>
    </w:p>
    <w:p w:rsidR="00000000" w:rsidDel="00000000" w:rsidP="00000000" w:rsidRDefault="00000000" w:rsidRPr="00000000" w14:paraId="00000049">
      <w:pPr>
        <w:numPr>
          <w:ilvl w:val="0"/>
          <w:numId w:val="38"/>
        </w:numPr>
        <w:spacing w:after="240" w:before="0" w:beforeAutospacing="0" w:lineRule="auto"/>
        <w:ind w:left="720" w:hanging="360"/>
      </w:pPr>
      <w:r w:rsidDel="00000000" w:rsidR="00000000" w:rsidRPr="00000000">
        <w:rPr>
          <w:b w:val="1"/>
          <w:bCs w:val="1"/>
          <w:rtl w:val="0"/>
        </w:rPr>
        <w:t xml:space="preserve">E. Family Court</w:t>
      </w:r>
      <w:r w:rsidDel="00000000" w:rsidR="00000000" w:rsidRPr="00000000">
        <w:rPr>
          <w:rtl w:val="0"/>
        </w:rPr>
        <w:t xml:space="preserve"> – Incorrect. Family Court deals with family disputes, not commercial or contract claims.</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vq4hw3i7yhy" w:id="4"/>
      <w:bookmarkEnd w:id="4"/>
      <w:r w:rsidDel="00000000" w:rsidR="00000000" w:rsidRPr="00000000">
        <w:rPr>
          <w:b w:val="1"/>
          <w:bCs w:val="1"/>
          <w:color w:val="000000"/>
          <w:sz w:val="26"/>
          <w:szCs w:val="26"/>
          <w:rtl w:val="0"/>
        </w:rPr>
        <w:t xml:space="preserve">Question 2</w:t>
      </w:r>
    </w:p>
    <w:p w:rsidR="00000000" w:rsidDel="00000000" w:rsidP="00000000" w:rsidRDefault="00000000" w:rsidRPr="00000000" w14:paraId="0000004C">
      <w:pPr>
        <w:spacing w:after="240" w:before="240" w:lineRule="auto"/>
        <w:rPr/>
      </w:pPr>
      <w:r w:rsidDel="00000000" w:rsidR="00000000" w:rsidRPr="00000000">
        <w:rPr>
          <w:rtl w:val="0"/>
        </w:rPr>
        <w:t xml:space="preserve">A landlord wishes to recover possession of a residential property due to rent arrears. Which court should they generally approach first?</w:t>
      </w:r>
    </w:p>
    <w:p w:rsidR="00000000" w:rsidDel="00000000" w:rsidP="00000000" w:rsidRDefault="00000000" w:rsidRPr="00000000" w14:paraId="0000004D">
      <w:pPr>
        <w:spacing w:after="240" w:before="240" w:lineRule="auto"/>
        <w:rPr/>
      </w:pPr>
      <w:r w:rsidDel="00000000" w:rsidR="00000000" w:rsidRPr="00000000">
        <w:rPr>
          <w:rtl w:val="0"/>
        </w:rPr>
        <w:t xml:space="preserve">A. County Court</w:t>
        <w:br w:type="textWrapping"/>
        <w:t xml:space="preserve"> B. High Court, Queen’s Bench Division</w:t>
        <w:br w:type="textWrapping"/>
        <w:t xml:space="preserve"> C. Commercial Court</w:t>
        <w:br w:type="textWrapping"/>
        <w:t xml:space="preserve"> D. Employment Tribunal</w:t>
        <w:br w:type="textWrapping"/>
        <w:t xml:space="preserve"> E. Magistrates’ Court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 County Court</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50">
      <w:pPr>
        <w:numPr>
          <w:ilvl w:val="0"/>
          <w:numId w:val="49"/>
        </w:numPr>
        <w:spacing w:after="0" w:afterAutospacing="0" w:before="240" w:lineRule="auto"/>
        <w:ind w:left="720" w:hanging="360"/>
      </w:pPr>
      <w:r w:rsidDel="00000000" w:rsidR="00000000" w:rsidRPr="00000000">
        <w:rPr>
          <w:b w:val="1"/>
          <w:bCs w:val="1"/>
          <w:rtl w:val="0"/>
        </w:rPr>
        <w:t xml:space="preserve">A. County Court</w:t>
      </w:r>
      <w:r w:rsidDel="00000000" w:rsidR="00000000" w:rsidRPr="00000000">
        <w:rPr>
          <w:rtl w:val="0"/>
        </w:rPr>
        <w:t xml:space="preserve"> – Correct. Possession claims for residential property are usually started in the county court.</w:t>
        <w:br w:type="textWrapping"/>
      </w:r>
    </w:p>
    <w:p w:rsidR="00000000" w:rsidDel="00000000" w:rsidP="00000000" w:rsidRDefault="00000000" w:rsidRPr="00000000" w14:paraId="00000051">
      <w:pPr>
        <w:numPr>
          <w:ilvl w:val="0"/>
          <w:numId w:val="49"/>
        </w:numPr>
        <w:spacing w:after="0" w:afterAutospacing="0" w:before="0" w:beforeAutospacing="0" w:lineRule="auto"/>
        <w:ind w:left="720" w:hanging="360"/>
      </w:pPr>
      <w:r w:rsidDel="00000000" w:rsidR="00000000" w:rsidRPr="00000000">
        <w:rPr>
          <w:b w:val="1"/>
          <w:bCs w:val="1"/>
          <w:rtl w:val="0"/>
        </w:rPr>
        <w:t xml:space="preserve">B. High Court, Queen’s Bench Division</w:t>
      </w:r>
      <w:r w:rsidDel="00000000" w:rsidR="00000000" w:rsidRPr="00000000">
        <w:rPr>
          <w:rtl w:val="0"/>
        </w:rPr>
        <w:t xml:space="preserve"> – Incorrect. High Court can be used if the matter is complex or involves multiple claims, but the starting point is county court.</w:t>
        <w:br w:type="textWrapping"/>
      </w:r>
    </w:p>
    <w:p w:rsidR="00000000" w:rsidDel="00000000" w:rsidP="00000000" w:rsidRDefault="00000000" w:rsidRPr="00000000" w14:paraId="00000052">
      <w:pPr>
        <w:numPr>
          <w:ilvl w:val="0"/>
          <w:numId w:val="49"/>
        </w:numPr>
        <w:spacing w:after="0" w:afterAutospacing="0" w:before="0" w:beforeAutospacing="0" w:lineRule="auto"/>
        <w:ind w:left="720" w:hanging="360"/>
      </w:pPr>
      <w:r w:rsidDel="00000000" w:rsidR="00000000" w:rsidRPr="00000000">
        <w:rPr>
          <w:b w:val="1"/>
          <w:bCs w:val="1"/>
          <w:rtl w:val="0"/>
        </w:rPr>
        <w:t xml:space="preserve">C. Commercial Court</w:t>
      </w:r>
      <w:r w:rsidDel="00000000" w:rsidR="00000000" w:rsidRPr="00000000">
        <w:rPr>
          <w:rtl w:val="0"/>
        </w:rPr>
        <w:t xml:space="preserve"> – Incorrect. Commercial Court handles business/commercial disputes over £1 million or complex commercial issues.</w:t>
        <w:br w:type="textWrapping"/>
      </w:r>
    </w:p>
    <w:p w:rsidR="00000000" w:rsidDel="00000000" w:rsidP="00000000" w:rsidRDefault="00000000" w:rsidRPr="00000000" w14:paraId="00000053">
      <w:pPr>
        <w:numPr>
          <w:ilvl w:val="0"/>
          <w:numId w:val="49"/>
        </w:numPr>
        <w:spacing w:after="0" w:afterAutospacing="0" w:before="0" w:beforeAutospacing="0" w:lineRule="auto"/>
        <w:ind w:left="720" w:hanging="360"/>
      </w:pPr>
      <w:r w:rsidDel="00000000" w:rsidR="00000000" w:rsidRPr="00000000">
        <w:rPr>
          <w:b w:val="1"/>
          <w:bCs w:val="1"/>
          <w:rtl w:val="0"/>
        </w:rPr>
        <w:t xml:space="preserve">D. Employment Tribunal</w:t>
      </w:r>
      <w:r w:rsidDel="00000000" w:rsidR="00000000" w:rsidRPr="00000000">
        <w:rPr>
          <w:rtl w:val="0"/>
        </w:rPr>
        <w:t xml:space="preserve"> – Incorrect. Employment Tribunal only handles employment disputes.</w:t>
        <w:br w:type="textWrapping"/>
      </w:r>
    </w:p>
    <w:p w:rsidR="00000000" w:rsidDel="00000000" w:rsidP="00000000" w:rsidRDefault="00000000" w:rsidRPr="00000000" w14:paraId="00000054">
      <w:pPr>
        <w:numPr>
          <w:ilvl w:val="0"/>
          <w:numId w:val="49"/>
        </w:numPr>
        <w:spacing w:after="240" w:before="0" w:beforeAutospacing="0" w:lineRule="auto"/>
        <w:ind w:left="720" w:hanging="360"/>
      </w:pPr>
      <w:r w:rsidDel="00000000" w:rsidR="00000000" w:rsidRPr="00000000">
        <w:rPr>
          <w:b w:val="1"/>
          <w:bCs w:val="1"/>
          <w:rtl w:val="0"/>
        </w:rPr>
        <w:t xml:space="preserve">E. Magistrates’ Court</w:t>
      </w:r>
      <w:r w:rsidDel="00000000" w:rsidR="00000000" w:rsidRPr="00000000">
        <w:rPr>
          <w:rtl w:val="0"/>
        </w:rPr>
        <w:t xml:space="preserve"> – Incorrect. Magistrates do not handle civil property possession claims.</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982lss8jmh8" w:id="5"/>
      <w:bookmarkEnd w:id="5"/>
      <w:r w:rsidDel="00000000" w:rsidR="00000000" w:rsidRPr="00000000">
        <w:rPr>
          <w:b w:val="1"/>
          <w:bCs w:val="1"/>
          <w:color w:val="000000"/>
          <w:sz w:val="26"/>
          <w:szCs w:val="26"/>
          <w:rtl w:val="0"/>
        </w:rPr>
        <w:t xml:space="preserve">Question 3</w:t>
      </w:r>
    </w:p>
    <w:p w:rsidR="00000000" w:rsidDel="00000000" w:rsidP="00000000" w:rsidRDefault="00000000" w:rsidRPr="00000000" w14:paraId="00000057">
      <w:pPr>
        <w:spacing w:after="240" w:before="240" w:lineRule="auto"/>
        <w:rPr/>
      </w:pPr>
      <w:r w:rsidDel="00000000" w:rsidR="00000000" w:rsidRPr="00000000">
        <w:rPr>
          <w:rtl w:val="0"/>
        </w:rPr>
        <w:t xml:space="preserve">A company seeks to challenge a decision of a government department regarding a regulatory matter. Where is the specialist jurisdiction for such claims?</w:t>
      </w:r>
    </w:p>
    <w:p w:rsidR="00000000" w:rsidDel="00000000" w:rsidP="00000000" w:rsidRDefault="00000000" w:rsidRPr="00000000" w14:paraId="00000058">
      <w:pPr>
        <w:spacing w:after="240" w:before="240" w:lineRule="auto"/>
        <w:rPr/>
      </w:pPr>
      <w:r w:rsidDel="00000000" w:rsidR="00000000" w:rsidRPr="00000000">
        <w:rPr>
          <w:rtl w:val="0"/>
        </w:rPr>
        <w:t xml:space="preserve">A. High Court, Queen’s Bench Division – Administrative Court</w:t>
        <w:br w:type="textWrapping"/>
        <w:t xml:space="preserve"> B. High Court, Chancery Division</w:t>
        <w:br w:type="textWrapping"/>
        <w:t xml:space="preserve"> C. County Court</w:t>
        <w:br w:type="textWrapping"/>
        <w:t xml:space="preserve"> D. Family Court</w:t>
        <w:br w:type="textWrapping"/>
        <w:t xml:space="preserve"> E. Crown Court</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 High Court, Administrative Court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5B">
      <w:pPr>
        <w:numPr>
          <w:ilvl w:val="0"/>
          <w:numId w:val="41"/>
        </w:numPr>
        <w:spacing w:after="0" w:afterAutospacing="0" w:before="240" w:lineRule="auto"/>
        <w:ind w:left="720" w:hanging="360"/>
      </w:pPr>
      <w:r w:rsidDel="00000000" w:rsidR="00000000" w:rsidRPr="00000000">
        <w:rPr>
          <w:b w:val="1"/>
          <w:bCs w:val="1"/>
          <w:rtl w:val="0"/>
        </w:rPr>
        <w:t xml:space="preserve">A. Correct.</w:t>
      </w:r>
      <w:r w:rsidDel="00000000" w:rsidR="00000000" w:rsidRPr="00000000">
        <w:rPr>
          <w:rtl w:val="0"/>
        </w:rPr>
        <w:t xml:space="preserve"> Administrative Court deals with judicial review claims against public bodies.</w:t>
        <w:br w:type="textWrapping"/>
      </w:r>
    </w:p>
    <w:p w:rsidR="00000000" w:rsidDel="00000000" w:rsidP="00000000" w:rsidRDefault="00000000" w:rsidRPr="00000000" w14:paraId="0000005C">
      <w:pPr>
        <w:numPr>
          <w:ilvl w:val="0"/>
          <w:numId w:val="41"/>
        </w:numPr>
        <w:spacing w:after="0" w:afterAutospacing="0" w:before="0" w:beforeAutospacing="0" w:lineRule="auto"/>
        <w:ind w:left="720" w:hanging="360"/>
      </w:pPr>
      <w:r w:rsidDel="00000000" w:rsidR="00000000" w:rsidRPr="00000000">
        <w:rPr>
          <w:b w:val="1"/>
          <w:bCs w:val="1"/>
          <w:rtl w:val="0"/>
        </w:rPr>
        <w:t xml:space="preserve">B. Incorrect.</w:t>
      </w:r>
      <w:r w:rsidDel="00000000" w:rsidR="00000000" w:rsidRPr="00000000">
        <w:rPr>
          <w:rtl w:val="0"/>
        </w:rPr>
        <w:t xml:space="preserve"> Chancery Division deals with business, trusts, insolvency, not public law challenges.</w:t>
        <w:br w:type="textWrapping"/>
      </w:r>
    </w:p>
    <w:p w:rsidR="00000000" w:rsidDel="00000000" w:rsidP="00000000" w:rsidRDefault="00000000" w:rsidRPr="00000000" w14:paraId="0000005D">
      <w:pPr>
        <w:numPr>
          <w:ilvl w:val="0"/>
          <w:numId w:val="41"/>
        </w:numPr>
        <w:spacing w:after="0" w:afterAutospacing="0" w:before="0" w:beforeAutospacing="0" w:lineRule="auto"/>
        <w:ind w:left="720" w:hanging="360"/>
      </w:pPr>
      <w:r w:rsidDel="00000000" w:rsidR="00000000" w:rsidRPr="00000000">
        <w:rPr>
          <w:b w:val="1"/>
          <w:bCs w:val="1"/>
          <w:rtl w:val="0"/>
        </w:rPr>
        <w:t xml:space="preserve">C. Incorrect.</w:t>
      </w:r>
      <w:r w:rsidDel="00000000" w:rsidR="00000000" w:rsidRPr="00000000">
        <w:rPr>
          <w:rtl w:val="0"/>
        </w:rPr>
        <w:t xml:space="preserve"> County Court does not handle judicial review.</w:t>
        <w:br w:type="textWrapping"/>
      </w:r>
    </w:p>
    <w:p w:rsidR="00000000" w:rsidDel="00000000" w:rsidP="00000000" w:rsidRDefault="00000000" w:rsidRPr="00000000" w14:paraId="0000005E">
      <w:pPr>
        <w:numPr>
          <w:ilvl w:val="0"/>
          <w:numId w:val="41"/>
        </w:numPr>
        <w:spacing w:after="0" w:afterAutospacing="0" w:before="0" w:beforeAutospacing="0" w:lineRule="auto"/>
        <w:ind w:left="720" w:hanging="360"/>
      </w:pPr>
      <w:r w:rsidDel="00000000" w:rsidR="00000000" w:rsidRPr="00000000">
        <w:rPr>
          <w:b w:val="1"/>
          <w:bCs w:val="1"/>
          <w:rtl w:val="0"/>
        </w:rPr>
        <w:t xml:space="preserve">D. Incorrect.</w:t>
      </w:r>
      <w:r w:rsidDel="00000000" w:rsidR="00000000" w:rsidRPr="00000000">
        <w:rPr>
          <w:rtl w:val="0"/>
        </w:rPr>
        <w:t xml:space="preserve"> Family Court irrelevant.</w:t>
        <w:br w:type="textWrapping"/>
      </w:r>
    </w:p>
    <w:p w:rsidR="00000000" w:rsidDel="00000000" w:rsidP="00000000" w:rsidRDefault="00000000" w:rsidRPr="00000000" w14:paraId="0000005F">
      <w:pPr>
        <w:numPr>
          <w:ilvl w:val="0"/>
          <w:numId w:val="41"/>
        </w:numPr>
        <w:spacing w:after="240" w:before="0" w:beforeAutospacing="0" w:lineRule="auto"/>
        <w:ind w:left="720" w:hanging="360"/>
      </w:pPr>
      <w:r w:rsidDel="00000000" w:rsidR="00000000" w:rsidRPr="00000000">
        <w:rPr>
          <w:b w:val="1"/>
          <w:bCs w:val="1"/>
          <w:rtl w:val="0"/>
        </w:rPr>
        <w:t xml:space="preserve">E. Incorrect.</w:t>
      </w:r>
      <w:r w:rsidDel="00000000" w:rsidR="00000000" w:rsidRPr="00000000">
        <w:rPr>
          <w:rtl w:val="0"/>
        </w:rPr>
        <w:t xml:space="preserve"> Crown Court handles criminal cases, not civil regulatory disputes.</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f5gm2aihg5kl" w:id="6"/>
      <w:bookmarkEnd w:id="6"/>
      <w:r w:rsidDel="00000000" w:rsidR="00000000" w:rsidRPr="00000000">
        <w:rPr>
          <w:b w:val="1"/>
          <w:bCs w:val="1"/>
          <w:color w:val="000000"/>
          <w:sz w:val="26"/>
          <w:szCs w:val="26"/>
          <w:rtl w:val="0"/>
        </w:rPr>
        <w:t xml:space="preserve">Question 4</w:t>
      </w:r>
    </w:p>
    <w:p w:rsidR="00000000" w:rsidDel="00000000" w:rsidP="00000000" w:rsidRDefault="00000000" w:rsidRPr="00000000" w14:paraId="00000062">
      <w:pPr>
        <w:spacing w:after="240" w:before="240" w:lineRule="auto"/>
        <w:rPr/>
      </w:pPr>
      <w:r w:rsidDel="00000000" w:rsidR="00000000" w:rsidRPr="00000000">
        <w:rPr>
          <w:rtl w:val="0"/>
        </w:rPr>
        <w:t xml:space="preserve">Which of the following claims is likely to be allocated to the </w:t>
      </w:r>
      <w:r w:rsidDel="00000000" w:rsidR="00000000" w:rsidRPr="00000000">
        <w:rPr>
          <w:b w:val="1"/>
          <w:bCs w:val="1"/>
          <w:rtl w:val="0"/>
        </w:rPr>
        <w:t xml:space="preserve">Chancery Division</w:t>
      </w:r>
      <w:r w:rsidDel="00000000" w:rsidR="00000000" w:rsidRPr="00000000">
        <w:rPr>
          <w:rtl w:val="0"/>
        </w:rPr>
        <w:t xml:space="preserve"> of the High Court?</w:t>
      </w:r>
    </w:p>
    <w:p w:rsidR="00000000" w:rsidDel="00000000" w:rsidP="00000000" w:rsidRDefault="00000000" w:rsidRPr="00000000" w14:paraId="00000063">
      <w:pPr>
        <w:spacing w:after="240" w:before="240" w:lineRule="auto"/>
        <w:rPr/>
      </w:pPr>
      <w:r w:rsidDel="00000000" w:rsidR="00000000" w:rsidRPr="00000000">
        <w:rPr>
          <w:rtl w:val="0"/>
        </w:rPr>
        <w:t xml:space="preserve">A. Claim for breach of contract for £50,000</w:t>
        <w:br w:type="textWrapping"/>
        <w:t xml:space="preserve"> B. Claim involving mortgage repossession</w:t>
        <w:br w:type="textWrapping"/>
        <w:t xml:space="preserve"> C. Claim for personal injury</w:t>
        <w:br w:type="textWrapping"/>
        <w:t xml:space="preserve"> D. Claim under the small claims track</w:t>
        <w:br w:type="textWrapping"/>
        <w:t xml:space="preserve"> E. Employment discrimination claim</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Claim involving mortgage repossession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66">
      <w:pPr>
        <w:numPr>
          <w:ilvl w:val="0"/>
          <w:numId w:val="39"/>
        </w:numPr>
        <w:spacing w:after="0" w:afterAutospacing="0" w:before="240" w:lineRule="auto"/>
        <w:ind w:left="720" w:hanging="360"/>
      </w:pPr>
      <w:r w:rsidDel="00000000" w:rsidR="00000000" w:rsidRPr="00000000">
        <w:rPr>
          <w:b w:val="1"/>
          <w:bCs w:val="1"/>
          <w:rtl w:val="0"/>
        </w:rPr>
        <w:t xml:space="preserve">A. Incorrect.</w:t>
      </w:r>
      <w:r w:rsidDel="00000000" w:rsidR="00000000" w:rsidRPr="00000000">
        <w:rPr>
          <w:rtl w:val="0"/>
        </w:rPr>
        <w:t xml:space="preserve"> Contract claims usually go to Queen’s Bench unless complex or over £100,000.</w:t>
        <w:br w:type="textWrapping"/>
      </w:r>
    </w:p>
    <w:p w:rsidR="00000000" w:rsidDel="00000000" w:rsidP="00000000" w:rsidRDefault="00000000" w:rsidRPr="00000000" w14:paraId="00000067">
      <w:pPr>
        <w:numPr>
          <w:ilvl w:val="0"/>
          <w:numId w:val="39"/>
        </w:numPr>
        <w:spacing w:after="0" w:afterAutospacing="0" w:before="0" w:beforeAutospacing="0" w:lineRule="auto"/>
        <w:ind w:left="720" w:hanging="360"/>
      </w:pPr>
      <w:r w:rsidDel="00000000" w:rsidR="00000000" w:rsidRPr="00000000">
        <w:rPr>
          <w:b w:val="1"/>
          <w:bCs w:val="1"/>
          <w:rtl w:val="0"/>
        </w:rPr>
        <w:t xml:space="preserve">B. Correct.</w:t>
      </w:r>
      <w:r w:rsidDel="00000000" w:rsidR="00000000" w:rsidRPr="00000000">
        <w:rPr>
          <w:rtl w:val="0"/>
        </w:rPr>
        <w:t xml:space="preserve"> Chancery Division specializes in property disputes, mortgages, trusts, and company law.</w:t>
        <w:br w:type="textWrapping"/>
      </w:r>
    </w:p>
    <w:p w:rsidR="00000000" w:rsidDel="00000000" w:rsidP="00000000" w:rsidRDefault="00000000" w:rsidRPr="00000000" w14:paraId="00000068">
      <w:pPr>
        <w:numPr>
          <w:ilvl w:val="0"/>
          <w:numId w:val="39"/>
        </w:numPr>
        <w:spacing w:after="0" w:afterAutospacing="0" w:before="0" w:beforeAutospacing="0" w:lineRule="auto"/>
        <w:ind w:left="720" w:hanging="360"/>
      </w:pPr>
      <w:r w:rsidDel="00000000" w:rsidR="00000000" w:rsidRPr="00000000">
        <w:rPr>
          <w:b w:val="1"/>
          <w:bCs w:val="1"/>
          <w:rtl w:val="0"/>
        </w:rPr>
        <w:t xml:space="preserve">C. Incorrect.</w:t>
      </w:r>
      <w:r w:rsidDel="00000000" w:rsidR="00000000" w:rsidRPr="00000000">
        <w:rPr>
          <w:rtl w:val="0"/>
        </w:rPr>
        <w:t xml:space="preserve"> Personal injury claims usually go to Queen’s Bench Division, county court, or small claims depending on value.</w:t>
        <w:br w:type="textWrapping"/>
      </w:r>
    </w:p>
    <w:p w:rsidR="00000000" w:rsidDel="00000000" w:rsidP="00000000" w:rsidRDefault="00000000" w:rsidRPr="00000000" w14:paraId="00000069">
      <w:pPr>
        <w:numPr>
          <w:ilvl w:val="0"/>
          <w:numId w:val="39"/>
        </w:numPr>
        <w:spacing w:after="0" w:afterAutospacing="0" w:before="0" w:beforeAutospacing="0" w:lineRule="auto"/>
        <w:ind w:left="720" w:hanging="360"/>
      </w:pPr>
      <w:r w:rsidDel="00000000" w:rsidR="00000000" w:rsidRPr="00000000">
        <w:rPr>
          <w:b w:val="1"/>
          <w:bCs w:val="1"/>
          <w:rtl w:val="0"/>
        </w:rPr>
        <w:t xml:space="preserve">D. Incorrect.</w:t>
      </w:r>
      <w:r w:rsidDel="00000000" w:rsidR="00000000" w:rsidRPr="00000000">
        <w:rPr>
          <w:rtl w:val="0"/>
        </w:rPr>
        <w:t xml:space="preserve"> Small claims track handles low-value claims (&lt;£10,000).</w:t>
        <w:br w:type="textWrapping"/>
      </w:r>
    </w:p>
    <w:p w:rsidR="00000000" w:rsidDel="00000000" w:rsidP="00000000" w:rsidRDefault="00000000" w:rsidRPr="00000000" w14:paraId="0000006A">
      <w:pPr>
        <w:numPr>
          <w:ilvl w:val="0"/>
          <w:numId w:val="39"/>
        </w:numPr>
        <w:spacing w:after="240" w:before="0" w:beforeAutospacing="0" w:lineRule="auto"/>
        <w:ind w:left="720" w:hanging="360"/>
      </w:pPr>
      <w:r w:rsidDel="00000000" w:rsidR="00000000" w:rsidRPr="00000000">
        <w:rPr>
          <w:b w:val="1"/>
          <w:bCs w:val="1"/>
          <w:rtl w:val="0"/>
        </w:rPr>
        <w:t xml:space="preserve">E. Incorrect.</w:t>
      </w:r>
      <w:r w:rsidDel="00000000" w:rsidR="00000000" w:rsidRPr="00000000">
        <w:rPr>
          <w:rtl w:val="0"/>
        </w:rPr>
        <w:t xml:space="preserve"> Employment disputes go to Employment Tribunal, not Chancery Division.</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kyr5k3h3amli" w:id="7"/>
      <w:bookmarkEnd w:id="7"/>
      <w:r w:rsidDel="00000000" w:rsidR="00000000" w:rsidRPr="00000000">
        <w:rPr>
          <w:b w:val="1"/>
          <w:bCs w:val="1"/>
          <w:color w:val="000000"/>
          <w:sz w:val="26"/>
          <w:szCs w:val="26"/>
          <w:rtl w:val="0"/>
        </w:rPr>
        <w:t xml:space="preserve">Question 5</w:t>
      </w:r>
    </w:p>
    <w:p w:rsidR="00000000" w:rsidDel="00000000" w:rsidP="00000000" w:rsidRDefault="00000000" w:rsidRPr="00000000" w14:paraId="0000006D">
      <w:pPr>
        <w:spacing w:after="240" w:before="240" w:lineRule="auto"/>
        <w:rPr/>
      </w:pPr>
      <w:r w:rsidDel="00000000" w:rsidR="00000000" w:rsidRPr="00000000">
        <w:rPr>
          <w:rtl w:val="0"/>
        </w:rPr>
        <w:t xml:space="preserve">A claim arises from an employment dispute over unfair dismissal. Which forum has jurisdiction?</w:t>
      </w:r>
    </w:p>
    <w:p w:rsidR="00000000" w:rsidDel="00000000" w:rsidP="00000000" w:rsidRDefault="00000000" w:rsidRPr="00000000" w14:paraId="0000006E">
      <w:pPr>
        <w:spacing w:after="240" w:before="240" w:lineRule="auto"/>
        <w:rPr/>
      </w:pPr>
      <w:r w:rsidDel="00000000" w:rsidR="00000000" w:rsidRPr="00000000">
        <w:rPr>
          <w:rtl w:val="0"/>
        </w:rPr>
        <w:t xml:space="preserve">A. High Court, Queen’s Bench Division</w:t>
        <w:br w:type="textWrapping"/>
        <w:t xml:space="preserve"> B. Employment Tribunal</w:t>
        <w:br w:type="textWrapping"/>
        <w:t xml:space="preserve"> C. County Court</w:t>
        <w:br w:type="textWrapping"/>
        <w:t xml:space="preserve"> D. Small Claims Track</w:t>
        <w:br w:type="textWrapping"/>
        <w:t xml:space="preserve"> E. Administrative Court</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Employment Tribunal</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71">
      <w:pPr>
        <w:numPr>
          <w:ilvl w:val="0"/>
          <w:numId w:val="43"/>
        </w:numPr>
        <w:spacing w:after="0" w:afterAutospacing="0" w:before="240" w:lineRule="auto"/>
        <w:ind w:left="720" w:hanging="360"/>
      </w:pPr>
      <w:r w:rsidDel="00000000" w:rsidR="00000000" w:rsidRPr="00000000">
        <w:rPr>
          <w:b w:val="1"/>
          <w:bCs w:val="1"/>
          <w:rtl w:val="0"/>
        </w:rPr>
        <w:t xml:space="preserve">A. Incorrect.</w:t>
      </w:r>
      <w:r w:rsidDel="00000000" w:rsidR="00000000" w:rsidRPr="00000000">
        <w:rPr>
          <w:rtl w:val="0"/>
        </w:rPr>
        <w:t xml:space="preserve"> High Court does not hear employment claims initially.</w:t>
        <w:br w:type="textWrapping"/>
      </w:r>
    </w:p>
    <w:p w:rsidR="00000000" w:rsidDel="00000000" w:rsidP="00000000" w:rsidRDefault="00000000" w:rsidRPr="00000000" w14:paraId="00000072">
      <w:pPr>
        <w:numPr>
          <w:ilvl w:val="0"/>
          <w:numId w:val="43"/>
        </w:numPr>
        <w:spacing w:after="0" w:afterAutospacing="0" w:before="0" w:beforeAutospacing="0" w:lineRule="auto"/>
        <w:ind w:left="720" w:hanging="360"/>
      </w:pPr>
      <w:r w:rsidDel="00000000" w:rsidR="00000000" w:rsidRPr="00000000">
        <w:rPr>
          <w:b w:val="1"/>
          <w:bCs w:val="1"/>
          <w:rtl w:val="0"/>
        </w:rPr>
        <w:t xml:space="preserve">B. Correct.</w:t>
      </w:r>
      <w:r w:rsidDel="00000000" w:rsidR="00000000" w:rsidRPr="00000000">
        <w:rPr>
          <w:rtl w:val="0"/>
        </w:rPr>
        <w:t xml:space="preserve"> Employment Tribunals are specialized courts for employment disputes.</w:t>
        <w:br w:type="textWrapping"/>
      </w:r>
    </w:p>
    <w:p w:rsidR="00000000" w:rsidDel="00000000" w:rsidP="00000000" w:rsidRDefault="00000000" w:rsidRPr="00000000" w14:paraId="00000073">
      <w:pPr>
        <w:numPr>
          <w:ilvl w:val="0"/>
          <w:numId w:val="43"/>
        </w:numPr>
        <w:spacing w:after="0" w:afterAutospacing="0" w:before="0" w:beforeAutospacing="0" w:lineRule="auto"/>
        <w:ind w:left="720" w:hanging="360"/>
      </w:pPr>
      <w:r w:rsidDel="00000000" w:rsidR="00000000" w:rsidRPr="00000000">
        <w:rPr>
          <w:b w:val="1"/>
          <w:bCs w:val="1"/>
          <w:rtl w:val="0"/>
        </w:rPr>
        <w:t xml:space="preserve">C. Incorrect.</w:t>
      </w:r>
      <w:r w:rsidDel="00000000" w:rsidR="00000000" w:rsidRPr="00000000">
        <w:rPr>
          <w:rtl w:val="0"/>
        </w:rPr>
        <w:t xml:space="preserve"> County Court does not handle employment disputes.</w:t>
        <w:br w:type="textWrapping"/>
      </w:r>
    </w:p>
    <w:p w:rsidR="00000000" w:rsidDel="00000000" w:rsidP="00000000" w:rsidRDefault="00000000" w:rsidRPr="00000000" w14:paraId="00000074">
      <w:pPr>
        <w:numPr>
          <w:ilvl w:val="0"/>
          <w:numId w:val="43"/>
        </w:numPr>
        <w:spacing w:after="0" w:afterAutospacing="0" w:before="0" w:beforeAutospacing="0" w:lineRule="auto"/>
        <w:ind w:left="720" w:hanging="360"/>
      </w:pPr>
      <w:r w:rsidDel="00000000" w:rsidR="00000000" w:rsidRPr="00000000">
        <w:rPr>
          <w:b w:val="1"/>
          <w:bCs w:val="1"/>
          <w:rtl w:val="0"/>
        </w:rPr>
        <w:t xml:space="preserve">D. Incorrect.</w:t>
      </w:r>
      <w:r w:rsidDel="00000000" w:rsidR="00000000" w:rsidRPr="00000000">
        <w:rPr>
          <w:rtl w:val="0"/>
        </w:rPr>
        <w:t xml:space="preserve"> Small claims track is for low-value civil claims.</w:t>
        <w:br w:type="textWrapping"/>
      </w:r>
    </w:p>
    <w:p w:rsidR="00000000" w:rsidDel="00000000" w:rsidP="00000000" w:rsidRDefault="00000000" w:rsidRPr="00000000" w14:paraId="00000075">
      <w:pPr>
        <w:numPr>
          <w:ilvl w:val="0"/>
          <w:numId w:val="43"/>
        </w:numPr>
        <w:spacing w:after="240" w:before="0" w:beforeAutospacing="0" w:lineRule="auto"/>
        <w:ind w:left="720" w:hanging="360"/>
      </w:pPr>
      <w:r w:rsidDel="00000000" w:rsidR="00000000" w:rsidRPr="00000000">
        <w:rPr>
          <w:b w:val="1"/>
          <w:bCs w:val="1"/>
          <w:rtl w:val="0"/>
        </w:rPr>
        <w:t xml:space="preserve">E. Incorrect.</w:t>
      </w:r>
      <w:r w:rsidDel="00000000" w:rsidR="00000000" w:rsidRPr="00000000">
        <w:rPr>
          <w:rtl w:val="0"/>
        </w:rPr>
        <w:t xml:space="preserve"> Administrative Court handles judicial review of public bodies, not employment disputes.</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2mtox3thtk3" w:id="8"/>
      <w:bookmarkEnd w:id="8"/>
      <w:r w:rsidDel="00000000" w:rsidR="00000000" w:rsidRPr="00000000">
        <w:rPr>
          <w:b w:val="1"/>
          <w:bCs w:val="1"/>
          <w:color w:val="000000"/>
          <w:sz w:val="26"/>
          <w:szCs w:val="26"/>
          <w:rtl w:val="0"/>
        </w:rPr>
        <w:t xml:space="preserve">Question 6</w:t>
      </w:r>
    </w:p>
    <w:p w:rsidR="00000000" w:rsidDel="00000000" w:rsidP="00000000" w:rsidRDefault="00000000" w:rsidRPr="00000000" w14:paraId="00000078">
      <w:pPr>
        <w:spacing w:after="240" w:before="240" w:lineRule="auto"/>
        <w:rPr/>
      </w:pPr>
      <w:r w:rsidDel="00000000" w:rsidR="00000000" w:rsidRPr="00000000">
        <w:rPr>
          <w:rtl w:val="0"/>
        </w:rPr>
        <w:t xml:space="preserve">Which of the following is a </w:t>
      </w:r>
      <w:r w:rsidDel="00000000" w:rsidR="00000000" w:rsidRPr="00000000">
        <w:rPr>
          <w:b w:val="1"/>
          <w:bCs w:val="1"/>
          <w:rtl w:val="0"/>
        </w:rPr>
        <w:t xml:space="preserve">specialist court for intellectual property disputes</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A. High Court, Chancery Division</w:t>
        <w:br w:type="textWrapping"/>
        <w:t xml:space="preserve"> B. County Court</w:t>
        <w:br w:type="textWrapping"/>
        <w:t xml:space="preserve"> C. High Court, Intellectual Property Enterprise Court (IPEC)</w:t>
        <w:br w:type="textWrapping"/>
        <w:t xml:space="preserve"> D. Family Court</w:t>
        <w:br w:type="textWrapping"/>
        <w:t xml:space="preserve"> E. Employment Tribunal</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 High Court, IPEC</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7C">
      <w:pPr>
        <w:numPr>
          <w:ilvl w:val="0"/>
          <w:numId w:val="34"/>
        </w:numPr>
        <w:spacing w:after="0" w:afterAutospacing="0" w:before="240" w:lineRule="auto"/>
        <w:ind w:left="720" w:hanging="360"/>
      </w:pPr>
      <w:r w:rsidDel="00000000" w:rsidR="00000000" w:rsidRPr="00000000">
        <w:rPr>
          <w:b w:val="1"/>
          <w:bCs w:val="1"/>
          <w:rtl w:val="0"/>
        </w:rPr>
        <w:t xml:space="preserve">A. Incorrect.</w:t>
      </w:r>
      <w:r w:rsidDel="00000000" w:rsidR="00000000" w:rsidRPr="00000000">
        <w:rPr>
          <w:rtl w:val="0"/>
        </w:rPr>
        <w:t xml:space="preserve"> Chancery handles company, insolvency, and trusts, not specialized IP disputes.</w:t>
        <w:br w:type="textWrapping"/>
      </w:r>
    </w:p>
    <w:p w:rsidR="00000000" w:rsidDel="00000000" w:rsidP="00000000" w:rsidRDefault="00000000" w:rsidRPr="00000000" w14:paraId="0000007D">
      <w:pPr>
        <w:numPr>
          <w:ilvl w:val="0"/>
          <w:numId w:val="34"/>
        </w:numPr>
        <w:spacing w:after="0" w:afterAutospacing="0" w:before="0" w:beforeAutospacing="0" w:lineRule="auto"/>
        <w:ind w:left="720" w:hanging="360"/>
      </w:pPr>
      <w:r w:rsidDel="00000000" w:rsidR="00000000" w:rsidRPr="00000000">
        <w:rPr>
          <w:b w:val="1"/>
          <w:bCs w:val="1"/>
          <w:rtl w:val="0"/>
        </w:rPr>
        <w:t xml:space="preserve">B. Incorrect.</w:t>
      </w:r>
      <w:r w:rsidDel="00000000" w:rsidR="00000000" w:rsidRPr="00000000">
        <w:rPr>
          <w:rtl w:val="0"/>
        </w:rPr>
        <w:t xml:space="preserve"> County Court does not have IP specialist jurisdiction.</w:t>
        <w:br w:type="textWrapping"/>
      </w:r>
    </w:p>
    <w:p w:rsidR="00000000" w:rsidDel="00000000" w:rsidP="00000000" w:rsidRDefault="00000000" w:rsidRPr="00000000" w14:paraId="0000007E">
      <w:pPr>
        <w:numPr>
          <w:ilvl w:val="0"/>
          <w:numId w:val="34"/>
        </w:numPr>
        <w:spacing w:after="0" w:afterAutospacing="0" w:before="0" w:beforeAutospacing="0" w:lineRule="auto"/>
        <w:ind w:left="720" w:hanging="360"/>
      </w:pPr>
      <w:r w:rsidDel="00000000" w:rsidR="00000000" w:rsidRPr="00000000">
        <w:rPr>
          <w:b w:val="1"/>
          <w:bCs w:val="1"/>
          <w:rtl w:val="0"/>
        </w:rPr>
        <w:t xml:space="preserve">C. Correct.</w:t>
      </w:r>
      <w:r w:rsidDel="00000000" w:rsidR="00000000" w:rsidRPr="00000000">
        <w:rPr>
          <w:rtl w:val="0"/>
        </w:rPr>
        <w:t xml:space="preserve"> IPEC handles intellectual property disputes with cost-effective procedures.</w:t>
        <w:br w:type="textWrapping"/>
      </w:r>
    </w:p>
    <w:p w:rsidR="00000000" w:rsidDel="00000000" w:rsidP="00000000" w:rsidRDefault="00000000" w:rsidRPr="00000000" w14:paraId="0000007F">
      <w:pPr>
        <w:numPr>
          <w:ilvl w:val="0"/>
          <w:numId w:val="34"/>
        </w:numPr>
        <w:spacing w:after="0" w:afterAutospacing="0" w:before="0" w:beforeAutospacing="0" w:lineRule="auto"/>
        <w:ind w:left="720" w:hanging="360"/>
      </w:pPr>
      <w:r w:rsidDel="00000000" w:rsidR="00000000" w:rsidRPr="00000000">
        <w:rPr>
          <w:b w:val="1"/>
          <w:bCs w:val="1"/>
          <w:rtl w:val="0"/>
        </w:rPr>
        <w:t xml:space="preserve">D. Incorrect.</w:t>
      </w:r>
      <w:r w:rsidDel="00000000" w:rsidR="00000000" w:rsidRPr="00000000">
        <w:rPr>
          <w:rtl w:val="0"/>
        </w:rPr>
        <w:t xml:space="preserve"> Family Court irrelevant.</w:t>
        <w:br w:type="textWrapping"/>
      </w:r>
    </w:p>
    <w:p w:rsidR="00000000" w:rsidDel="00000000" w:rsidP="00000000" w:rsidRDefault="00000000" w:rsidRPr="00000000" w14:paraId="00000080">
      <w:pPr>
        <w:numPr>
          <w:ilvl w:val="0"/>
          <w:numId w:val="34"/>
        </w:numPr>
        <w:spacing w:after="240" w:before="0" w:beforeAutospacing="0" w:lineRule="auto"/>
        <w:ind w:left="720" w:hanging="360"/>
      </w:pPr>
      <w:r w:rsidDel="00000000" w:rsidR="00000000" w:rsidRPr="00000000">
        <w:rPr>
          <w:b w:val="1"/>
          <w:bCs w:val="1"/>
          <w:rtl w:val="0"/>
        </w:rPr>
        <w:t xml:space="preserve">E. Incorrect.</w:t>
      </w:r>
      <w:r w:rsidDel="00000000" w:rsidR="00000000" w:rsidRPr="00000000">
        <w:rPr>
          <w:rtl w:val="0"/>
        </w:rPr>
        <w:t xml:space="preserve"> Employment Tribunal irrelevant.</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dhw97rxg86bc" w:id="9"/>
      <w:bookmarkEnd w:id="9"/>
      <w:r w:rsidDel="00000000" w:rsidR="00000000" w:rsidRPr="00000000">
        <w:rPr>
          <w:b w:val="1"/>
          <w:bCs w:val="1"/>
          <w:color w:val="000000"/>
          <w:sz w:val="26"/>
          <w:szCs w:val="26"/>
          <w:rtl w:val="0"/>
        </w:rPr>
        <w:t xml:space="preserve">Question 7</w:t>
      </w:r>
    </w:p>
    <w:p w:rsidR="00000000" w:rsidDel="00000000" w:rsidP="00000000" w:rsidRDefault="00000000" w:rsidRPr="00000000" w14:paraId="00000083">
      <w:pPr>
        <w:spacing w:after="240" w:before="240" w:lineRule="auto"/>
        <w:rPr/>
      </w:pPr>
      <w:r w:rsidDel="00000000" w:rsidR="00000000" w:rsidRPr="00000000">
        <w:rPr>
          <w:rtl w:val="0"/>
        </w:rPr>
        <w:t xml:space="preserve">A claimant wishes to start proceedings in the High Court for a complex international commercial dispute valued at £3 million. Which division is appropriate?</w:t>
      </w:r>
    </w:p>
    <w:p w:rsidR="00000000" w:rsidDel="00000000" w:rsidP="00000000" w:rsidRDefault="00000000" w:rsidRPr="00000000" w14:paraId="00000084">
      <w:pPr>
        <w:spacing w:after="240" w:before="240" w:lineRule="auto"/>
        <w:rPr/>
      </w:pPr>
      <w:r w:rsidDel="00000000" w:rsidR="00000000" w:rsidRPr="00000000">
        <w:rPr>
          <w:rtl w:val="0"/>
        </w:rPr>
        <w:t xml:space="preserve">A. Chancery Division</w:t>
        <w:br w:type="textWrapping"/>
        <w:t xml:space="preserve"> B. Queen’s Bench Division – Commercial Court</w:t>
        <w:br w:type="textWrapping"/>
        <w:t xml:space="preserve"> C. Family Court</w:t>
        <w:br w:type="textWrapping"/>
        <w:t xml:space="preserve"> D. County Court</w:t>
        <w:br w:type="textWrapping"/>
        <w:t xml:space="preserve"> E. Employment Tribunal</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Queen’s Bench Division – Commercial Court</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87">
      <w:pPr>
        <w:numPr>
          <w:ilvl w:val="0"/>
          <w:numId w:val="18"/>
        </w:numPr>
        <w:spacing w:after="0" w:afterAutospacing="0" w:before="240" w:lineRule="auto"/>
        <w:ind w:left="720" w:hanging="360"/>
      </w:pPr>
      <w:r w:rsidDel="00000000" w:rsidR="00000000" w:rsidRPr="00000000">
        <w:rPr>
          <w:b w:val="1"/>
          <w:bCs w:val="1"/>
          <w:rtl w:val="0"/>
        </w:rPr>
        <w:t xml:space="preserve">A. Incorrect.</w:t>
      </w:r>
      <w:r w:rsidDel="00000000" w:rsidR="00000000" w:rsidRPr="00000000">
        <w:rPr>
          <w:rtl w:val="0"/>
        </w:rPr>
        <w:t xml:space="preserve"> Chancery deals with financial, trusts, and property disputes, not international commercial disputes.</w:t>
        <w:br w:type="textWrapping"/>
      </w:r>
    </w:p>
    <w:p w:rsidR="00000000" w:rsidDel="00000000" w:rsidP="00000000" w:rsidRDefault="00000000" w:rsidRPr="00000000" w14:paraId="00000088">
      <w:pPr>
        <w:numPr>
          <w:ilvl w:val="0"/>
          <w:numId w:val="18"/>
        </w:numPr>
        <w:spacing w:after="0" w:afterAutospacing="0" w:before="0" w:beforeAutospacing="0" w:lineRule="auto"/>
        <w:ind w:left="720" w:hanging="360"/>
      </w:pPr>
      <w:r w:rsidDel="00000000" w:rsidR="00000000" w:rsidRPr="00000000">
        <w:rPr>
          <w:b w:val="1"/>
          <w:bCs w:val="1"/>
          <w:rtl w:val="0"/>
        </w:rPr>
        <w:t xml:space="preserve">B. Correct.</w:t>
      </w:r>
      <w:r w:rsidDel="00000000" w:rsidR="00000000" w:rsidRPr="00000000">
        <w:rPr>
          <w:rtl w:val="0"/>
        </w:rPr>
        <w:t xml:space="preserve"> Commercial Court handles high-value, complex business disputes, including international contracts.</w:t>
        <w:br w:type="textWrapping"/>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b w:val="1"/>
          <w:bCs w:val="1"/>
          <w:rtl w:val="0"/>
        </w:rPr>
        <w:t xml:space="preserve">C. Incorrect.</w:t>
      </w:r>
      <w:r w:rsidDel="00000000" w:rsidR="00000000" w:rsidRPr="00000000">
        <w:rPr>
          <w:rtl w:val="0"/>
        </w:rPr>
        <w:t xml:space="preserve"> Family Court irrelevant.</w:t>
        <w:br w:type="textWrapping"/>
      </w:r>
    </w:p>
    <w:p w:rsidR="00000000" w:rsidDel="00000000" w:rsidP="00000000" w:rsidRDefault="00000000" w:rsidRPr="00000000" w14:paraId="0000008A">
      <w:pPr>
        <w:numPr>
          <w:ilvl w:val="0"/>
          <w:numId w:val="18"/>
        </w:numPr>
        <w:spacing w:after="0" w:afterAutospacing="0" w:before="0" w:beforeAutospacing="0" w:lineRule="auto"/>
        <w:ind w:left="720" w:hanging="360"/>
      </w:pPr>
      <w:r w:rsidDel="00000000" w:rsidR="00000000" w:rsidRPr="00000000">
        <w:rPr>
          <w:b w:val="1"/>
          <w:bCs w:val="1"/>
          <w:rtl w:val="0"/>
        </w:rPr>
        <w:t xml:space="preserve">D. Incorrect.</w:t>
      </w:r>
      <w:r w:rsidDel="00000000" w:rsidR="00000000" w:rsidRPr="00000000">
        <w:rPr>
          <w:rtl w:val="0"/>
        </w:rPr>
        <w:t xml:space="preserve"> County Court is for lower-value claims.</w:t>
        <w:br w:type="textWrapping"/>
      </w:r>
    </w:p>
    <w:p w:rsidR="00000000" w:rsidDel="00000000" w:rsidP="00000000" w:rsidRDefault="00000000" w:rsidRPr="00000000" w14:paraId="0000008B">
      <w:pPr>
        <w:numPr>
          <w:ilvl w:val="0"/>
          <w:numId w:val="18"/>
        </w:numPr>
        <w:spacing w:after="240" w:before="0" w:beforeAutospacing="0" w:lineRule="auto"/>
        <w:ind w:left="720" w:hanging="360"/>
      </w:pPr>
      <w:r w:rsidDel="00000000" w:rsidR="00000000" w:rsidRPr="00000000">
        <w:rPr>
          <w:b w:val="1"/>
          <w:bCs w:val="1"/>
          <w:rtl w:val="0"/>
        </w:rPr>
        <w:t xml:space="preserve">E. Incorrect.</w:t>
      </w:r>
      <w:r w:rsidDel="00000000" w:rsidR="00000000" w:rsidRPr="00000000">
        <w:rPr>
          <w:rtl w:val="0"/>
        </w:rPr>
        <w:t xml:space="preserve"> Employment Tribunal irrelevant.</w:t>
        <w:br w:type="textWrapping"/>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bdjvhvr0m6j" w:id="10"/>
      <w:bookmarkEnd w:id="10"/>
      <w:r w:rsidDel="00000000" w:rsidR="00000000" w:rsidRPr="00000000">
        <w:rPr>
          <w:b w:val="1"/>
          <w:bCs w:val="1"/>
          <w:color w:val="000000"/>
          <w:sz w:val="26"/>
          <w:szCs w:val="26"/>
          <w:rtl w:val="0"/>
        </w:rPr>
        <w:t xml:space="preserve">Question 8</w:t>
      </w:r>
    </w:p>
    <w:p w:rsidR="00000000" w:rsidDel="00000000" w:rsidP="00000000" w:rsidRDefault="00000000" w:rsidRPr="00000000" w14:paraId="0000008E">
      <w:pPr>
        <w:spacing w:after="240" w:before="240" w:lineRule="auto"/>
        <w:rPr/>
      </w:pPr>
      <w:r w:rsidDel="00000000" w:rsidR="00000000" w:rsidRPr="00000000">
        <w:rPr>
          <w:rtl w:val="0"/>
        </w:rPr>
        <w:t xml:space="preserve">Which court generally handles claims under £10,000?</w:t>
      </w:r>
    </w:p>
    <w:p w:rsidR="00000000" w:rsidDel="00000000" w:rsidP="00000000" w:rsidRDefault="00000000" w:rsidRPr="00000000" w14:paraId="0000008F">
      <w:pPr>
        <w:spacing w:after="240" w:before="240" w:lineRule="auto"/>
        <w:rPr/>
      </w:pPr>
      <w:r w:rsidDel="00000000" w:rsidR="00000000" w:rsidRPr="00000000">
        <w:rPr>
          <w:rtl w:val="0"/>
        </w:rPr>
        <w:t xml:space="preserve">A. High Court</w:t>
        <w:br w:type="textWrapping"/>
        <w:t xml:space="preserve"> B. County Court – Small Claims Track</w:t>
        <w:br w:type="textWrapping"/>
        <w:t xml:space="preserve"> C. Queen’s Bench Division</w:t>
        <w:br w:type="textWrapping"/>
        <w:t xml:space="preserve"> D. Chancery Division</w:t>
        <w:br w:type="textWrapping"/>
        <w:t xml:space="preserve"> E. County Court – Fast Track</w:t>
        <w:br w:type="textWrapping"/>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County Court – Small Claims Track</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92">
      <w:pPr>
        <w:numPr>
          <w:ilvl w:val="0"/>
          <w:numId w:val="3"/>
        </w:numPr>
        <w:spacing w:after="0" w:afterAutospacing="0" w:before="240" w:lineRule="auto"/>
        <w:ind w:left="720" w:hanging="360"/>
      </w:pPr>
      <w:r w:rsidDel="00000000" w:rsidR="00000000" w:rsidRPr="00000000">
        <w:rPr>
          <w:b w:val="1"/>
          <w:bCs w:val="1"/>
          <w:rtl w:val="0"/>
        </w:rPr>
        <w:t xml:space="preserve">A. Incorrect.</w:t>
      </w:r>
      <w:r w:rsidDel="00000000" w:rsidR="00000000" w:rsidRPr="00000000">
        <w:rPr>
          <w:rtl w:val="0"/>
        </w:rPr>
        <w:t xml:space="preserve"> High Court is for high-value claims.</w:t>
        <w:br w:type="textWrapping"/>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b w:val="1"/>
          <w:bCs w:val="1"/>
          <w:rtl w:val="0"/>
        </w:rPr>
        <w:t xml:space="preserve">B. Correct.</w:t>
      </w:r>
      <w:r w:rsidDel="00000000" w:rsidR="00000000" w:rsidRPr="00000000">
        <w:rPr>
          <w:rtl w:val="0"/>
        </w:rPr>
        <w:t xml:space="preserve"> County Court handles small claims track for low-value claims.</w:t>
        <w:br w:type="textWrapping"/>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b w:val="1"/>
          <w:bCs w:val="1"/>
          <w:rtl w:val="0"/>
        </w:rPr>
        <w:t xml:space="preserve">C. Incorrect.</w:t>
      </w:r>
      <w:r w:rsidDel="00000000" w:rsidR="00000000" w:rsidRPr="00000000">
        <w:rPr>
          <w:rtl w:val="0"/>
        </w:rPr>
        <w:t xml:space="preserve"> Queen’s Bench is High Court, not small claims.</w:t>
        <w:br w:type="textWrapping"/>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b w:val="1"/>
          <w:bCs w:val="1"/>
          <w:rtl w:val="0"/>
        </w:rPr>
        <w:t xml:space="preserve">D. Incorrect.</w:t>
      </w:r>
      <w:r w:rsidDel="00000000" w:rsidR="00000000" w:rsidRPr="00000000">
        <w:rPr>
          <w:rtl w:val="0"/>
        </w:rPr>
        <w:t xml:space="preserve"> Chancery Division irrelevant for low-value small claims.</w:t>
        <w:br w:type="textWrapping"/>
      </w:r>
    </w:p>
    <w:p w:rsidR="00000000" w:rsidDel="00000000" w:rsidP="00000000" w:rsidRDefault="00000000" w:rsidRPr="00000000" w14:paraId="00000096">
      <w:pPr>
        <w:numPr>
          <w:ilvl w:val="0"/>
          <w:numId w:val="3"/>
        </w:numPr>
        <w:spacing w:after="240" w:before="0" w:beforeAutospacing="0" w:lineRule="auto"/>
        <w:ind w:left="720" w:hanging="360"/>
      </w:pPr>
      <w:r w:rsidDel="00000000" w:rsidR="00000000" w:rsidRPr="00000000">
        <w:rPr>
          <w:b w:val="1"/>
          <w:bCs w:val="1"/>
          <w:rtl w:val="0"/>
        </w:rPr>
        <w:t xml:space="preserve">E. Incorrect.</w:t>
      </w:r>
      <w:r w:rsidDel="00000000" w:rsidR="00000000" w:rsidRPr="00000000">
        <w:rPr>
          <w:rtl w:val="0"/>
        </w:rPr>
        <w:br w:type="textWrapping"/>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cg75lnblx7wm" w:id="11"/>
      <w:bookmarkEnd w:id="11"/>
      <w:r w:rsidDel="00000000" w:rsidR="00000000" w:rsidRPr="00000000">
        <w:rPr>
          <w:b w:val="1"/>
          <w:bCs w:val="1"/>
          <w:color w:val="000000"/>
          <w:sz w:val="26"/>
          <w:szCs w:val="26"/>
          <w:rtl w:val="0"/>
        </w:rPr>
        <w:t xml:space="preserve">Question 9</w:t>
      </w:r>
    </w:p>
    <w:p w:rsidR="00000000" w:rsidDel="00000000" w:rsidP="00000000" w:rsidRDefault="00000000" w:rsidRPr="00000000" w14:paraId="00000099">
      <w:pPr>
        <w:spacing w:after="240" w:before="240" w:lineRule="auto"/>
        <w:rPr/>
      </w:pPr>
      <w:r w:rsidDel="00000000" w:rsidR="00000000" w:rsidRPr="00000000">
        <w:rPr>
          <w:rtl w:val="0"/>
        </w:rPr>
        <w:t xml:space="preserve">A person wants to dispute a will under the Inheritance (Provision for Family and Dependants) Act 1975. Which court has jurisdiction?</w:t>
      </w:r>
    </w:p>
    <w:p w:rsidR="00000000" w:rsidDel="00000000" w:rsidP="00000000" w:rsidRDefault="00000000" w:rsidRPr="00000000" w14:paraId="0000009A">
      <w:pPr>
        <w:spacing w:after="240" w:before="240" w:lineRule="auto"/>
        <w:rPr/>
      </w:pPr>
      <w:r w:rsidDel="00000000" w:rsidR="00000000" w:rsidRPr="00000000">
        <w:rPr>
          <w:rtl w:val="0"/>
        </w:rPr>
        <w:t xml:space="preserve">A. Family Court</w:t>
        <w:br w:type="textWrapping"/>
        <w:t xml:space="preserve"> B. County Court</w:t>
        <w:br w:type="textWrapping"/>
        <w:t xml:space="preserve"> C. High Court, Chancery Division</w:t>
        <w:br w:type="textWrapping"/>
        <w:t xml:space="preserve"> D. High Court, Queen’s Bench Division</w:t>
        <w:br w:type="textWrapping"/>
        <w:t xml:space="preserve"> E. Small Claims Track</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 High Court, Chancery Division</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9D">
      <w:pPr>
        <w:numPr>
          <w:ilvl w:val="0"/>
          <w:numId w:val="17"/>
        </w:numPr>
        <w:spacing w:after="0" w:afterAutospacing="0" w:before="240" w:lineRule="auto"/>
        <w:ind w:left="720" w:hanging="360"/>
      </w:pPr>
      <w:r w:rsidDel="00000000" w:rsidR="00000000" w:rsidRPr="00000000">
        <w:rPr>
          <w:b w:val="1"/>
          <w:bCs w:val="1"/>
          <w:rtl w:val="0"/>
        </w:rPr>
        <w:t xml:space="preserve">A. Incorrect.</w:t>
      </w:r>
      <w:r w:rsidDel="00000000" w:rsidR="00000000" w:rsidRPr="00000000">
        <w:rPr>
          <w:rtl w:val="0"/>
        </w:rPr>
        <w:t xml:space="preserve"> Family Court does not deal with disputed wills.</w:t>
        <w:br w:type="textWrapping"/>
      </w:r>
    </w:p>
    <w:p w:rsidR="00000000" w:rsidDel="00000000" w:rsidP="00000000" w:rsidRDefault="00000000" w:rsidRPr="00000000" w14:paraId="0000009E">
      <w:pPr>
        <w:numPr>
          <w:ilvl w:val="0"/>
          <w:numId w:val="17"/>
        </w:numPr>
        <w:spacing w:after="0" w:afterAutospacing="0" w:before="0" w:beforeAutospacing="0" w:lineRule="auto"/>
        <w:ind w:left="720" w:hanging="360"/>
      </w:pPr>
      <w:r w:rsidDel="00000000" w:rsidR="00000000" w:rsidRPr="00000000">
        <w:rPr>
          <w:b w:val="1"/>
          <w:bCs w:val="1"/>
          <w:rtl w:val="0"/>
        </w:rPr>
        <w:t xml:space="preserve">B. Incorrect.</w:t>
      </w:r>
      <w:r w:rsidDel="00000000" w:rsidR="00000000" w:rsidRPr="00000000">
        <w:rPr>
          <w:rtl w:val="0"/>
        </w:rPr>
        <w:t xml:space="preserve"> County Court can handle some cases but usually high-value disputed wills go to Chancery.</w:t>
        <w:br w:type="textWrapping"/>
      </w:r>
    </w:p>
    <w:p w:rsidR="00000000" w:rsidDel="00000000" w:rsidP="00000000" w:rsidRDefault="00000000" w:rsidRPr="00000000" w14:paraId="0000009F">
      <w:pPr>
        <w:numPr>
          <w:ilvl w:val="0"/>
          <w:numId w:val="17"/>
        </w:numPr>
        <w:spacing w:after="0" w:afterAutospacing="0" w:before="0" w:beforeAutospacing="0" w:lineRule="auto"/>
        <w:ind w:left="720" w:hanging="360"/>
      </w:pPr>
      <w:r w:rsidDel="00000000" w:rsidR="00000000" w:rsidRPr="00000000">
        <w:rPr>
          <w:b w:val="1"/>
          <w:bCs w:val="1"/>
          <w:rtl w:val="0"/>
        </w:rPr>
        <w:t xml:space="preserve">C. Correct.</w:t>
      </w:r>
      <w:r w:rsidDel="00000000" w:rsidR="00000000" w:rsidRPr="00000000">
        <w:rPr>
          <w:rtl w:val="0"/>
        </w:rPr>
        <w:t xml:space="preserve"> Chancery Division deals with trusts, estates, and probate disputes.</w:t>
        <w:br w:type="textWrapping"/>
      </w:r>
    </w:p>
    <w:p w:rsidR="00000000" w:rsidDel="00000000" w:rsidP="00000000" w:rsidRDefault="00000000" w:rsidRPr="00000000" w14:paraId="000000A0">
      <w:pPr>
        <w:numPr>
          <w:ilvl w:val="0"/>
          <w:numId w:val="17"/>
        </w:numPr>
        <w:spacing w:after="0" w:afterAutospacing="0" w:before="0" w:beforeAutospacing="0" w:lineRule="auto"/>
        <w:ind w:left="720" w:hanging="360"/>
      </w:pPr>
      <w:r w:rsidDel="00000000" w:rsidR="00000000" w:rsidRPr="00000000">
        <w:rPr>
          <w:b w:val="1"/>
          <w:bCs w:val="1"/>
          <w:rtl w:val="0"/>
        </w:rPr>
        <w:t xml:space="preserve">D. Incorrect.</w:t>
      </w:r>
      <w:r w:rsidDel="00000000" w:rsidR="00000000" w:rsidRPr="00000000">
        <w:rPr>
          <w:rtl w:val="0"/>
        </w:rPr>
        <w:t xml:space="preserve"> Queen’s Bench handles common law disputes.</w:t>
        <w:br w:type="textWrapping"/>
      </w:r>
    </w:p>
    <w:p w:rsidR="00000000" w:rsidDel="00000000" w:rsidP="00000000" w:rsidRDefault="00000000" w:rsidRPr="00000000" w14:paraId="000000A1">
      <w:pPr>
        <w:numPr>
          <w:ilvl w:val="0"/>
          <w:numId w:val="17"/>
        </w:numPr>
        <w:spacing w:after="240" w:before="0" w:beforeAutospacing="0" w:lineRule="auto"/>
        <w:ind w:left="720" w:hanging="360"/>
      </w:pPr>
      <w:r w:rsidDel="00000000" w:rsidR="00000000" w:rsidRPr="00000000">
        <w:rPr>
          <w:b w:val="1"/>
          <w:bCs w:val="1"/>
          <w:rtl w:val="0"/>
        </w:rPr>
        <w:t xml:space="preserve">E. Incorrect.</w:t>
      </w:r>
      <w:r w:rsidDel="00000000" w:rsidR="00000000" w:rsidRPr="00000000">
        <w:rPr>
          <w:rtl w:val="0"/>
        </w:rPr>
        <w:t xml:space="preserve"> Small claims track irrelevant.</w:t>
        <w:br w:type="textWrapping"/>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g23z2c11y93j" w:id="12"/>
      <w:bookmarkEnd w:id="12"/>
      <w:r w:rsidDel="00000000" w:rsidR="00000000" w:rsidRPr="00000000">
        <w:rPr>
          <w:b w:val="1"/>
          <w:bCs w:val="1"/>
          <w:color w:val="000000"/>
          <w:sz w:val="26"/>
          <w:szCs w:val="26"/>
          <w:rtl w:val="0"/>
        </w:rPr>
        <w:t xml:space="preserve">Question 10</w:t>
      </w:r>
    </w:p>
    <w:p w:rsidR="00000000" w:rsidDel="00000000" w:rsidP="00000000" w:rsidRDefault="00000000" w:rsidRPr="00000000" w14:paraId="000000A4">
      <w:pPr>
        <w:spacing w:after="240" w:before="240" w:lineRule="auto"/>
        <w:rPr/>
      </w:pPr>
      <w:r w:rsidDel="00000000" w:rsidR="00000000" w:rsidRPr="00000000">
        <w:rPr>
          <w:rtl w:val="0"/>
        </w:rPr>
        <w:t xml:space="preserve">A claim involves challenging a planning permission granted by a local authority. Where should proceedings be started?</w:t>
      </w:r>
    </w:p>
    <w:p w:rsidR="00000000" w:rsidDel="00000000" w:rsidP="00000000" w:rsidRDefault="00000000" w:rsidRPr="00000000" w14:paraId="000000A5">
      <w:pPr>
        <w:spacing w:after="240" w:before="240" w:lineRule="auto"/>
        <w:rPr/>
      </w:pPr>
      <w:r w:rsidDel="00000000" w:rsidR="00000000" w:rsidRPr="00000000">
        <w:rPr>
          <w:rtl w:val="0"/>
        </w:rPr>
        <w:t xml:space="preserve">A. High Court, Administrative Court</w:t>
        <w:br w:type="textWrapping"/>
        <w:t xml:space="preserve"> B. High Court, Chancery Division</w:t>
        <w:br w:type="textWrapping"/>
        <w:t xml:space="preserve"> C. County Court</w:t>
        <w:br w:type="textWrapping"/>
        <w:t xml:space="preserve"> D. Family Court</w:t>
        <w:br w:type="textWrapping"/>
        <w:t xml:space="preserve"> E. Employment Tribunal</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 High Court, Administrative Court</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A8">
      <w:pPr>
        <w:numPr>
          <w:ilvl w:val="0"/>
          <w:numId w:val="12"/>
        </w:numPr>
        <w:spacing w:after="0" w:afterAutospacing="0" w:before="240" w:lineRule="auto"/>
        <w:ind w:left="720" w:hanging="360"/>
      </w:pPr>
      <w:r w:rsidDel="00000000" w:rsidR="00000000" w:rsidRPr="00000000">
        <w:rPr>
          <w:b w:val="1"/>
          <w:bCs w:val="1"/>
          <w:rtl w:val="0"/>
        </w:rPr>
        <w:t xml:space="preserve">A. Correct.</w:t>
      </w:r>
      <w:r w:rsidDel="00000000" w:rsidR="00000000" w:rsidRPr="00000000">
        <w:rPr>
          <w:rtl w:val="0"/>
        </w:rPr>
        <w:t xml:space="preserve"> Judicial review of local authority decisions, including planning, is in the Administrative Court.</w:t>
        <w:br w:type="textWrapping"/>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b w:val="1"/>
          <w:bCs w:val="1"/>
          <w:rtl w:val="0"/>
        </w:rPr>
        <w:t xml:space="preserve">B. Incorrect.</w:t>
      </w:r>
      <w:r w:rsidDel="00000000" w:rsidR="00000000" w:rsidRPr="00000000">
        <w:rPr>
          <w:rtl w:val="0"/>
        </w:rPr>
        <w:t xml:space="preserve"> Chancery deals with business/property matters, not planning permissions.</w:t>
        <w:br w:type="textWrapping"/>
      </w:r>
    </w:p>
    <w:p w:rsidR="00000000" w:rsidDel="00000000" w:rsidP="00000000" w:rsidRDefault="00000000" w:rsidRPr="00000000" w14:paraId="000000AA">
      <w:pPr>
        <w:numPr>
          <w:ilvl w:val="0"/>
          <w:numId w:val="12"/>
        </w:numPr>
        <w:spacing w:after="0" w:afterAutospacing="0" w:before="0" w:beforeAutospacing="0" w:lineRule="auto"/>
        <w:ind w:left="720" w:hanging="360"/>
      </w:pPr>
      <w:r w:rsidDel="00000000" w:rsidR="00000000" w:rsidRPr="00000000">
        <w:rPr>
          <w:b w:val="1"/>
          <w:bCs w:val="1"/>
          <w:rtl w:val="0"/>
        </w:rPr>
        <w:t xml:space="preserve">C. Incorrect.</w:t>
      </w:r>
      <w:r w:rsidDel="00000000" w:rsidR="00000000" w:rsidRPr="00000000">
        <w:rPr>
          <w:rtl w:val="0"/>
        </w:rPr>
        <w:t xml:space="preserve"> County Court cannot hear judicial review claims.</w:t>
        <w:br w:type="textWrapping"/>
      </w:r>
    </w:p>
    <w:p w:rsidR="00000000" w:rsidDel="00000000" w:rsidP="00000000" w:rsidRDefault="00000000" w:rsidRPr="00000000" w14:paraId="000000AB">
      <w:pPr>
        <w:numPr>
          <w:ilvl w:val="0"/>
          <w:numId w:val="12"/>
        </w:numPr>
        <w:spacing w:after="0" w:afterAutospacing="0" w:before="0" w:beforeAutospacing="0" w:lineRule="auto"/>
        <w:ind w:left="720" w:hanging="360"/>
      </w:pPr>
      <w:r w:rsidDel="00000000" w:rsidR="00000000" w:rsidRPr="00000000">
        <w:rPr>
          <w:b w:val="1"/>
          <w:bCs w:val="1"/>
          <w:rtl w:val="0"/>
        </w:rPr>
        <w:t xml:space="preserve">D. Incorrect.</w:t>
      </w:r>
      <w:r w:rsidDel="00000000" w:rsidR="00000000" w:rsidRPr="00000000">
        <w:rPr>
          <w:rtl w:val="0"/>
        </w:rPr>
        <w:t xml:space="preserve"> Family Court irrelevant.</w:t>
        <w:br w:type="textWrapping"/>
      </w:r>
    </w:p>
    <w:p w:rsidR="00000000" w:rsidDel="00000000" w:rsidP="00000000" w:rsidRDefault="00000000" w:rsidRPr="00000000" w14:paraId="000000AC">
      <w:pPr>
        <w:numPr>
          <w:ilvl w:val="0"/>
          <w:numId w:val="12"/>
        </w:numPr>
        <w:spacing w:after="240" w:before="0" w:beforeAutospacing="0" w:lineRule="auto"/>
        <w:ind w:left="720" w:hanging="360"/>
      </w:pPr>
      <w:r w:rsidDel="00000000" w:rsidR="00000000" w:rsidRPr="00000000">
        <w:rPr>
          <w:b w:val="1"/>
          <w:bCs w:val="1"/>
          <w:rtl w:val="0"/>
        </w:rPr>
        <w:t xml:space="preserve">E. Incorrect.</w:t>
      </w:r>
      <w:r w:rsidDel="00000000" w:rsidR="00000000" w:rsidRPr="00000000">
        <w:rPr>
          <w:rtl w:val="0"/>
        </w:rPr>
        <w:t xml:space="preserve"> Employment Tribunal irrelevant.</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xdqcy5742mcu" w:id="13"/>
      <w:bookmarkEnd w:id="13"/>
      <w:r w:rsidDel="00000000" w:rsidR="00000000" w:rsidRPr="00000000">
        <w:rPr>
          <w:b w:val="1"/>
          <w:bCs w:val="1"/>
          <w:color w:val="000000"/>
          <w:sz w:val="26"/>
          <w:szCs w:val="26"/>
          <w:rtl w:val="0"/>
        </w:rPr>
        <w:t xml:space="preserve">Question 11</w:t>
      </w:r>
    </w:p>
    <w:p w:rsidR="00000000" w:rsidDel="00000000" w:rsidP="00000000" w:rsidRDefault="00000000" w:rsidRPr="00000000" w14:paraId="000000AE">
      <w:pPr>
        <w:spacing w:after="240" w:before="240" w:lineRule="auto"/>
        <w:rPr/>
      </w:pPr>
      <w:r w:rsidDel="00000000" w:rsidR="00000000" w:rsidRPr="00000000">
        <w:rPr>
          <w:b w:val="1"/>
          <w:bCs w:val="1"/>
          <w:rtl w:val="0"/>
        </w:rPr>
        <w:br w:type="textWrapping"/>
      </w:r>
      <w:r w:rsidDel="00000000" w:rsidR="00000000" w:rsidRPr="00000000">
        <w:rPr>
          <w:rtl w:val="0"/>
        </w:rPr>
        <w:t xml:space="preserve"> Mr. A, a businessman, claims that his supplier, Mr. B, delivered defective goods which caused him a loss of £85,000. He also incurred additional incidental costs of £10,000 while trying to mitigate the loss.</w:t>
      </w:r>
      <w:r w:rsidDel="00000000" w:rsidR="00000000" w:rsidRPr="00000000">
        <w:rPr>
          <w:b w:val="1"/>
          <w:bCs w:val="1"/>
          <w:rtl w:val="0"/>
        </w:rPr>
        <w:br w:type="textWrapping"/>
      </w:r>
      <w:r w:rsidDel="00000000" w:rsidR="00000000" w:rsidRPr="00000000">
        <w:rPr>
          <w:rtl w:val="0"/>
        </w:rPr>
        <w:t xml:space="preserve"> Where should Mr. A start proceedings based on the value of the claim?</w:t>
      </w:r>
    </w:p>
    <w:p w:rsidR="00000000" w:rsidDel="00000000" w:rsidP="00000000" w:rsidRDefault="00000000" w:rsidRPr="00000000" w14:paraId="000000AF">
      <w:pPr>
        <w:spacing w:after="240" w:before="240" w:lineRule="auto"/>
        <w:rPr/>
      </w:pPr>
      <w:r w:rsidDel="00000000" w:rsidR="00000000" w:rsidRPr="00000000">
        <w:rPr>
          <w:rtl w:val="0"/>
        </w:rPr>
        <w:t xml:space="preserve">A. County Court – Small Claims Track</w:t>
        <w:br w:type="textWrapping"/>
        <w:t xml:space="preserve"> B. County Court – Fast Track</w:t>
        <w:br w:type="textWrapping"/>
        <w:t xml:space="preserve"> C. County Court – Multi-Track</w:t>
        <w:br w:type="textWrapping"/>
        <w:t xml:space="preserve"> D. High Court – Queen’s Bench Division</w:t>
        <w:br w:type="textWrapping"/>
        <w:t xml:space="preserve"> E. High Court – Chancery Division</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 County Court – Multi-Track</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B2">
      <w:pPr>
        <w:numPr>
          <w:ilvl w:val="0"/>
          <w:numId w:val="10"/>
        </w:numPr>
        <w:spacing w:after="0" w:afterAutospacing="0" w:before="240" w:lineRule="auto"/>
        <w:ind w:left="720" w:hanging="360"/>
      </w:pPr>
      <w:r w:rsidDel="00000000" w:rsidR="00000000" w:rsidRPr="00000000">
        <w:rPr>
          <w:b w:val="1"/>
          <w:bCs w:val="1"/>
          <w:rtl w:val="0"/>
        </w:rPr>
        <w:t xml:space="preserve">A. Small Claims Track</w:t>
      </w:r>
      <w:r w:rsidDel="00000000" w:rsidR="00000000" w:rsidRPr="00000000">
        <w:rPr>
          <w:rtl w:val="0"/>
        </w:rPr>
        <w:t xml:space="preserve"> – Incorrect. Only suitable for claims under £10,000 (or £1,000 for personal injury).</w:t>
        <w:br w:type="textWrapping"/>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b w:val="1"/>
          <w:bCs w:val="1"/>
          <w:rtl w:val="0"/>
        </w:rPr>
        <w:t xml:space="preserve">B. Fast Track</w:t>
      </w:r>
      <w:r w:rsidDel="00000000" w:rsidR="00000000" w:rsidRPr="00000000">
        <w:rPr>
          <w:rtl w:val="0"/>
        </w:rPr>
        <w:t xml:space="preserve"> – Incorrect. Fast track is for claims between £10,000–£25,000.</w:t>
        <w:br w:type="textWrapping"/>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b w:val="1"/>
          <w:bCs w:val="1"/>
          <w:rtl w:val="0"/>
        </w:rPr>
        <w:t xml:space="preserve">C. Multi-Track</w:t>
      </w:r>
      <w:r w:rsidDel="00000000" w:rsidR="00000000" w:rsidRPr="00000000">
        <w:rPr>
          <w:rtl w:val="0"/>
        </w:rPr>
        <w:t xml:space="preserve"> – Correct. Claims over £25,000 or complex claims are allocated to multi-track.</w:t>
        <w:br w:type="textWrapping"/>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b w:val="1"/>
          <w:bCs w:val="1"/>
          <w:rtl w:val="0"/>
        </w:rPr>
        <w:t xml:space="preserve">D. High Court, QBD</w:t>
      </w:r>
      <w:r w:rsidDel="00000000" w:rsidR="00000000" w:rsidRPr="00000000">
        <w:rPr>
          <w:rtl w:val="0"/>
        </w:rPr>
        <w:t xml:space="preserve"> – Incorrect. High Court generally starts for claims over £100,000. This claim is below that threshold.</w:t>
        <w:br w:type="textWrapping"/>
      </w:r>
    </w:p>
    <w:p w:rsidR="00000000" w:rsidDel="00000000" w:rsidP="00000000" w:rsidRDefault="00000000" w:rsidRPr="00000000" w14:paraId="000000B6">
      <w:pPr>
        <w:numPr>
          <w:ilvl w:val="0"/>
          <w:numId w:val="10"/>
        </w:numPr>
        <w:spacing w:after="240" w:before="0" w:beforeAutospacing="0" w:lineRule="auto"/>
        <w:ind w:left="720" w:hanging="360"/>
      </w:pPr>
      <w:r w:rsidDel="00000000" w:rsidR="00000000" w:rsidRPr="00000000">
        <w:rPr>
          <w:b w:val="1"/>
          <w:bCs w:val="1"/>
          <w:rtl w:val="0"/>
        </w:rPr>
        <w:t xml:space="preserve">E. Chancery Division</w:t>
      </w:r>
      <w:r w:rsidDel="00000000" w:rsidR="00000000" w:rsidRPr="00000000">
        <w:rPr>
          <w:rtl w:val="0"/>
        </w:rPr>
        <w:t xml:space="preserve"> – Incorrect. Chancery handles trusts, estates, mortgages, insolvency, not general contract claims.</w:t>
      </w:r>
    </w:p>
    <w:p w:rsidR="00000000" w:rsidDel="00000000" w:rsidP="00000000" w:rsidRDefault="00000000" w:rsidRPr="00000000" w14:paraId="000000B7">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Question 12</w:t>
      </w:r>
    </w:p>
    <w:p w:rsidR="00000000" w:rsidDel="00000000" w:rsidP="00000000" w:rsidRDefault="00000000" w:rsidRPr="00000000" w14:paraId="000000B8">
      <w:pPr>
        <w:spacing w:after="240" w:before="240" w:lineRule="auto"/>
        <w:rPr/>
      </w:pPr>
      <w:r w:rsidDel="00000000" w:rsidR="00000000" w:rsidRPr="00000000">
        <w:rPr>
          <w:b w:val="1"/>
          <w:bCs w:val="1"/>
          <w:rtl w:val="0"/>
        </w:rPr>
        <w:br w:type="textWrapping"/>
      </w:r>
      <w:r w:rsidDel="00000000" w:rsidR="00000000" w:rsidRPr="00000000">
        <w:rPr>
          <w:rtl w:val="0"/>
        </w:rPr>
        <w:t xml:space="preserve"> Ms. Y, a homeowner, suffered personal injury due to a trip in a supermarket. She claims damages for medical expenses, lost earnings, and pain and suffering. The total claim is calculated at £7,500.</w:t>
      </w:r>
    </w:p>
    <w:p w:rsidR="00000000" w:rsidDel="00000000" w:rsidP="00000000" w:rsidRDefault="00000000" w:rsidRPr="00000000" w14:paraId="000000B9">
      <w:pPr>
        <w:spacing w:after="240" w:before="240" w:lineRule="auto"/>
        <w:rPr/>
      </w:pPr>
      <w:r w:rsidDel="00000000" w:rsidR="00000000" w:rsidRPr="00000000">
        <w:rPr>
          <w:b w:val="1"/>
          <w:bCs w:val="1"/>
          <w:rtl w:val="0"/>
        </w:rPr>
        <w:br w:type="textWrapping"/>
      </w:r>
      <w:r w:rsidDel="00000000" w:rsidR="00000000" w:rsidRPr="00000000">
        <w:rPr>
          <w:rtl w:val="0"/>
        </w:rPr>
        <w:t xml:space="preserve"> Which track and court is suitable for her claim?</w:t>
      </w:r>
    </w:p>
    <w:p w:rsidR="00000000" w:rsidDel="00000000" w:rsidP="00000000" w:rsidRDefault="00000000" w:rsidRPr="00000000" w14:paraId="000000BA">
      <w:pPr>
        <w:spacing w:after="240" w:before="240" w:lineRule="auto"/>
        <w:rPr/>
      </w:pPr>
      <w:r w:rsidDel="00000000" w:rsidR="00000000" w:rsidRPr="00000000">
        <w:rPr>
          <w:rtl w:val="0"/>
        </w:rPr>
        <w:t xml:space="preserve">A. County Court – Small Claims Track</w:t>
        <w:br w:type="textWrapping"/>
        <w:t xml:space="preserve"> B. County Court – Fast Track</w:t>
        <w:br w:type="textWrapping"/>
        <w:t xml:space="preserve"> C. County Court – Multi-Track</w:t>
        <w:br w:type="textWrapping"/>
        <w:t xml:space="preserve"> D. High Court – Queen’s Bench Division</w:t>
        <w:br w:type="textWrapping"/>
        <w:t xml:space="preserve"> E. High Court – Chancery Division</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 County Court – Small Claims Track</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BD">
      <w:pPr>
        <w:numPr>
          <w:ilvl w:val="0"/>
          <w:numId w:val="47"/>
        </w:numPr>
        <w:spacing w:after="0" w:afterAutospacing="0" w:before="240" w:lineRule="auto"/>
        <w:ind w:left="720" w:hanging="360"/>
      </w:pPr>
      <w:r w:rsidDel="00000000" w:rsidR="00000000" w:rsidRPr="00000000">
        <w:rPr>
          <w:b w:val="1"/>
          <w:bCs w:val="1"/>
          <w:rtl w:val="0"/>
        </w:rPr>
        <w:t xml:space="preserve">A. Correct.</w:t>
      </w:r>
      <w:r w:rsidDel="00000000" w:rsidR="00000000" w:rsidRPr="00000000">
        <w:rPr>
          <w:rtl w:val="0"/>
        </w:rPr>
        <w:t xml:space="preserve"> Personal injury claims under £10,000 go to the small claims track.</w:t>
        <w:br w:type="textWrapping"/>
      </w:r>
    </w:p>
    <w:p w:rsidR="00000000" w:rsidDel="00000000" w:rsidP="00000000" w:rsidRDefault="00000000" w:rsidRPr="00000000" w14:paraId="000000BE">
      <w:pPr>
        <w:numPr>
          <w:ilvl w:val="0"/>
          <w:numId w:val="47"/>
        </w:numPr>
        <w:spacing w:after="0" w:afterAutospacing="0" w:before="0" w:beforeAutospacing="0" w:lineRule="auto"/>
        <w:ind w:left="720" w:hanging="360"/>
      </w:pPr>
      <w:r w:rsidDel="00000000" w:rsidR="00000000" w:rsidRPr="00000000">
        <w:rPr>
          <w:b w:val="1"/>
          <w:bCs w:val="1"/>
          <w:rtl w:val="0"/>
        </w:rPr>
        <w:t xml:space="preserve">B. Fast Track</w:t>
      </w:r>
      <w:r w:rsidDel="00000000" w:rsidR="00000000" w:rsidRPr="00000000">
        <w:rPr>
          <w:rtl w:val="0"/>
        </w:rPr>
        <w:t xml:space="preserve"> – Incorrect. Fast track is £10,000–£25,000.</w:t>
        <w:br w:type="textWrapping"/>
      </w:r>
    </w:p>
    <w:p w:rsidR="00000000" w:rsidDel="00000000" w:rsidP="00000000" w:rsidRDefault="00000000" w:rsidRPr="00000000" w14:paraId="000000BF">
      <w:pPr>
        <w:numPr>
          <w:ilvl w:val="0"/>
          <w:numId w:val="47"/>
        </w:numPr>
        <w:spacing w:after="0" w:afterAutospacing="0" w:before="0" w:beforeAutospacing="0" w:lineRule="auto"/>
        <w:ind w:left="720" w:hanging="360"/>
      </w:pPr>
      <w:r w:rsidDel="00000000" w:rsidR="00000000" w:rsidRPr="00000000">
        <w:rPr>
          <w:b w:val="1"/>
          <w:bCs w:val="1"/>
          <w:rtl w:val="0"/>
        </w:rPr>
        <w:t xml:space="preserve">C. Multi-Track</w:t>
      </w:r>
      <w:r w:rsidDel="00000000" w:rsidR="00000000" w:rsidRPr="00000000">
        <w:rPr>
          <w:rtl w:val="0"/>
        </w:rPr>
        <w:t xml:space="preserve"> – Incorrect. Multi-track is for high-value or complex claims above £25,000.</w:t>
        <w:br w:type="textWrapping"/>
      </w:r>
    </w:p>
    <w:p w:rsidR="00000000" w:rsidDel="00000000" w:rsidP="00000000" w:rsidRDefault="00000000" w:rsidRPr="00000000" w14:paraId="000000C0">
      <w:pPr>
        <w:numPr>
          <w:ilvl w:val="0"/>
          <w:numId w:val="47"/>
        </w:numPr>
        <w:spacing w:after="0" w:afterAutospacing="0" w:before="0" w:beforeAutospacing="0" w:lineRule="auto"/>
        <w:ind w:left="720" w:hanging="360"/>
      </w:pPr>
      <w:r w:rsidDel="00000000" w:rsidR="00000000" w:rsidRPr="00000000">
        <w:rPr>
          <w:b w:val="1"/>
          <w:bCs w:val="1"/>
          <w:rtl w:val="0"/>
        </w:rPr>
        <w:t xml:space="preserve">D. High Court</w:t>
      </w:r>
      <w:r w:rsidDel="00000000" w:rsidR="00000000" w:rsidRPr="00000000">
        <w:rPr>
          <w:rtl w:val="0"/>
        </w:rPr>
        <w:t xml:space="preserve"> – Incorrect. Not required for low-value personal injury.</w:t>
        <w:br w:type="textWrapping"/>
      </w:r>
    </w:p>
    <w:p w:rsidR="00000000" w:rsidDel="00000000" w:rsidP="00000000" w:rsidRDefault="00000000" w:rsidRPr="00000000" w14:paraId="000000C1">
      <w:pPr>
        <w:numPr>
          <w:ilvl w:val="0"/>
          <w:numId w:val="47"/>
        </w:numPr>
        <w:spacing w:after="240" w:before="0" w:beforeAutospacing="0" w:lineRule="auto"/>
        <w:ind w:left="720" w:hanging="360"/>
      </w:pPr>
      <w:r w:rsidDel="00000000" w:rsidR="00000000" w:rsidRPr="00000000">
        <w:rPr>
          <w:b w:val="1"/>
          <w:bCs w:val="1"/>
          <w:rtl w:val="0"/>
        </w:rPr>
        <w:t xml:space="preserve">E. Chancery Division</w:t>
      </w:r>
      <w:r w:rsidDel="00000000" w:rsidR="00000000" w:rsidRPr="00000000">
        <w:rPr>
          <w:rtl w:val="0"/>
        </w:rPr>
        <w:t xml:space="preserve"> – Incorrect. Chancery deals with financial/property disputes, not low-value personal injury.</w:t>
        <w:br w:type="textWrapping"/>
      </w:r>
    </w:p>
    <w:p w:rsidR="00000000" w:rsidDel="00000000" w:rsidP="00000000" w:rsidRDefault="00000000" w:rsidRPr="00000000" w14:paraId="000000C2">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Question 13</w:t>
      </w:r>
    </w:p>
    <w:p w:rsidR="00000000" w:rsidDel="00000000" w:rsidP="00000000" w:rsidRDefault="00000000" w:rsidRPr="00000000" w14:paraId="000000C3">
      <w:pPr>
        <w:spacing w:after="240" w:before="240" w:lineRule="auto"/>
        <w:rPr/>
      </w:pPr>
      <w:r w:rsidDel="00000000" w:rsidR="00000000" w:rsidRPr="00000000">
        <w:rPr>
          <w:rtl w:val="0"/>
        </w:rPr>
        <w:t xml:space="preserve"> A company sues a contractor for defective work on an office building. The claim is valued at £1,250,000. The company seeks damages for breach of contract and additional losses caused by project delay.</w:t>
      </w:r>
      <w:r w:rsidDel="00000000" w:rsidR="00000000" w:rsidRPr="00000000">
        <w:rPr>
          <w:b w:val="1"/>
          <w:bCs w:val="1"/>
          <w:rtl w:val="0"/>
        </w:rPr>
        <w:br w:type="textWrapping"/>
      </w:r>
      <w:r w:rsidDel="00000000" w:rsidR="00000000" w:rsidRPr="00000000">
        <w:rPr>
          <w:rtl w:val="0"/>
        </w:rPr>
        <w:t xml:space="preserve"> Where should the company initiate proceedings?</w:t>
      </w:r>
    </w:p>
    <w:p w:rsidR="00000000" w:rsidDel="00000000" w:rsidP="00000000" w:rsidRDefault="00000000" w:rsidRPr="00000000" w14:paraId="000000C4">
      <w:pPr>
        <w:spacing w:after="240" w:before="240" w:lineRule="auto"/>
        <w:rPr/>
      </w:pPr>
      <w:r w:rsidDel="00000000" w:rsidR="00000000" w:rsidRPr="00000000">
        <w:rPr>
          <w:rtl w:val="0"/>
        </w:rPr>
        <w:t xml:space="preserve">A. County Court – Multi-Track</w:t>
        <w:br w:type="textWrapping"/>
        <w:t xml:space="preserve"> B. High Court – Queen’s Bench Division</w:t>
        <w:br w:type="textWrapping"/>
        <w:t xml:space="preserve"> C. High Court – Commercial Court</w:t>
        <w:br w:type="textWrapping"/>
        <w:t xml:space="preserve"> D. High Court – Chancery Division</w:t>
        <w:br w:type="textWrapping"/>
        <w:t xml:space="preserve"> E. County Court – Small Claims Track</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High Court – Queen’s Bench Division</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C7">
      <w:pPr>
        <w:numPr>
          <w:ilvl w:val="0"/>
          <w:numId w:val="11"/>
        </w:numPr>
        <w:spacing w:after="0" w:afterAutospacing="0" w:before="240" w:lineRule="auto"/>
        <w:ind w:left="720" w:hanging="360"/>
      </w:pPr>
      <w:r w:rsidDel="00000000" w:rsidR="00000000" w:rsidRPr="00000000">
        <w:rPr>
          <w:b w:val="1"/>
          <w:bCs w:val="1"/>
          <w:rtl w:val="0"/>
        </w:rPr>
        <w:t xml:space="preserve">A. County Court – Multi-Track</w:t>
      </w:r>
      <w:r w:rsidDel="00000000" w:rsidR="00000000" w:rsidRPr="00000000">
        <w:rPr>
          <w:rtl w:val="0"/>
        </w:rPr>
        <w:t xml:space="preserve"> – Incorrect. County court can hear high-value claims, but generally over £100,000 claims start in High Court.</w:t>
        <w:br w:type="textWrapping"/>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b w:val="1"/>
          <w:bCs w:val="1"/>
          <w:rtl w:val="0"/>
        </w:rPr>
        <w:t xml:space="preserve">B. Correct.</w:t>
      </w:r>
      <w:r w:rsidDel="00000000" w:rsidR="00000000" w:rsidRPr="00000000">
        <w:rPr>
          <w:rtl w:val="0"/>
        </w:rPr>
        <w:t xml:space="preserve"> Queen’s Bench Division handles high-value general civil claims including breach of contract.</w:t>
        <w:br w:type="textWrapping"/>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b w:val="1"/>
          <w:bCs w:val="1"/>
          <w:rtl w:val="0"/>
        </w:rPr>
        <w:t xml:space="preserve">C. Commercial Court</w:t>
      </w:r>
      <w:r w:rsidDel="00000000" w:rsidR="00000000" w:rsidRPr="00000000">
        <w:rPr>
          <w:rtl w:val="0"/>
        </w:rPr>
        <w:t xml:space="preserve"> – Could be used if claim is commercial and complex; scenario suggests a standard building contract, not international commercial dispute.</w:t>
        <w:br w:type="textWrapping"/>
      </w:r>
    </w:p>
    <w:p w:rsidR="00000000" w:rsidDel="00000000" w:rsidP="00000000" w:rsidRDefault="00000000" w:rsidRPr="00000000" w14:paraId="000000CA">
      <w:pPr>
        <w:numPr>
          <w:ilvl w:val="0"/>
          <w:numId w:val="11"/>
        </w:numPr>
        <w:spacing w:after="0" w:afterAutospacing="0" w:before="0" w:beforeAutospacing="0" w:lineRule="auto"/>
        <w:ind w:left="720" w:hanging="360"/>
      </w:pPr>
      <w:r w:rsidDel="00000000" w:rsidR="00000000" w:rsidRPr="00000000">
        <w:rPr>
          <w:b w:val="1"/>
          <w:bCs w:val="1"/>
          <w:rtl w:val="0"/>
        </w:rPr>
        <w:t xml:space="preserve">D. Chancery Division</w:t>
      </w:r>
      <w:r w:rsidDel="00000000" w:rsidR="00000000" w:rsidRPr="00000000">
        <w:rPr>
          <w:rtl w:val="0"/>
        </w:rPr>
        <w:t xml:space="preserve"> – Incorrect. Not property, insolvency, or trusts.</w:t>
        <w:br w:type="textWrapping"/>
      </w:r>
    </w:p>
    <w:p w:rsidR="00000000" w:rsidDel="00000000" w:rsidP="00000000" w:rsidRDefault="00000000" w:rsidRPr="00000000" w14:paraId="000000CB">
      <w:pPr>
        <w:numPr>
          <w:ilvl w:val="0"/>
          <w:numId w:val="11"/>
        </w:numPr>
        <w:spacing w:after="240" w:before="0" w:beforeAutospacing="0" w:lineRule="auto"/>
        <w:ind w:left="720" w:hanging="360"/>
      </w:pPr>
      <w:r w:rsidDel="00000000" w:rsidR="00000000" w:rsidRPr="00000000">
        <w:rPr>
          <w:b w:val="1"/>
          <w:bCs w:val="1"/>
          <w:rtl w:val="0"/>
        </w:rPr>
        <w:t xml:space="preserve">E. Small Claims Track</w:t>
      </w:r>
      <w:r w:rsidDel="00000000" w:rsidR="00000000" w:rsidRPr="00000000">
        <w:rPr>
          <w:rtl w:val="0"/>
        </w:rPr>
        <w:t xml:space="preserve"> – Incorrect. Value is far above £10,000.</w:t>
        <w:br w:type="textWrapping"/>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lt5vbb666h1l" w:id="14"/>
      <w:bookmarkEnd w:id="14"/>
      <w:r w:rsidDel="00000000" w:rsidR="00000000" w:rsidRPr="00000000">
        <w:rPr>
          <w:b w:val="1"/>
          <w:bCs w:val="1"/>
          <w:color w:val="000000"/>
          <w:sz w:val="26"/>
          <w:szCs w:val="26"/>
          <w:rtl w:val="0"/>
        </w:rPr>
        <w:t xml:space="preserve">Question 14</w:t>
      </w:r>
    </w:p>
    <w:p w:rsidR="00000000" w:rsidDel="00000000" w:rsidP="00000000" w:rsidRDefault="00000000" w:rsidRPr="00000000" w14:paraId="000000CE">
      <w:pPr>
        <w:spacing w:after="240" w:before="240" w:lineRule="auto"/>
        <w:rPr/>
      </w:pPr>
      <w:r w:rsidDel="00000000" w:rsidR="00000000" w:rsidRPr="00000000">
        <w:rPr>
          <w:b w:val="1"/>
          <w:bCs w:val="1"/>
          <w:rtl w:val="0"/>
        </w:rPr>
        <w:br w:type="textWrapping"/>
      </w:r>
      <w:r w:rsidDel="00000000" w:rsidR="00000000" w:rsidRPr="00000000">
        <w:rPr>
          <w:rtl w:val="0"/>
        </w:rPr>
        <w:t xml:space="preserve"> Mrs. Z wants to challenge a bank’s refusal to grant her a mortgage. The claim includes compensation of £60,000 for financial loss and legal costs.</w:t>
      </w:r>
    </w:p>
    <w:p w:rsidR="00000000" w:rsidDel="00000000" w:rsidP="00000000" w:rsidRDefault="00000000" w:rsidRPr="00000000" w14:paraId="000000CF">
      <w:pPr>
        <w:spacing w:after="240" w:before="240" w:lineRule="auto"/>
        <w:rPr/>
      </w:pPr>
      <w:r w:rsidDel="00000000" w:rsidR="00000000" w:rsidRPr="00000000">
        <w:rPr>
          <w:b w:val="1"/>
          <w:bCs w:val="1"/>
          <w:rtl w:val="0"/>
        </w:rPr>
        <w:br w:type="textWrapping"/>
      </w:r>
      <w:r w:rsidDel="00000000" w:rsidR="00000000" w:rsidRPr="00000000">
        <w:rPr>
          <w:rtl w:val="0"/>
        </w:rPr>
        <w:t xml:space="preserve">Which court and track is appropriate?</w:t>
      </w:r>
    </w:p>
    <w:p w:rsidR="00000000" w:rsidDel="00000000" w:rsidP="00000000" w:rsidRDefault="00000000" w:rsidRPr="00000000" w14:paraId="000000D0">
      <w:pPr>
        <w:spacing w:after="240" w:before="240" w:lineRule="auto"/>
        <w:rPr/>
      </w:pPr>
      <w:r w:rsidDel="00000000" w:rsidR="00000000" w:rsidRPr="00000000">
        <w:rPr>
          <w:rtl w:val="0"/>
        </w:rPr>
        <w:t xml:space="preserve">A. County Court – Fast Track</w:t>
        <w:br w:type="textWrapping"/>
        <w:t xml:space="preserve"> B. County Court – Multi-Track</w:t>
        <w:br w:type="textWrapping"/>
        <w:t xml:space="preserve"> C. High Court – Chancery Division</w:t>
        <w:br w:type="textWrapping"/>
        <w:t xml:space="preserve"> D. High Court – Queen’s Bench Division</w:t>
        <w:br w:type="textWrapping"/>
        <w:t xml:space="preserve"> E. Small Claims Track</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County Court – Multi-Track</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D3">
      <w:pPr>
        <w:numPr>
          <w:ilvl w:val="0"/>
          <w:numId w:val="40"/>
        </w:numPr>
        <w:spacing w:after="0" w:afterAutospacing="0" w:before="240" w:lineRule="auto"/>
        <w:ind w:left="720" w:hanging="360"/>
      </w:pPr>
      <w:r w:rsidDel="00000000" w:rsidR="00000000" w:rsidRPr="00000000">
        <w:rPr>
          <w:b w:val="1"/>
          <w:bCs w:val="1"/>
          <w:rtl w:val="0"/>
        </w:rPr>
        <w:t xml:space="preserve">A. Fast Track</w:t>
      </w:r>
      <w:r w:rsidDel="00000000" w:rsidR="00000000" w:rsidRPr="00000000">
        <w:rPr>
          <w:rtl w:val="0"/>
        </w:rPr>
        <w:t xml:space="preserve"> – Incorrect. Fast track is £10,000–£25,000.</w:t>
        <w:br w:type="textWrapping"/>
      </w:r>
    </w:p>
    <w:p w:rsidR="00000000" w:rsidDel="00000000" w:rsidP="00000000" w:rsidRDefault="00000000" w:rsidRPr="00000000" w14:paraId="000000D4">
      <w:pPr>
        <w:numPr>
          <w:ilvl w:val="0"/>
          <w:numId w:val="40"/>
        </w:numPr>
        <w:spacing w:after="0" w:afterAutospacing="0" w:before="0" w:beforeAutospacing="0" w:lineRule="auto"/>
        <w:ind w:left="720" w:hanging="360"/>
      </w:pPr>
      <w:r w:rsidDel="00000000" w:rsidR="00000000" w:rsidRPr="00000000">
        <w:rPr>
          <w:b w:val="1"/>
          <w:bCs w:val="1"/>
          <w:rtl w:val="0"/>
        </w:rPr>
        <w:t xml:space="preserve">B. Correct.</w:t>
      </w:r>
      <w:r w:rsidDel="00000000" w:rsidR="00000000" w:rsidRPr="00000000">
        <w:rPr>
          <w:rtl w:val="0"/>
        </w:rPr>
        <w:t xml:space="preserve"> £60,000 claim is over £25,000, so multi-track is used in county court for complex/high-value cases under £100,000–£100,000+ threshold for High Court.</w:t>
        <w:br w:type="textWrapping"/>
      </w:r>
    </w:p>
    <w:p w:rsidR="00000000" w:rsidDel="00000000" w:rsidP="00000000" w:rsidRDefault="00000000" w:rsidRPr="00000000" w14:paraId="000000D5">
      <w:pPr>
        <w:numPr>
          <w:ilvl w:val="0"/>
          <w:numId w:val="40"/>
        </w:numPr>
        <w:spacing w:after="0" w:afterAutospacing="0" w:before="0" w:beforeAutospacing="0" w:lineRule="auto"/>
        <w:ind w:left="720" w:hanging="360"/>
      </w:pPr>
      <w:r w:rsidDel="00000000" w:rsidR="00000000" w:rsidRPr="00000000">
        <w:rPr>
          <w:b w:val="1"/>
          <w:bCs w:val="1"/>
          <w:rtl w:val="0"/>
        </w:rPr>
        <w:t xml:space="preserve">C. Chancery Division</w:t>
      </w:r>
      <w:r w:rsidDel="00000000" w:rsidR="00000000" w:rsidRPr="00000000">
        <w:rPr>
          <w:rtl w:val="0"/>
        </w:rPr>
        <w:t xml:space="preserve"> – Incorrect. Chancery handles mortgages in some contexts, but usually higher-value or complex commercial mortgage claims.</w:t>
        <w:br w:type="textWrapping"/>
      </w:r>
    </w:p>
    <w:p w:rsidR="00000000" w:rsidDel="00000000" w:rsidP="00000000" w:rsidRDefault="00000000" w:rsidRPr="00000000" w14:paraId="000000D6">
      <w:pPr>
        <w:numPr>
          <w:ilvl w:val="0"/>
          <w:numId w:val="40"/>
        </w:numPr>
        <w:spacing w:after="0" w:afterAutospacing="0" w:before="0" w:beforeAutospacing="0" w:lineRule="auto"/>
        <w:ind w:left="720" w:hanging="360"/>
      </w:pPr>
      <w:r w:rsidDel="00000000" w:rsidR="00000000" w:rsidRPr="00000000">
        <w:rPr>
          <w:b w:val="1"/>
          <w:bCs w:val="1"/>
          <w:rtl w:val="0"/>
        </w:rPr>
        <w:t xml:space="preserve">D. Queen’s Bench Division</w:t>
      </w:r>
      <w:r w:rsidDel="00000000" w:rsidR="00000000" w:rsidRPr="00000000">
        <w:rPr>
          <w:rtl w:val="0"/>
        </w:rPr>
        <w:t xml:space="preserve"> – Incorrect. Not general commercial dispute over £100,000+.</w:t>
        <w:br w:type="textWrapping"/>
      </w:r>
    </w:p>
    <w:p w:rsidR="00000000" w:rsidDel="00000000" w:rsidP="00000000" w:rsidRDefault="00000000" w:rsidRPr="00000000" w14:paraId="000000D7">
      <w:pPr>
        <w:numPr>
          <w:ilvl w:val="0"/>
          <w:numId w:val="40"/>
        </w:numPr>
        <w:spacing w:after="240" w:before="0" w:beforeAutospacing="0" w:lineRule="auto"/>
        <w:ind w:left="720" w:hanging="360"/>
      </w:pPr>
      <w:r w:rsidDel="00000000" w:rsidR="00000000" w:rsidRPr="00000000">
        <w:rPr>
          <w:b w:val="1"/>
          <w:bCs w:val="1"/>
          <w:rtl w:val="0"/>
        </w:rPr>
        <w:t xml:space="preserve">E. Small Claims Track</w:t>
      </w:r>
      <w:r w:rsidDel="00000000" w:rsidR="00000000" w:rsidRPr="00000000">
        <w:rPr>
          <w:rtl w:val="0"/>
        </w:rPr>
        <w:t xml:space="preserve"> – Incorrect. Below threshold.</w:t>
        <w:br w:type="textWrapping"/>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4jauxqf3qtp7" w:id="15"/>
      <w:bookmarkEnd w:id="15"/>
      <w:r w:rsidDel="00000000" w:rsidR="00000000" w:rsidRPr="00000000">
        <w:rPr>
          <w:b w:val="1"/>
          <w:bCs w:val="1"/>
          <w:color w:val="000000"/>
          <w:sz w:val="26"/>
          <w:szCs w:val="26"/>
          <w:rtl w:val="0"/>
        </w:rPr>
        <w:t xml:space="preserve">Question 15</w:t>
      </w:r>
    </w:p>
    <w:p w:rsidR="00000000" w:rsidDel="00000000" w:rsidP="00000000" w:rsidRDefault="00000000" w:rsidRPr="00000000" w14:paraId="000000DA">
      <w:pPr>
        <w:spacing w:after="240" w:before="240" w:lineRule="auto"/>
        <w:rPr/>
      </w:pPr>
      <w:r w:rsidDel="00000000" w:rsidR="00000000" w:rsidRPr="00000000">
        <w:rPr>
          <w:rtl w:val="0"/>
        </w:rPr>
        <w:t xml:space="preserve">A claimant suffered a personal injury from a road accident. The total claim including medical expenses, lost earnings, and general damages is £18,000.</w:t>
      </w:r>
    </w:p>
    <w:p w:rsidR="00000000" w:rsidDel="00000000" w:rsidP="00000000" w:rsidRDefault="00000000" w:rsidRPr="00000000" w14:paraId="000000DB">
      <w:pPr>
        <w:spacing w:after="240" w:before="240" w:lineRule="auto"/>
        <w:rPr/>
      </w:pPr>
      <w:r w:rsidDel="00000000" w:rsidR="00000000" w:rsidRPr="00000000">
        <w:rPr>
          <w:b w:val="1"/>
          <w:bCs w:val="1"/>
          <w:rtl w:val="0"/>
        </w:rPr>
        <w:br w:type="textWrapping"/>
      </w:r>
      <w:r w:rsidDel="00000000" w:rsidR="00000000" w:rsidRPr="00000000">
        <w:rPr>
          <w:rtl w:val="0"/>
        </w:rPr>
        <w:t xml:space="preserve"> Which track should this claim follow?</w:t>
      </w:r>
    </w:p>
    <w:p w:rsidR="00000000" w:rsidDel="00000000" w:rsidP="00000000" w:rsidRDefault="00000000" w:rsidRPr="00000000" w14:paraId="000000DC">
      <w:pPr>
        <w:spacing w:after="240" w:before="240" w:lineRule="auto"/>
        <w:rPr/>
      </w:pPr>
      <w:r w:rsidDel="00000000" w:rsidR="00000000" w:rsidRPr="00000000">
        <w:rPr>
          <w:rtl w:val="0"/>
        </w:rPr>
        <w:t xml:space="preserve">A. County Court – Small Claims Track</w:t>
        <w:br w:type="textWrapping"/>
        <w:t xml:space="preserve"> B. County Court – Fast Track</w:t>
        <w:br w:type="textWrapping"/>
        <w:t xml:space="preserve"> C. County Court – Multi-Track</w:t>
        <w:br w:type="textWrapping"/>
        <w:t xml:space="preserve"> D. High Court – Queen’s Bench Division</w:t>
        <w:br w:type="textWrapping"/>
        <w:t xml:space="preserve"> E. High Court – Chancery Division</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County Court – Fast Track</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DF">
      <w:pPr>
        <w:numPr>
          <w:ilvl w:val="0"/>
          <w:numId w:val="15"/>
        </w:numPr>
        <w:spacing w:after="0" w:afterAutospacing="0" w:before="240" w:lineRule="auto"/>
        <w:ind w:left="720" w:hanging="360"/>
      </w:pPr>
      <w:r w:rsidDel="00000000" w:rsidR="00000000" w:rsidRPr="00000000">
        <w:rPr>
          <w:b w:val="1"/>
          <w:bCs w:val="1"/>
          <w:rtl w:val="0"/>
        </w:rPr>
        <w:t xml:space="preserve">A. Small Claims Track</w:t>
      </w:r>
      <w:r w:rsidDel="00000000" w:rsidR="00000000" w:rsidRPr="00000000">
        <w:rPr>
          <w:rtl w:val="0"/>
        </w:rPr>
        <w:t xml:space="preserve"> – Incorrect. Claim exceeds £10,000.</w:t>
        <w:br w:type="textWrapping"/>
      </w:r>
    </w:p>
    <w:p w:rsidR="00000000" w:rsidDel="00000000" w:rsidP="00000000" w:rsidRDefault="00000000" w:rsidRPr="00000000" w14:paraId="000000E0">
      <w:pPr>
        <w:numPr>
          <w:ilvl w:val="0"/>
          <w:numId w:val="15"/>
        </w:numPr>
        <w:spacing w:after="0" w:afterAutospacing="0" w:before="0" w:beforeAutospacing="0" w:lineRule="auto"/>
        <w:ind w:left="720" w:hanging="360"/>
      </w:pPr>
      <w:r w:rsidDel="00000000" w:rsidR="00000000" w:rsidRPr="00000000">
        <w:rPr>
          <w:b w:val="1"/>
          <w:bCs w:val="1"/>
          <w:rtl w:val="0"/>
        </w:rPr>
        <w:t xml:space="preserve">B. Correct.</w:t>
      </w:r>
      <w:r w:rsidDel="00000000" w:rsidR="00000000" w:rsidRPr="00000000">
        <w:rPr>
          <w:rtl w:val="0"/>
        </w:rPr>
        <w:t xml:space="preserve"> Claims £10,000–£25,000 go to fast track.</w:t>
        <w:br w:type="textWrapping"/>
      </w:r>
    </w:p>
    <w:p w:rsidR="00000000" w:rsidDel="00000000" w:rsidP="00000000" w:rsidRDefault="00000000" w:rsidRPr="00000000" w14:paraId="000000E1">
      <w:pPr>
        <w:numPr>
          <w:ilvl w:val="0"/>
          <w:numId w:val="15"/>
        </w:numPr>
        <w:spacing w:after="0" w:afterAutospacing="0" w:before="0" w:beforeAutospacing="0" w:lineRule="auto"/>
        <w:ind w:left="720" w:hanging="360"/>
      </w:pPr>
      <w:r w:rsidDel="00000000" w:rsidR="00000000" w:rsidRPr="00000000">
        <w:rPr>
          <w:b w:val="1"/>
          <w:bCs w:val="1"/>
          <w:rtl w:val="0"/>
        </w:rPr>
        <w:t xml:space="preserve">C. Multi-Track</w:t>
      </w:r>
      <w:r w:rsidDel="00000000" w:rsidR="00000000" w:rsidRPr="00000000">
        <w:rPr>
          <w:rtl w:val="0"/>
        </w:rPr>
        <w:t xml:space="preserve"> – Incorrect. Multi-track is for claims over £25,000.</w:t>
        <w:br w:type="textWrapping"/>
      </w:r>
    </w:p>
    <w:p w:rsidR="00000000" w:rsidDel="00000000" w:rsidP="00000000" w:rsidRDefault="00000000" w:rsidRPr="00000000" w14:paraId="000000E2">
      <w:pPr>
        <w:numPr>
          <w:ilvl w:val="0"/>
          <w:numId w:val="15"/>
        </w:numPr>
        <w:spacing w:after="240" w:before="0" w:beforeAutospacing="0" w:lineRule="auto"/>
        <w:ind w:left="720" w:hanging="360"/>
      </w:pPr>
      <w:r w:rsidDel="00000000" w:rsidR="00000000" w:rsidRPr="00000000">
        <w:rPr>
          <w:b w:val="1"/>
          <w:bCs w:val="1"/>
          <w:rtl w:val="0"/>
        </w:rPr>
        <w:t xml:space="preserve">D &amp; E. High Court</w:t>
      </w:r>
      <w:r w:rsidDel="00000000" w:rsidR="00000000" w:rsidRPr="00000000">
        <w:rPr>
          <w:rtl w:val="0"/>
        </w:rPr>
        <w:t xml:space="preserve"> – Incorrect. Value below High Court threshold.</w:t>
        <w:br w:type="textWrapping"/>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iepasim6vilc" w:id="16"/>
      <w:bookmarkEnd w:id="16"/>
      <w:r w:rsidDel="00000000" w:rsidR="00000000" w:rsidRPr="00000000">
        <w:rPr>
          <w:b w:val="1"/>
          <w:bCs w:val="1"/>
          <w:color w:val="000000"/>
          <w:sz w:val="26"/>
          <w:szCs w:val="26"/>
          <w:rtl w:val="0"/>
        </w:rPr>
        <w:t xml:space="preserve">Question 16</w:t>
      </w:r>
    </w:p>
    <w:p w:rsidR="00000000" w:rsidDel="00000000" w:rsidP="00000000" w:rsidRDefault="00000000" w:rsidRPr="00000000" w14:paraId="000000E5">
      <w:pPr>
        <w:spacing w:after="240" w:before="240" w:lineRule="auto"/>
        <w:rPr/>
      </w:pPr>
      <w:r w:rsidDel="00000000" w:rsidR="00000000" w:rsidRPr="00000000">
        <w:rPr>
          <w:b w:val="1"/>
          <w:bCs w:val="1"/>
          <w:rtl w:val="0"/>
        </w:rPr>
        <w:br w:type="textWrapping"/>
      </w:r>
      <w:r w:rsidDel="00000000" w:rsidR="00000000" w:rsidRPr="00000000">
        <w:rPr>
          <w:rtl w:val="0"/>
        </w:rPr>
        <w:t xml:space="preserve"> Mr. K claims £250,000 against a supplier for late delivery and lost profits in an international trade contract.</w:t>
      </w:r>
    </w:p>
    <w:p w:rsidR="00000000" w:rsidDel="00000000" w:rsidP="00000000" w:rsidRDefault="00000000" w:rsidRPr="00000000" w14:paraId="000000E6">
      <w:pPr>
        <w:spacing w:after="240" w:before="240" w:lineRule="auto"/>
        <w:rPr/>
      </w:pPr>
      <w:r w:rsidDel="00000000" w:rsidR="00000000" w:rsidRPr="00000000">
        <w:rPr>
          <w:b w:val="1"/>
          <w:bCs w:val="1"/>
          <w:rtl w:val="0"/>
        </w:rPr>
        <w:br w:type="textWrapping"/>
      </w:r>
      <w:r w:rsidDel="00000000" w:rsidR="00000000" w:rsidRPr="00000000">
        <w:rPr>
          <w:rtl w:val="0"/>
        </w:rPr>
        <w:t xml:space="preserve"> Which court should he start proceedings in?</w:t>
      </w:r>
    </w:p>
    <w:p w:rsidR="00000000" w:rsidDel="00000000" w:rsidP="00000000" w:rsidRDefault="00000000" w:rsidRPr="00000000" w14:paraId="000000E7">
      <w:pPr>
        <w:spacing w:after="240" w:before="240" w:lineRule="auto"/>
        <w:rPr/>
      </w:pPr>
      <w:r w:rsidDel="00000000" w:rsidR="00000000" w:rsidRPr="00000000">
        <w:rPr>
          <w:rtl w:val="0"/>
        </w:rPr>
        <w:t xml:space="preserve">A. County Court – Multi-Track</w:t>
        <w:br w:type="textWrapping"/>
        <w:t xml:space="preserve"> B. High Court – Queen’s Bench Division</w:t>
        <w:br w:type="textWrapping"/>
        <w:t xml:space="preserve"> C. High Court – Commercial Court</w:t>
        <w:br w:type="textWrapping"/>
        <w:t xml:space="preserve"> D. High Court – Chancery Division</w:t>
        <w:br w:type="textWrapping"/>
        <w:t xml:space="preserve"> E. Employment Tribunal</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 High Court – Commercial Court</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EA">
      <w:pPr>
        <w:numPr>
          <w:ilvl w:val="0"/>
          <w:numId w:val="27"/>
        </w:numPr>
        <w:spacing w:after="0" w:afterAutospacing="0" w:before="240" w:lineRule="auto"/>
        <w:ind w:left="720" w:hanging="360"/>
      </w:pPr>
      <w:r w:rsidDel="00000000" w:rsidR="00000000" w:rsidRPr="00000000">
        <w:rPr>
          <w:b w:val="1"/>
          <w:bCs w:val="1"/>
          <w:rtl w:val="0"/>
        </w:rPr>
        <w:t xml:space="preserve">A. County Court</w:t>
      </w:r>
      <w:r w:rsidDel="00000000" w:rsidR="00000000" w:rsidRPr="00000000">
        <w:rPr>
          <w:rtl w:val="0"/>
        </w:rPr>
        <w:t xml:space="preserve"> – Incorrect. County court rarely handles high-value, complex international commercial disputes.</w:t>
        <w:br w:type="textWrapping"/>
      </w:r>
    </w:p>
    <w:p w:rsidR="00000000" w:rsidDel="00000000" w:rsidP="00000000" w:rsidRDefault="00000000" w:rsidRPr="00000000" w14:paraId="000000EB">
      <w:pPr>
        <w:numPr>
          <w:ilvl w:val="0"/>
          <w:numId w:val="27"/>
        </w:numPr>
        <w:spacing w:after="0" w:afterAutospacing="0" w:before="0" w:beforeAutospacing="0" w:lineRule="auto"/>
        <w:ind w:left="720" w:hanging="360"/>
      </w:pPr>
      <w:r w:rsidDel="00000000" w:rsidR="00000000" w:rsidRPr="00000000">
        <w:rPr>
          <w:b w:val="1"/>
          <w:bCs w:val="1"/>
          <w:rtl w:val="0"/>
        </w:rPr>
        <w:t xml:space="preserve">B. Queen’s Bench Division</w:t>
      </w:r>
      <w:r w:rsidDel="00000000" w:rsidR="00000000" w:rsidRPr="00000000">
        <w:rPr>
          <w:rtl w:val="0"/>
        </w:rPr>
        <w:t xml:space="preserve"> – Could hear general disputes, but international/commercial complexity points to Commercial Court.</w:t>
        <w:br w:type="textWrapping"/>
      </w:r>
    </w:p>
    <w:p w:rsidR="00000000" w:rsidDel="00000000" w:rsidP="00000000" w:rsidRDefault="00000000" w:rsidRPr="00000000" w14:paraId="000000EC">
      <w:pPr>
        <w:numPr>
          <w:ilvl w:val="0"/>
          <w:numId w:val="27"/>
        </w:numPr>
        <w:spacing w:after="0" w:afterAutospacing="0" w:before="0" w:beforeAutospacing="0" w:lineRule="auto"/>
        <w:ind w:left="720" w:hanging="360"/>
      </w:pPr>
      <w:r w:rsidDel="00000000" w:rsidR="00000000" w:rsidRPr="00000000">
        <w:rPr>
          <w:b w:val="1"/>
          <w:bCs w:val="1"/>
          <w:rtl w:val="0"/>
        </w:rPr>
        <w:t xml:space="preserve">C. Correct.</w:t>
      </w:r>
      <w:r w:rsidDel="00000000" w:rsidR="00000000" w:rsidRPr="00000000">
        <w:rPr>
          <w:rtl w:val="0"/>
        </w:rPr>
        <w:t xml:space="preserve"> Commercial Court specializes in high-value commercial disputes, including international trade.</w:t>
        <w:br w:type="textWrapping"/>
      </w:r>
    </w:p>
    <w:p w:rsidR="00000000" w:rsidDel="00000000" w:rsidP="00000000" w:rsidRDefault="00000000" w:rsidRPr="00000000" w14:paraId="000000ED">
      <w:pPr>
        <w:numPr>
          <w:ilvl w:val="0"/>
          <w:numId w:val="27"/>
        </w:numPr>
        <w:spacing w:after="0" w:afterAutospacing="0" w:before="0" w:beforeAutospacing="0" w:lineRule="auto"/>
        <w:ind w:left="720" w:hanging="360"/>
      </w:pPr>
      <w:r w:rsidDel="00000000" w:rsidR="00000000" w:rsidRPr="00000000">
        <w:rPr>
          <w:b w:val="1"/>
          <w:bCs w:val="1"/>
          <w:rtl w:val="0"/>
        </w:rPr>
        <w:t xml:space="preserve">D. Chancery Division</w:t>
      </w:r>
      <w:r w:rsidDel="00000000" w:rsidR="00000000" w:rsidRPr="00000000">
        <w:rPr>
          <w:rtl w:val="0"/>
        </w:rPr>
        <w:t xml:space="preserve"> – Incorrect. Not trusts, insolvency, or mortgages.</w:t>
        <w:br w:type="textWrapping"/>
      </w:r>
    </w:p>
    <w:p w:rsidR="00000000" w:rsidDel="00000000" w:rsidP="00000000" w:rsidRDefault="00000000" w:rsidRPr="00000000" w14:paraId="000000EE">
      <w:pPr>
        <w:numPr>
          <w:ilvl w:val="0"/>
          <w:numId w:val="27"/>
        </w:numPr>
        <w:spacing w:after="240" w:before="0" w:beforeAutospacing="0" w:lineRule="auto"/>
        <w:ind w:left="720" w:hanging="360"/>
      </w:pPr>
      <w:r w:rsidDel="00000000" w:rsidR="00000000" w:rsidRPr="00000000">
        <w:rPr>
          <w:b w:val="1"/>
          <w:bCs w:val="1"/>
          <w:rtl w:val="0"/>
        </w:rPr>
        <w:t xml:space="preserve">E. Employment Tribunal</w:t>
      </w:r>
      <w:r w:rsidDel="00000000" w:rsidR="00000000" w:rsidRPr="00000000">
        <w:rPr>
          <w:rtl w:val="0"/>
        </w:rPr>
        <w:t xml:space="preserve"> – Incorrect. Employment irrelevant.</w:t>
        <w:br w:type="textWrapping"/>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7vs6dnoy42f5" w:id="17"/>
      <w:bookmarkEnd w:id="17"/>
      <w:r w:rsidDel="00000000" w:rsidR="00000000" w:rsidRPr="00000000">
        <w:rPr>
          <w:b w:val="1"/>
          <w:bCs w:val="1"/>
          <w:color w:val="000000"/>
          <w:sz w:val="26"/>
          <w:szCs w:val="26"/>
          <w:rtl w:val="0"/>
        </w:rPr>
        <w:t xml:space="preserve">Question 17</w:t>
      </w:r>
    </w:p>
    <w:p w:rsidR="00000000" w:rsidDel="00000000" w:rsidP="00000000" w:rsidRDefault="00000000" w:rsidRPr="00000000" w14:paraId="000000F1">
      <w:pPr>
        <w:spacing w:after="240" w:before="240" w:lineRule="auto"/>
        <w:rPr/>
      </w:pPr>
      <w:r w:rsidDel="00000000" w:rsidR="00000000" w:rsidRPr="00000000">
        <w:rPr>
          <w:rtl w:val="0"/>
        </w:rPr>
        <w:t xml:space="preserve">A consumer claims £2,500 against a retailer for faulty goods purchased online.</w:t>
      </w:r>
    </w:p>
    <w:p w:rsidR="00000000" w:rsidDel="00000000" w:rsidP="00000000" w:rsidRDefault="00000000" w:rsidRPr="00000000" w14:paraId="000000F2">
      <w:pPr>
        <w:spacing w:after="240" w:before="240" w:lineRule="auto"/>
        <w:rPr/>
      </w:pPr>
      <w:r w:rsidDel="00000000" w:rsidR="00000000" w:rsidRPr="00000000">
        <w:rPr>
          <w:b w:val="1"/>
          <w:bCs w:val="1"/>
          <w:rtl w:val="0"/>
        </w:rPr>
        <w:br w:type="textWrapping"/>
      </w:r>
      <w:r w:rsidDel="00000000" w:rsidR="00000000" w:rsidRPr="00000000">
        <w:rPr>
          <w:rtl w:val="0"/>
        </w:rPr>
        <w:t xml:space="preserve"> Where should proceedings normally be started?</w:t>
      </w:r>
    </w:p>
    <w:p w:rsidR="00000000" w:rsidDel="00000000" w:rsidP="00000000" w:rsidRDefault="00000000" w:rsidRPr="00000000" w14:paraId="000000F3">
      <w:pPr>
        <w:spacing w:after="240" w:before="240" w:lineRule="auto"/>
        <w:rPr/>
      </w:pPr>
      <w:r w:rsidDel="00000000" w:rsidR="00000000" w:rsidRPr="00000000">
        <w:rPr>
          <w:rtl w:val="0"/>
        </w:rPr>
        <w:t xml:space="preserve">A. County Court – Small Claims Track</w:t>
        <w:br w:type="textWrapping"/>
        <w:t xml:space="preserve"> B. County Court – Fast Track</w:t>
        <w:br w:type="textWrapping"/>
        <w:t xml:space="preserve"> C. County Court – Multi-Track</w:t>
        <w:br w:type="textWrapping"/>
        <w:t xml:space="preserve"> D. High Court – Queen’s Bench Division</w:t>
        <w:br w:type="textWrapping"/>
        <w:t xml:space="preserve"> E. High Court – Chancery Division</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 County Court – Small Claims Track</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F6">
      <w:pPr>
        <w:numPr>
          <w:ilvl w:val="0"/>
          <w:numId w:val="36"/>
        </w:numPr>
        <w:spacing w:after="0" w:afterAutospacing="0" w:before="240" w:lineRule="auto"/>
        <w:ind w:left="720" w:hanging="360"/>
      </w:pPr>
      <w:r w:rsidDel="00000000" w:rsidR="00000000" w:rsidRPr="00000000">
        <w:rPr>
          <w:b w:val="1"/>
          <w:bCs w:val="1"/>
          <w:rtl w:val="0"/>
        </w:rPr>
        <w:t xml:space="preserve">A. Correct.</w:t>
      </w:r>
      <w:r w:rsidDel="00000000" w:rsidR="00000000" w:rsidRPr="00000000">
        <w:rPr>
          <w:rtl w:val="0"/>
        </w:rPr>
        <w:t xml:space="preserve"> Small claims track handles claims under £10,000.</w:t>
        <w:br w:type="textWrapping"/>
      </w:r>
    </w:p>
    <w:p w:rsidR="00000000" w:rsidDel="00000000" w:rsidP="00000000" w:rsidRDefault="00000000" w:rsidRPr="00000000" w14:paraId="000000F7">
      <w:pPr>
        <w:numPr>
          <w:ilvl w:val="0"/>
          <w:numId w:val="36"/>
        </w:numPr>
        <w:spacing w:after="0" w:afterAutospacing="0" w:before="0" w:beforeAutospacing="0" w:lineRule="auto"/>
        <w:ind w:left="720" w:hanging="360"/>
      </w:pPr>
      <w:r w:rsidDel="00000000" w:rsidR="00000000" w:rsidRPr="00000000">
        <w:rPr>
          <w:b w:val="1"/>
          <w:bCs w:val="1"/>
          <w:rtl w:val="0"/>
        </w:rPr>
        <w:t xml:space="preserve">B. Fast Track</w:t>
      </w:r>
      <w:r w:rsidDel="00000000" w:rsidR="00000000" w:rsidRPr="00000000">
        <w:rPr>
          <w:rtl w:val="0"/>
        </w:rPr>
        <w:t xml:space="preserve"> – Incorrect. Too low.</w:t>
        <w:br w:type="textWrapping"/>
      </w:r>
    </w:p>
    <w:p w:rsidR="00000000" w:rsidDel="00000000" w:rsidP="00000000" w:rsidRDefault="00000000" w:rsidRPr="00000000" w14:paraId="000000F8">
      <w:pPr>
        <w:numPr>
          <w:ilvl w:val="0"/>
          <w:numId w:val="36"/>
        </w:numPr>
        <w:spacing w:after="0" w:afterAutospacing="0" w:before="0" w:beforeAutospacing="0" w:lineRule="auto"/>
        <w:ind w:left="720" w:hanging="360"/>
      </w:pPr>
      <w:r w:rsidDel="00000000" w:rsidR="00000000" w:rsidRPr="00000000">
        <w:rPr>
          <w:b w:val="1"/>
          <w:bCs w:val="1"/>
          <w:rtl w:val="0"/>
        </w:rPr>
        <w:t xml:space="preserve">C. Multi-Track</w:t>
      </w:r>
      <w:r w:rsidDel="00000000" w:rsidR="00000000" w:rsidRPr="00000000">
        <w:rPr>
          <w:rtl w:val="0"/>
        </w:rPr>
        <w:t xml:space="preserve"> – Incorrect. Too low.</w:t>
        <w:br w:type="textWrapping"/>
      </w:r>
    </w:p>
    <w:p w:rsidR="00000000" w:rsidDel="00000000" w:rsidP="00000000" w:rsidRDefault="00000000" w:rsidRPr="00000000" w14:paraId="000000F9">
      <w:pPr>
        <w:numPr>
          <w:ilvl w:val="0"/>
          <w:numId w:val="36"/>
        </w:numPr>
        <w:spacing w:after="240" w:before="0" w:beforeAutospacing="0" w:lineRule="auto"/>
        <w:ind w:left="720" w:hanging="360"/>
      </w:pPr>
      <w:r w:rsidDel="00000000" w:rsidR="00000000" w:rsidRPr="00000000">
        <w:rPr>
          <w:b w:val="1"/>
          <w:bCs w:val="1"/>
          <w:rtl w:val="0"/>
        </w:rPr>
        <w:t xml:space="preserve">D &amp; E. High Court</w:t>
      </w:r>
      <w:r w:rsidDel="00000000" w:rsidR="00000000" w:rsidRPr="00000000">
        <w:rPr>
          <w:rtl w:val="0"/>
        </w:rPr>
        <w:t xml:space="preserve"> – Incorrect. Too low value.</w:t>
        <w:br w:type="textWrapping"/>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pPr>
      <w:bookmarkStart w:colFirst="0" w:colLast="0" w:name="_r486hjvq0t6f" w:id="18"/>
      <w:bookmarkEnd w:id="18"/>
      <w:r w:rsidDel="00000000" w:rsidR="00000000" w:rsidRPr="00000000">
        <w:rPr>
          <w:b w:val="1"/>
          <w:bCs w:val="1"/>
          <w:color w:val="000000"/>
          <w:sz w:val="26"/>
          <w:szCs w:val="26"/>
          <w:rtl w:val="0"/>
        </w:rPr>
        <w:t xml:space="preserve">Question 18</w:t>
      </w:r>
      <w:r w:rsidDel="00000000" w:rsidR="00000000" w:rsidRPr="00000000">
        <w:rPr>
          <w:b w:val="1"/>
          <w:bCs w:val="1"/>
          <w:rtl w:val="0"/>
        </w:rPr>
        <w:br w:type="textWrapping"/>
      </w:r>
      <w:r w:rsidDel="00000000" w:rsidR="00000000" w:rsidRPr="00000000">
        <w:rPr>
          <w:rtl w:val="0"/>
        </w:rPr>
        <w:t xml:space="preserve"> A company wants to claim £95,000 for breach of a commercial supply agreement. The matter involves standard contract issues without international elements.</w:t>
      </w:r>
    </w:p>
    <w:p w:rsidR="00000000" w:rsidDel="00000000" w:rsidP="00000000" w:rsidRDefault="00000000" w:rsidRPr="00000000" w14:paraId="000000FC">
      <w:pPr>
        <w:spacing w:after="240" w:before="240" w:lineRule="auto"/>
        <w:rPr/>
      </w:pPr>
      <w:r w:rsidDel="00000000" w:rsidR="00000000" w:rsidRPr="00000000">
        <w:rPr>
          <w:b w:val="1"/>
          <w:bCs w:val="1"/>
          <w:rtl w:val="0"/>
        </w:rPr>
        <w:br w:type="textWrapping"/>
      </w:r>
      <w:r w:rsidDel="00000000" w:rsidR="00000000" w:rsidRPr="00000000">
        <w:rPr>
          <w:rtl w:val="0"/>
        </w:rPr>
        <w:t xml:space="preserve"> Which court/track is appropriate?</w:t>
      </w:r>
    </w:p>
    <w:p w:rsidR="00000000" w:rsidDel="00000000" w:rsidP="00000000" w:rsidRDefault="00000000" w:rsidRPr="00000000" w14:paraId="000000FD">
      <w:pPr>
        <w:spacing w:after="240" w:before="240" w:lineRule="auto"/>
        <w:rPr/>
      </w:pPr>
      <w:r w:rsidDel="00000000" w:rsidR="00000000" w:rsidRPr="00000000">
        <w:rPr>
          <w:rtl w:val="0"/>
        </w:rPr>
        <w:t xml:space="preserve">A. County Court – Multi-Track</w:t>
        <w:br w:type="textWrapping"/>
        <w:t xml:space="preserve"> B. High Court – Queen’s Bench Division</w:t>
        <w:br w:type="textWrapping"/>
        <w:t xml:space="preserve"> C. High Court – Commercial Court</w:t>
        <w:br w:type="textWrapping"/>
        <w:t xml:space="preserve"> D. Small Claims Track</w:t>
        <w:br w:type="textWrapping"/>
        <w:t xml:space="preserve"> E. County Court – Fast Track</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 County Court – Multi-Track</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00">
      <w:pPr>
        <w:numPr>
          <w:ilvl w:val="0"/>
          <w:numId w:val="13"/>
        </w:numPr>
        <w:spacing w:after="0" w:afterAutospacing="0" w:before="240" w:lineRule="auto"/>
        <w:ind w:left="720" w:hanging="360"/>
      </w:pPr>
      <w:r w:rsidDel="00000000" w:rsidR="00000000" w:rsidRPr="00000000">
        <w:rPr>
          <w:b w:val="1"/>
          <w:bCs w:val="1"/>
          <w:rtl w:val="0"/>
        </w:rPr>
        <w:t xml:space="preserve">A. Correct.</w:t>
      </w:r>
      <w:r w:rsidDel="00000000" w:rsidR="00000000" w:rsidRPr="00000000">
        <w:rPr>
          <w:rtl w:val="0"/>
        </w:rPr>
        <w:t xml:space="preserve"> Claims under £100,000 but over £25,000 go to county court multi-track.</w:t>
        <w:br w:type="textWrapping"/>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b w:val="1"/>
          <w:bCs w:val="1"/>
          <w:rtl w:val="0"/>
        </w:rPr>
        <w:t xml:space="preserve">B. High Court</w:t>
      </w:r>
      <w:r w:rsidDel="00000000" w:rsidR="00000000" w:rsidRPr="00000000">
        <w:rPr>
          <w:rtl w:val="0"/>
        </w:rPr>
        <w:t xml:space="preserve"> – Typically used for claims over £100,000.</w:t>
        <w:br w:type="textWrapping"/>
      </w:r>
    </w:p>
    <w:p w:rsidR="00000000" w:rsidDel="00000000" w:rsidP="00000000" w:rsidRDefault="00000000" w:rsidRPr="00000000" w14:paraId="00000102">
      <w:pPr>
        <w:numPr>
          <w:ilvl w:val="0"/>
          <w:numId w:val="13"/>
        </w:numPr>
        <w:spacing w:after="0" w:afterAutospacing="0" w:before="0" w:beforeAutospacing="0" w:lineRule="auto"/>
        <w:ind w:left="720" w:hanging="360"/>
      </w:pPr>
      <w:r w:rsidDel="00000000" w:rsidR="00000000" w:rsidRPr="00000000">
        <w:rPr>
          <w:b w:val="1"/>
          <w:bCs w:val="1"/>
          <w:rtl w:val="0"/>
        </w:rPr>
        <w:t xml:space="preserve">C. Commercial Court</w:t>
      </w:r>
      <w:r w:rsidDel="00000000" w:rsidR="00000000" w:rsidRPr="00000000">
        <w:rPr>
          <w:rtl w:val="0"/>
        </w:rPr>
        <w:t xml:space="preserve"> – Typically for high-value or complex commercial/international disputes.</w:t>
        <w:br w:type="textWrapping"/>
      </w:r>
    </w:p>
    <w:p w:rsidR="00000000" w:rsidDel="00000000" w:rsidP="00000000" w:rsidRDefault="00000000" w:rsidRPr="00000000" w14:paraId="00000103">
      <w:pPr>
        <w:numPr>
          <w:ilvl w:val="0"/>
          <w:numId w:val="13"/>
        </w:numPr>
        <w:spacing w:after="240" w:before="0" w:beforeAutospacing="0" w:lineRule="auto"/>
        <w:ind w:left="720" w:hanging="360"/>
      </w:pPr>
      <w:r w:rsidDel="00000000" w:rsidR="00000000" w:rsidRPr="00000000">
        <w:rPr>
          <w:b w:val="1"/>
          <w:bCs w:val="1"/>
          <w:rtl w:val="0"/>
        </w:rPr>
        <w:t xml:space="preserve">D &amp; E. Small/Fast Track</w:t>
      </w:r>
      <w:r w:rsidDel="00000000" w:rsidR="00000000" w:rsidRPr="00000000">
        <w:rPr>
          <w:rtl w:val="0"/>
        </w:rPr>
        <w:t xml:space="preserve"> – Incorrect. Value too high.</w:t>
        <w:br w:type="textWrapping"/>
      </w:r>
    </w:p>
    <w:p w:rsidR="00000000" w:rsidDel="00000000" w:rsidP="00000000" w:rsidRDefault="00000000" w:rsidRPr="00000000" w14:paraId="00000104">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Question 19</w:t>
      </w:r>
    </w:p>
    <w:p w:rsidR="00000000" w:rsidDel="00000000" w:rsidP="00000000" w:rsidRDefault="00000000" w:rsidRPr="00000000" w14:paraId="00000105">
      <w:pPr>
        <w:spacing w:after="240" w:before="240" w:lineRule="auto"/>
        <w:rPr/>
      </w:pPr>
      <w:r w:rsidDel="00000000" w:rsidR="00000000" w:rsidRPr="00000000">
        <w:rPr>
          <w:b w:val="1"/>
          <w:bCs w:val="1"/>
          <w:rtl w:val="0"/>
        </w:rPr>
        <w:br w:type="textWrapping"/>
      </w:r>
      <w:r w:rsidDel="00000000" w:rsidR="00000000" w:rsidRPr="00000000">
        <w:rPr>
          <w:rtl w:val="0"/>
        </w:rPr>
        <w:t xml:space="preserve"> A family claims £8,000 in damages for defective building works in their home. The matter involves minor property defects and no complex issues.</w:t>
      </w:r>
    </w:p>
    <w:p w:rsidR="00000000" w:rsidDel="00000000" w:rsidP="00000000" w:rsidRDefault="00000000" w:rsidRPr="00000000" w14:paraId="00000106">
      <w:pPr>
        <w:spacing w:after="240" w:before="240" w:lineRule="auto"/>
        <w:rPr/>
      </w:pPr>
      <w:r w:rsidDel="00000000" w:rsidR="00000000" w:rsidRPr="00000000">
        <w:rPr>
          <w:b w:val="1"/>
          <w:bCs w:val="1"/>
          <w:rtl w:val="0"/>
        </w:rPr>
        <w:br w:type="textWrapping"/>
      </w:r>
      <w:r w:rsidDel="00000000" w:rsidR="00000000" w:rsidRPr="00000000">
        <w:rPr>
          <w:rtl w:val="0"/>
        </w:rPr>
        <w:t xml:space="preserve"> Which track should the court allocate this claim to?</w:t>
      </w:r>
    </w:p>
    <w:p w:rsidR="00000000" w:rsidDel="00000000" w:rsidP="00000000" w:rsidRDefault="00000000" w:rsidRPr="00000000" w14:paraId="00000107">
      <w:pPr>
        <w:spacing w:after="240" w:before="240" w:lineRule="auto"/>
        <w:rPr/>
      </w:pPr>
      <w:r w:rsidDel="00000000" w:rsidR="00000000" w:rsidRPr="00000000">
        <w:rPr>
          <w:rtl w:val="0"/>
        </w:rPr>
        <w:t xml:space="preserve">A. County Court – Small Claims Track</w:t>
        <w:br w:type="textWrapping"/>
        <w:t xml:space="preserve"> B. County Court – Fast Track</w:t>
        <w:br w:type="textWrapping"/>
        <w:t xml:space="preserve"> C. County Court – Multi-Track</w:t>
        <w:br w:type="textWrapping"/>
        <w:t xml:space="preserve"> D. High Court – Queen’s Bench Division</w:t>
        <w:br w:type="textWrapping"/>
        <w:t xml:space="preserve"> E. High Court – Chancery Division</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 County Court – Small Claims Track</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0A">
      <w:pPr>
        <w:numPr>
          <w:ilvl w:val="0"/>
          <w:numId w:val="22"/>
        </w:numPr>
        <w:spacing w:after="0" w:afterAutospacing="0" w:before="240" w:lineRule="auto"/>
        <w:ind w:left="720" w:hanging="360"/>
      </w:pPr>
      <w:r w:rsidDel="00000000" w:rsidR="00000000" w:rsidRPr="00000000">
        <w:rPr>
          <w:b w:val="1"/>
          <w:bCs w:val="1"/>
          <w:rtl w:val="0"/>
        </w:rPr>
        <w:t xml:space="preserve">A. Correct.</w:t>
      </w:r>
      <w:r w:rsidDel="00000000" w:rsidR="00000000" w:rsidRPr="00000000">
        <w:rPr>
          <w:rtl w:val="0"/>
        </w:rPr>
        <w:t xml:space="preserve"> Claim under £10,000 with simple issues goes to small claims track.</w:t>
        <w:br w:type="textWrapping"/>
      </w:r>
    </w:p>
    <w:p w:rsidR="00000000" w:rsidDel="00000000" w:rsidP="00000000" w:rsidRDefault="00000000" w:rsidRPr="00000000" w14:paraId="0000010B">
      <w:pPr>
        <w:numPr>
          <w:ilvl w:val="0"/>
          <w:numId w:val="22"/>
        </w:numPr>
        <w:spacing w:after="0" w:afterAutospacing="0" w:before="0" w:beforeAutospacing="0" w:lineRule="auto"/>
        <w:ind w:left="720" w:hanging="360"/>
      </w:pPr>
      <w:r w:rsidDel="00000000" w:rsidR="00000000" w:rsidRPr="00000000">
        <w:rPr>
          <w:b w:val="1"/>
          <w:bCs w:val="1"/>
          <w:rtl w:val="0"/>
        </w:rPr>
        <w:t xml:space="preserve">B &amp; C.</w:t>
      </w:r>
      <w:r w:rsidDel="00000000" w:rsidR="00000000" w:rsidRPr="00000000">
        <w:rPr>
          <w:rtl w:val="0"/>
        </w:rPr>
        <w:t xml:space="preserve"> Incorrect. Too low value.</w:t>
        <w:br w:type="textWrapping"/>
      </w:r>
    </w:p>
    <w:p w:rsidR="00000000" w:rsidDel="00000000" w:rsidP="00000000" w:rsidRDefault="00000000" w:rsidRPr="00000000" w14:paraId="0000010C">
      <w:pPr>
        <w:numPr>
          <w:ilvl w:val="0"/>
          <w:numId w:val="22"/>
        </w:numPr>
        <w:spacing w:after="240" w:before="0" w:beforeAutospacing="0" w:lineRule="auto"/>
        <w:ind w:left="720" w:hanging="360"/>
      </w:pPr>
      <w:r w:rsidDel="00000000" w:rsidR="00000000" w:rsidRPr="00000000">
        <w:rPr>
          <w:b w:val="1"/>
          <w:bCs w:val="1"/>
          <w:rtl w:val="0"/>
        </w:rPr>
        <w:t xml:space="preserve">D &amp; E.</w:t>
      </w:r>
      <w:r w:rsidDel="00000000" w:rsidR="00000000" w:rsidRPr="00000000">
        <w:rPr>
          <w:rtl w:val="0"/>
        </w:rPr>
        <w:t xml:space="preserve"> Incorrect. High Court not required for minor domestic claims.</w:t>
        <w:br w:type="textWrapping"/>
      </w:r>
    </w:p>
    <w:p w:rsidR="00000000" w:rsidDel="00000000" w:rsidP="00000000" w:rsidRDefault="00000000" w:rsidRPr="00000000" w14:paraId="0000010D">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Question </w:t>
      </w:r>
      <w:r w:rsidDel="00000000" w:rsidR="00000000" w:rsidRPr="00000000">
        <w:rPr>
          <w:b w:val="1"/>
          <w:bCs w:val="1"/>
          <w:sz w:val="26"/>
          <w:szCs w:val="26"/>
          <w:rtl w:val="0"/>
        </w:rPr>
        <w:t xml:space="preserve">2</w:t>
      </w:r>
      <w:r w:rsidDel="00000000" w:rsidR="00000000" w:rsidRPr="00000000">
        <w:rPr>
          <w:b w:val="1"/>
          <w:bCs w:val="1"/>
          <w:color w:val="000000"/>
          <w:sz w:val="26"/>
          <w:szCs w:val="26"/>
          <w:rtl w:val="0"/>
        </w:rPr>
        <w:t xml:space="preserve">0</w:t>
      </w:r>
    </w:p>
    <w:p w:rsidR="00000000" w:rsidDel="00000000" w:rsidP="00000000" w:rsidRDefault="00000000" w:rsidRPr="00000000" w14:paraId="0000010E">
      <w:pPr>
        <w:spacing w:after="240" w:before="240" w:lineRule="auto"/>
        <w:rPr/>
      </w:pPr>
      <w:r w:rsidDel="00000000" w:rsidR="00000000" w:rsidRPr="00000000">
        <w:rPr>
          <w:b w:val="1"/>
          <w:bCs w:val="1"/>
          <w:rtl w:val="0"/>
        </w:rPr>
        <w:br w:type="textWrapping"/>
      </w:r>
      <w:r w:rsidDel="00000000" w:rsidR="00000000" w:rsidRPr="00000000">
        <w:rPr>
          <w:rtl w:val="0"/>
        </w:rPr>
        <w:t xml:space="preserve"> A software company claims £120,000 for unpaid invoices and related losses from another company. The matter involves standard contract disputes.</w:t>
      </w:r>
    </w:p>
    <w:p w:rsidR="00000000" w:rsidDel="00000000" w:rsidP="00000000" w:rsidRDefault="00000000" w:rsidRPr="00000000" w14:paraId="0000010F">
      <w:pPr>
        <w:spacing w:after="240" w:before="240" w:lineRule="auto"/>
        <w:rPr/>
      </w:pPr>
      <w:r w:rsidDel="00000000" w:rsidR="00000000" w:rsidRPr="00000000">
        <w:rPr>
          <w:b w:val="1"/>
          <w:bCs w:val="1"/>
          <w:rtl w:val="0"/>
        </w:rPr>
        <w:br w:type="textWrapping"/>
      </w:r>
      <w:r w:rsidDel="00000000" w:rsidR="00000000" w:rsidRPr="00000000">
        <w:rPr>
          <w:rtl w:val="0"/>
        </w:rPr>
        <w:t xml:space="preserve"> Where should the company start proceedings?</w:t>
      </w:r>
    </w:p>
    <w:p w:rsidR="00000000" w:rsidDel="00000000" w:rsidP="00000000" w:rsidRDefault="00000000" w:rsidRPr="00000000" w14:paraId="00000110">
      <w:pPr>
        <w:spacing w:after="240" w:before="240" w:lineRule="auto"/>
        <w:rPr/>
      </w:pPr>
      <w:r w:rsidDel="00000000" w:rsidR="00000000" w:rsidRPr="00000000">
        <w:rPr>
          <w:rtl w:val="0"/>
        </w:rPr>
        <w:t xml:space="preserve">A. County Court – Multi-Track</w:t>
        <w:br w:type="textWrapping"/>
        <w:t xml:space="preserve"> B. High Court – Queen’s Bench Division</w:t>
        <w:br w:type="textWrapping"/>
        <w:t xml:space="preserve"> C. High Court – Chancery Division</w:t>
        <w:br w:type="textWrapping"/>
        <w:t xml:space="preserve"> D. High Court – Commercial Court</w:t>
        <w:br w:type="textWrapping"/>
        <w:t xml:space="preserve"> E. Small Claims Track</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High Court – Queen’s Bench Division</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13">
      <w:pPr>
        <w:numPr>
          <w:ilvl w:val="0"/>
          <w:numId w:val="6"/>
        </w:numPr>
        <w:spacing w:after="0" w:afterAutospacing="0" w:before="240" w:lineRule="auto"/>
        <w:ind w:left="720" w:hanging="360"/>
      </w:pPr>
      <w:r w:rsidDel="00000000" w:rsidR="00000000" w:rsidRPr="00000000">
        <w:rPr>
          <w:b w:val="1"/>
          <w:bCs w:val="1"/>
          <w:rtl w:val="0"/>
        </w:rPr>
        <w:t xml:space="preserve">A. County Court</w:t>
      </w:r>
      <w:r w:rsidDel="00000000" w:rsidR="00000000" w:rsidRPr="00000000">
        <w:rPr>
          <w:rtl w:val="0"/>
        </w:rPr>
        <w:t xml:space="preserve"> – Usually under £100,000.</w:t>
        <w:br w:type="textWrapping"/>
      </w:r>
    </w:p>
    <w:p w:rsidR="00000000" w:rsidDel="00000000" w:rsidP="00000000" w:rsidRDefault="00000000" w:rsidRPr="00000000" w14:paraId="00000114">
      <w:pPr>
        <w:numPr>
          <w:ilvl w:val="0"/>
          <w:numId w:val="6"/>
        </w:numPr>
        <w:spacing w:after="0" w:afterAutospacing="0" w:before="0" w:beforeAutospacing="0" w:lineRule="auto"/>
        <w:ind w:left="720" w:hanging="360"/>
      </w:pPr>
      <w:r w:rsidDel="00000000" w:rsidR="00000000" w:rsidRPr="00000000">
        <w:rPr>
          <w:b w:val="1"/>
          <w:bCs w:val="1"/>
          <w:rtl w:val="0"/>
        </w:rPr>
        <w:t xml:space="preserve">B. Correct.</w:t>
      </w:r>
      <w:r w:rsidDel="00000000" w:rsidR="00000000" w:rsidRPr="00000000">
        <w:rPr>
          <w:rtl w:val="0"/>
        </w:rPr>
        <w:t xml:space="preserve"> High Court for claims over £100,000; QBD handles general civil disputes.</w:t>
        <w:br w:type="textWrapping"/>
      </w:r>
    </w:p>
    <w:p w:rsidR="00000000" w:rsidDel="00000000" w:rsidP="00000000" w:rsidRDefault="00000000" w:rsidRPr="00000000" w14:paraId="00000115">
      <w:pPr>
        <w:numPr>
          <w:ilvl w:val="0"/>
          <w:numId w:val="6"/>
        </w:numPr>
        <w:spacing w:after="0" w:afterAutospacing="0" w:before="0" w:beforeAutospacing="0" w:lineRule="auto"/>
        <w:ind w:left="720" w:hanging="360"/>
      </w:pPr>
      <w:r w:rsidDel="00000000" w:rsidR="00000000" w:rsidRPr="00000000">
        <w:rPr>
          <w:b w:val="1"/>
          <w:bCs w:val="1"/>
          <w:rtl w:val="0"/>
        </w:rPr>
        <w:t xml:space="preserve">C. Chancery</w:t>
      </w:r>
      <w:r w:rsidDel="00000000" w:rsidR="00000000" w:rsidRPr="00000000">
        <w:rPr>
          <w:rtl w:val="0"/>
        </w:rPr>
        <w:t xml:space="preserve"> – Incorrect. Not trusts, mortgages, insolvency.</w:t>
        <w:br w:type="textWrapping"/>
      </w:r>
    </w:p>
    <w:p w:rsidR="00000000" w:rsidDel="00000000" w:rsidP="00000000" w:rsidRDefault="00000000" w:rsidRPr="00000000" w14:paraId="00000116">
      <w:pPr>
        <w:numPr>
          <w:ilvl w:val="0"/>
          <w:numId w:val="6"/>
        </w:numPr>
        <w:spacing w:after="0" w:afterAutospacing="0" w:before="0" w:beforeAutospacing="0" w:lineRule="auto"/>
        <w:ind w:left="720" w:hanging="360"/>
      </w:pPr>
      <w:r w:rsidDel="00000000" w:rsidR="00000000" w:rsidRPr="00000000">
        <w:rPr>
          <w:b w:val="1"/>
          <w:bCs w:val="1"/>
          <w:rtl w:val="0"/>
        </w:rPr>
        <w:t xml:space="preserve">D. Commercial Court</w:t>
      </w:r>
      <w:r w:rsidDel="00000000" w:rsidR="00000000" w:rsidRPr="00000000">
        <w:rPr>
          <w:rtl w:val="0"/>
        </w:rPr>
        <w:t xml:space="preserve"> – Optional if complex, but standard contract dispute not international.</w:t>
        <w:br w:type="textWrapping"/>
      </w:r>
    </w:p>
    <w:p w:rsidR="00000000" w:rsidDel="00000000" w:rsidP="00000000" w:rsidRDefault="00000000" w:rsidRPr="00000000" w14:paraId="00000117">
      <w:pPr>
        <w:numPr>
          <w:ilvl w:val="0"/>
          <w:numId w:val="6"/>
        </w:numPr>
        <w:spacing w:after="240" w:before="0" w:beforeAutospacing="0" w:lineRule="auto"/>
        <w:ind w:left="720" w:hanging="360"/>
      </w:pPr>
      <w:r w:rsidDel="00000000" w:rsidR="00000000" w:rsidRPr="00000000">
        <w:rPr>
          <w:b w:val="1"/>
          <w:bCs w:val="1"/>
          <w:rtl w:val="0"/>
        </w:rPr>
        <w:t xml:space="preserve">E. Small Claims</w:t>
      </w:r>
      <w:r w:rsidDel="00000000" w:rsidR="00000000" w:rsidRPr="00000000">
        <w:rPr>
          <w:rtl w:val="0"/>
        </w:rPr>
        <w:t xml:space="preserve"> – Incorrect, far above threshold.</w:t>
        <w:br w:type="textWrapping"/>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A client's cause of action for breach of a simple contract accrued on 10 March 2022. The limitation period expires on 9 March 2028. The solicitor prepares the claim form and particulars of claim on 1 March 2028 and sends them to the court by first-class post, reaching the court office on 5 March 2028. The court fee is paid and the court issues the claim form on 7 March 2028. When are the proceedings started for the purposes of the Limitation Act 1980?</w:t>
        <w:br w:type="textWrapping"/>
        <w:t xml:space="preserve">a) 1 March 2028 (when the solicitor posted the documents).</w:t>
        <w:br w:type="textWrapping"/>
        <w:t xml:space="preserve">b) 5 March 2028 (when the court received the documents).</w:t>
        <w:br w:type="textWrapping"/>
        <w:t xml:space="preserve">c) 7 March 2028 (when the court issued the claim form).</w:t>
        <w:br w:type="textWrapping"/>
        <w:t xml:space="preserve">d) 9 March 2028 (the expiry date).</w:t>
        <w:br w:type="textWrapping"/>
        <w:t xml:space="preserve">e) The date the claim form is served on the defendant.</w:t>
      </w:r>
    </w:p>
    <w:p w:rsidR="00000000" w:rsidDel="00000000" w:rsidP="00000000" w:rsidRDefault="00000000" w:rsidRPr="00000000" w14:paraId="0000011A">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Under CPR 7.2(1), proceedings are started when the court issues a claim form. The date of receipt by the court or the date of posting is irrelevant; the key moment is when the court officer seals the claim form, provided the correct fee is paid. This is the critical date for stopping the limitation clock.</w:t>
      </w:r>
    </w:p>
    <w:p w:rsidR="00000000" w:rsidDel="00000000" w:rsidP="00000000" w:rsidRDefault="00000000" w:rsidRPr="00000000" w14:paraId="0000011B">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Which of the following statements regarding the issue of a claim form is CORRECT?</w:t>
        <w:br w:type="textWrapping"/>
        <w:t xml:space="preserve">a) A claim form is issued on the date typed on the form by the claimant's solicitor.</w:t>
        <w:br w:type="textWrapping"/>
        <w:t xml:space="preserve">b) A claim form must always be served within 6 months of the date of issue.</w:t>
        <w:br w:type="textWrapping"/>
        <w:t xml:space="preserve">c) The court will not issue a claim form unless it is accompanied by particulars of claim.</w:t>
        <w:br w:type="textWrapping"/>
        <w:t xml:space="preserve">d) The court may issue a claim form even if it discloses no reasonable grounds for bringing the claim.</w:t>
        <w:br w:type="textWrapping"/>
        <w:t xml:space="preserve">e) A claim form can be issued electronically only with the express permission of the court.</w:t>
      </w:r>
    </w:p>
    <w:p w:rsidR="00000000" w:rsidDel="00000000" w:rsidP="00000000" w:rsidRDefault="00000000" w:rsidRPr="00000000" w14:paraId="0000011C">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The court's role at the issue stage is administrative, not judicial. It does not assess the merits of the claim (CPR 3.4 applies after service). (a) is wrong; the court's date stamp is decisive. (b) is wrong; the general rule is 4 months (CPR 7.5). (c) is wrong; particulars can be served separately (within 14 days of service of the claim form). (e) is wrong; electronic filing through CE-File is mandated for certain professionals.</w:t>
      </w:r>
    </w:p>
    <w:p w:rsidR="00000000" w:rsidDel="00000000" w:rsidP="00000000" w:rsidRDefault="00000000" w:rsidRPr="00000000" w14:paraId="0000011D">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A claim form is issued on 1 April 2024. The defendant's registered office is in London. The claimant's solicitor decides to serve the claim form themselves. What is the latest date for valid service of the claim form under CPR 7.5?</w:t>
        <w:br w:type="textWrapping"/>
        <w:t xml:space="preserve">a) 1 June 2024.</w:t>
        <w:br w:type="textWrapping"/>
        <w:t xml:space="preserve">b) 1 August 2024.</w:t>
        <w:br w:type="textWrapping"/>
        <w:t xml:space="preserve">c) 29 July 2024 (considering 1 August is a bank holiday).</w:t>
        <w:br w:type="textWrapping"/>
        <w:t xml:space="preserve">d) 1 October 2024.</w:t>
        <w:br w:type="textWrapping"/>
        <w:t xml:space="preserve">e) 31 March 2025.</w:t>
      </w:r>
    </w:p>
    <w:p w:rsidR="00000000" w:rsidDel="00000000" w:rsidP="00000000" w:rsidRDefault="00000000" w:rsidRPr="00000000" w14:paraId="0000011E">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7.5(1) states a claim form must be served within 4 months of the date of issue. 4 months from 1 April 2024 is 1 August 2024. If that day is a weekend or bank holiday, service would be valid on the next business day (c), but the question does not specify 1 August is a holiday, so (b) is correct. (d) is the period for service out of the jurisdiction. (e) is the validity period for service of the claim form </w:t>
      </w:r>
      <w:r w:rsidDel="00000000" w:rsidR="00000000" w:rsidRPr="00000000">
        <w:rPr>
          <w:rFonts w:ascii="Roboto" w:cs="Roboto" w:eastAsia="Roboto" w:hAnsi="Roboto"/>
          <w:i w:val="1"/>
          <w:iCs w:val="1"/>
          <w:color w:val="0f1115"/>
          <w:sz w:val="24"/>
          <w:szCs w:val="24"/>
          <w:rtl w:val="0"/>
        </w:rPr>
        <w:t xml:space="preserve">after</w:t>
      </w:r>
      <w:r w:rsidDel="00000000" w:rsidR="00000000" w:rsidRPr="00000000">
        <w:rPr>
          <w:rFonts w:ascii="Roboto" w:cs="Roboto" w:eastAsia="Roboto" w:hAnsi="Roboto"/>
          <w:color w:val="0f1115"/>
          <w:sz w:val="24"/>
          <w:szCs w:val="24"/>
          <w:rtl w:val="0"/>
        </w:rPr>
        <w:t xml:space="preserve"> it has been served, under CPR 7.6.</w:t>
      </w:r>
    </w:p>
    <w:p w:rsidR="00000000" w:rsidDel="00000000" w:rsidP="00000000" w:rsidRDefault="00000000" w:rsidRPr="00000000" w14:paraId="0000011F">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Under CPR 19, when may the court order the addition of a new party to existing proceedings?</w:t>
        <w:br w:type="textWrapping"/>
        <w:t xml:space="preserve">a) Only if the application is made by the claimant before the claim form is served.</w:t>
        <w:br w:type="textWrapping"/>
        <w:t xml:space="preserve">b) Only if the relevant limitation period has not expired.</w:t>
        <w:br w:type="textWrapping"/>
        <w:t xml:space="preserve">c) Where it is desirable to resolve all matters in dispute or to ensure the effective enforcement of any judgment.</w:t>
        <w:br w:type="textWrapping"/>
        <w:t xml:space="preserve">d) Only if the new party consents to being joined.</w:t>
        <w:br w:type="textWrapping"/>
        <w:t xml:space="preserve">e) Only if the new party is to be substituted for an existing party who has died or become bankrupt.</w:t>
      </w:r>
    </w:p>
    <w:p w:rsidR="00000000" w:rsidDel="00000000" w:rsidP="00000000" w:rsidRDefault="00000000" w:rsidRPr="00000000" w14:paraId="00000120">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This is the broad test under CPR 19.2(2). (a) is too restrictive; parties can be added later. (b) is not always required; the court has powers to add parties after limitation has expired if the claim arises from the same facts (CPR 19.5). (d) is not required; a party can be added against their will. (e) describes one specific situation, but the power is wider.</w:t>
      </w:r>
    </w:p>
    <w:p w:rsidR="00000000" w:rsidDel="00000000" w:rsidP="00000000" w:rsidRDefault="00000000" w:rsidRPr="00000000" w14:paraId="00000121">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A claim is brought against "ABCD Ltd." After service, it becomes clear the correct defendant is "ABCD (UK) Ltd.", a separate legal entity. The limitation period has now expired. What is the best course of action for the claimant?</w:t>
        <w:br w:type="textWrapping"/>
        <w:t xml:space="preserve">a) Discontinue the claim and start fresh proceedings against the correct company.</w:t>
        <w:br w:type="textWrapping"/>
        <w:t xml:space="preserve">b) Apply to the court under CPR 19.5 to substitute "ABCD (UK) Ltd." as the defendant, arguing the mistake was genuine and not misleading.</w:t>
        <w:br w:type="textWrapping"/>
        <w:t xml:space="preserve">c) Apply to amend the claim form under CPR 17.1, as this is a mere clerical error.</w:t>
        <w:br w:type="textWrapping"/>
        <w:t xml:space="preserve">d) Serve the existing claim form on "ABCD (UK) Ltd." and inform them of the mistake.</w:t>
        <w:br w:type="textWrapping"/>
        <w:t xml:space="preserve">e) Apply to add "ABCD (UK) Ltd." as a second defendant.</w:t>
      </w:r>
    </w:p>
    <w:p w:rsidR="00000000" w:rsidDel="00000000" w:rsidP="00000000" w:rsidRDefault="00000000" w:rsidRPr="00000000" w14:paraId="00000122">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19.5 provides the mechanism for changing parties after the end of a limitation period where the mistake was genuine and not misleading. This is the appropriate rule where the wrong party has been sued. (a) would be statute-barred. (c) is for CPR 17.1 is for correcting the name of a party </w:t>
      </w:r>
      <w:r w:rsidDel="00000000" w:rsidR="00000000" w:rsidRPr="00000000">
        <w:rPr>
          <w:rFonts w:ascii="Roboto" w:cs="Roboto" w:eastAsia="Roboto" w:hAnsi="Roboto"/>
          <w:i w:val="1"/>
          <w:iCs w:val="1"/>
          <w:color w:val="0f1115"/>
          <w:sz w:val="24"/>
          <w:szCs w:val="24"/>
          <w:rtl w:val="0"/>
        </w:rPr>
        <w:t xml:space="preserve">where there is no doubt about their identity</w:t>
      </w:r>
      <w:r w:rsidDel="00000000" w:rsidR="00000000" w:rsidRPr="00000000">
        <w:rPr>
          <w:rFonts w:ascii="Roboto" w:cs="Roboto" w:eastAsia="Roboto" w:hAnsi="Roboto"/>
          <w:color w:val="0f1115"/>
          <w:sz w:val="24"/>
          <w:szCs w:val="24"/>
          <w:rtl w:val="0"/>
        </w:rPr>
        <w:t xml:space="preserve">, not for substituting a completely different entity. (d) would be invalid service. (e) is inappropriate if the original defendant was never intended to be sued.</w:t>
      </w:r>
    </w:p>
    <w:p w:rsidR="00000000" w:rsidDel="00000000" w:rsidP="00000000" w:rsidRDefault="00000000" w:rsidRPr="00000000" w14:paraId="00000123">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Which of the following is a valid method of serving a claim form within the jurisdiction on a limited company under CPR 6.3?</w:t>
        <w:br w:type="textWrapping"/>
        <w:t xml:space="preserve">a) Leaving it with a receptionist at the company's head office.</w:t>
        <w:br w:type="textWrapping"/>
        <w:t xml:space="preserve">b) Posting it to the company's registered office by first-class post.</w:t>
        <w:br w:type="textWrapping"/>
        <w:t xml:space="preserve">c) Faxing it to the company's main number.</w:t>
        <w:br w:type="textWrapping"/>
        <w:t xml:space="preserve">d) Emailing it to the company's generic "info@" email address without prior agreement.</w:t>
        <w:br w:type="textWrapping"/>
        <w:t xml:space="preserve">e) Leaving it with the company's solicitor, who is instructed on another unrelated matter.</w:t>
      </w:r>
    </w:p>
    <w:p w:rsidR="00000000" w:rsidDel="00000000" w:rsidP="00000000" w:rsidRDefault="00000000" w:rsidRPr="00000000" w14:paraId="00000124">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Service on a company is governed by CPR 6.3(2) and s.1139 of the Companies Act 2006. Service at the registered office by a method permitted under CPR 6.20 (e.g., first or second-class post, document exchange, or personal delivery) is valid. (a) is not a recognised method unless the receptionist is a person holding a senior position. (c) &amp; (d) are not valid unless the company has expressly indicated in writing that it will accept service by that method (CPR 6.3(1)(d)). (e) is invalid unless that solicitor has authority to accept service for </w:t>
      </w:r>
      <w:r w:rsidDel="00000000" w:rsidR="00000000" w:rsidRPr="00000000">
        <w:rPr>
          <w:rFonts w:ascii="Roboto" w:cs="Roboto" w:eastAsia="Roboto" w:hAnsi="Roboto"/>
          <w:i w:val="1"/>
          <w:iCs w:val="1"/>
          <w:color w:val="0f1115"/>
          <w:sz w:val="24"/>
          <w:szCs w:val="24"/>
          <w:rtl w:val="0"/>
        </w:rPr>
        <w:t xml:space="preserve">this</w:t>
      </w:r>
      <w:r w:rsidDel="00000000" w:rsidR="00000000" w:rsidRPr="00000000">
        <w:rPr>
          <w:rFonts w:ascii="Roboto" w:cs="Roboto" w:eastAsia="Roboto" w:hAnsi="Roboto"/>
          <w:color w:val="0f1115"/>
          <w:sz w:val="24"/>
          <w:szCs w:val="24"/>
          <w:rtl w:val="0"/>
        </w:rPr>
        <w:t xml:space="preserve"> claim.</w:t>
      </w:r>
    </w:p>
    <w:p w:rsidR="00000000" w:rsidDel="00000000" w:rsidP="00000000" w:rsidRDefault="00000000" w:rsidRPr="00000000" w14:paraId="00000125">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A claim form is posted first-class to the defendant's usual residence on a Friday. Under CPR 6.14 (deemed service for first-class post), on which day is it deemed served, assuming all days are business days?</w:t>
        <w:br w:type="textWrapping"/>
        <w:t xml:space="preserve">a) The day it is posted.</w:t>
        <w:br w:type="textWrapping"/>
        <w:t xml:space="preserve">b) The second day after it was posted (i.e., Sunday).</w:t>
        <w:br w:type="textWrapping"/>
        <w:t xml:space="preserve">c) The day it is actually delivered.</w:t>
        <w:br w:type="textWrapping"/>
        <w:t xml:space="preserve">d) The second business day after posting (i.e., Tuesday).</w:t>
        <w:br w:type="textWrapping"/>
        <w:t xml:space="preserve">e) The day the defendant actually reads it.</w:t>
      </w:r>
    </w:p>
    <w:p w:rsidR="00000000" w:rsidDel="00000000" w:rsidP="00000000" w:rsidRDefault="00000000" w:rsidRPr="00000000" w14:paraId="00000126">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6.14 states that where a claim form is served by first-class post, the deemed date of service is the second day after it was posted, regardless of when it is actually delivered. Weekends are included in this calculation unless the second day is not a business day (CPR 6.2(b)). Here, the second day is Sunday, which is </w:t>
      </w:r>
      <w:r w:rsidDel="00000000" w:rsidR="00000000" w:rsidRPr="00000000">
        <w:rPr>
          <w:rFonts w:ascii="Roboto" w:cs="Roboto" w:eastAsia="Roboto" w:hAnsi="Roboto"/>
          <w:i w:val="1"/>
          <w:iCs w:val="1"/>
          <w:color w:val="0f1115"/>
          <w:sz w:val="24"/>
          <w:szCs w:val="24"/>
          <w:rtl w:val="0"/>
        </w:rPr>
        <w:t xml:space="preserve">not</w:t>
      </w:r>
      <w:r w:rsidDel="00000000" w:rsidR="00000000" w:rsidRPr="00000000">
        <w:rPr>
          <w:rFonts w:ascii="Roboto" w:cs="Roboto" w:eastAsia="Roboto" w:hAnsi="Roboto"/>
          <w:color w:val="0f1115"/>
          <w:sz w:val="24"/>
          <w:szCs w:val="24"/>
          <w:rtl w:val="0"/>
        </w:rPr>
        <w:t xml:space="preserve"> a business day (CPR 6.2(b)). Therefore, deemed service would be the next business day, Monday. However, as the options do not include Monday, and the rule explicitly states the second day (with the business day caveat), the closest correct principle is (b), but note the business day adjustment. In an SQE exam, the clear rule is "the second day after posting."</w:t>
      </w:r>
    </w:p>
    <w:p w:rsidR="00000000" w:rsidDel="00000000" w:rsidP="00000000" w:rsidRDefault="00000000" w:rsidRPr="00000000" w14:paraId="00000127">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A claimant wishes to serve a claim form on an individual defendant within the jurisdiction. Which of the following methods is NOT permitted by CPR 6.3 without the court's permission or the defendant's prior agreement?</w:t>
        <w:br w:type="textWrapping"/>
        <w:t xml:space="preserve">a) Personal service through a solicitor's agent.</w:t>
        <w:br w:type="textWrapping"/>
        <w:t xml:space="preserve">b) Leaving it addressed to the defendant at their usual or last known residence with their adult son.</w:t>
        <w:br w:type="textWrapping"/>
        <w:t xml:space="preserve">c) Sending it by email to the defendant's known email address.</w:t>
        <w:br w:type="textWrapping"/>
        <w:t xml:space="preserve">d) Posting it by second-class post to the defendant's usual residence.</w:t>
        <w:br w:type="textWrapping"/>
        <w:t xml:space="preserve">e) Leaving it with the defendant's authorised litigation solicitor.</w:t>
      </w:r>
    </w:p>
    <w:p w:rsidR="00000000" w:rsidDel="00000000" w:rsidP="00000000" w:rsidRDefault="00000000" w:rsidRPr="00000000" w14:paraId="00000128">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Service by email is only permitted under CPR 6.3(1)(d) if the party has </w:t>
      </w:r>
      <w:r w:rsidDel="00000000" w:rsidR="00000000" w:rsidRPr="00000000">
        <w:rPr>
          <w:rFonts w:ascii="Roboto" w:cs="Roboto" w:eastAsia="Roboto" w:hAnsi="Roboto"/>
          <w:i w:val="1"/>
          <w:iCs w:val="1"/>
          <w:color w:val="0f1115"/>
          <w:sz w:val="24"/>
          <w:szCs w:val="24"/>
          <w:rtl w:val="0"/>
        </w:rPr>
        <w:t xml:space="preserve">indicated in writing</w:t>
      </w:r>
      <w:r w:rsidDel="00000000" w:rsidR="00000000" w:rsidRPr="00000000">
        <w:rPr>
          <w:rFonts w:ascii="Roboto" w:cs="Roboto" w:eastAsia="Roboto" w:hAnsi="Roboto"/>
          <w:color w:val="0f1115"/>
          <w:sz w:val="24"/>
          <w:szCs w:val="24"/>
          <w:rtl w:val="0"/>
        </w:rPr>
        <w:t xml:space="preserve"> they will accept service by email at a specified address, or if a Practice Direction permits it (e.g., for legal representatives under PD 6A). (a) is permitted personal service (CPR 6.3(1)(a), 6.5). (b) is permitted under CPR 6.3(1)(b) (leaving with a family member/occupier). (d) is permitted under CPR 6.3(1)(b) and 6.20. (e) is permitted if the solicitor has authority.</w:t>
      </w:r>
    </w:p>
    <w:p w:rsidR="00000000" w:rsidDel="00000000" w:rsidP="00000000" w:rsidRDefault="00000000" w:rsidRPr="00000000" w14:paraId="00000129">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The claimant needs to serve a claim form on a defendant in France. The claimant has obtained the court's permission to serve out. Which of the following is the primary mechanism for effecting valid service under the CPR?</w:t>
        <w:br w:type="textWrapping"/>
        <w:t xml:space="preserve">a) Sending the claim form directly to the defendant by international signed-for post.</w:t>
        <w:br w:type="textWrapping"/>
        <w:t xml:space="preserve">b) Instructing a local French process server to effect service in accordance with French law.</w:t>
        <w:br w:type="textWrapping"/>
        <w:t xml:space="preserve">c) Serving via the UK Foreign Process Service Section, which will forward it to the French Central Authority under the Hague Service Convention.</w:t>
        <w:br w:type="textWrapping"/>
        <w:t xml:space="preserve">d) Emailing the claim form to the defendant, as this is the most efficient method.</w:t>
        <w:br w:type="textWrapping"/>
        <w:t xml:space="preserve">e) Serving it on the defendant's London-based parent company.</w:t>
      </w:r>
    </w:p>
    <w:p w:rsidR="00000000" w:rsidDel="00000000" w:rsidP="00000000" w:rsidRDefault="00000000" w:rsidRPr="00000000" w14:paraId="0000012A">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France is a signatory to the Hague Service Convention. The prescribed method under CPR 6.42 and 6.44 is to file a request with the court, which will send it to the Foreign Process Service Section, which transmits it to the French Central Authority. (a) May be permissible under Article 10 of the Convention if French law does not object, but it is not the primary </w:t>
      </w:r>
      <w:r w:rsidDel="00000000" w:rsidR="00000000" w:rsidRPr="00000000">
        <w:rPr>
          <w:rFonts w:ascii="Roboto" w:cs="Roboto" w:eastAsia="Roboto" w:hAnsi="Roboto"/>
          <w:i w:val="1"/>
          <w:iCs w:val="1"/>
          <w:color w:val="0f1115"/>
          <w:sz w:val="24"/>
          <w:szCs w:val="24"/>
          <w:rtl w:val="0"/>
        </w:rPr>
        <w:t xml:space="preserve">CPR mechanism</w:t>
      </w:r>
      <w:r w:rsidDel="00000000" w:rsidR="00000000" w:rsidRPr="00000000">
        <w:rPr>
          <w:rFonts w:ascii="Roboto" w:cs="Roboto" w:eastAsia="Roboto" w:hAnsi="Roboto"/>
          <w:color w:val="0f1115"/>
          <w:sz w:val="24"/>
          <w:szCs w:val="24"/>
          <w:rtl w:val="0"/>
        </w:rPr>
        <w:t xml:space="preserve">. (b) Could be valid if it complies with French law, but the CPR procedure requires using the prescribed channels unless an alternative method is ordered. (d) Is unlikely to be valid without agreement. (e) Would not constitute service on the French defendant.</w:t>
      </w:r>
    </w:p>
    <w:p w:rsidR="00000000" w:rsidDel="00000000" w:rsidP="00000000" w:rsidRDefault="00000000" w:rsidRPr="00000000" w14:paraId="0000012B">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In which of the following scenarios is the court's permission to serve a claim form outside the jurisdiction NOT required?</w:t>
        <w:br w:type="textWrapping"/>
        <w:t xml:space="preserve">a) The defendant is domiciled in Scotland.</w:t>
        <w:br w:type="textWrapping"/>
        <w:t xml:space="preserve">b) The defendant is a French company, and the claim is for breach of a contract governed by English law.</w:t>
        <w:br w:type="textWrapping"/>
        <w:t xml:space="preserve">c) The defendant is domiciled in Northern Ireland, and the claim is in tort where damage was sustained in England.</w:t>
        <w:br w:type="textWrapping"/>
        <w:t xml:space="preserve">d) The defendant is an Italian citizen, but the claim relates to a trust governed by English law.</w:t>
        <w:br w:type="textWrapping"/>
        <w:t xml:space="preserve">e) The defendant is resident in Germany, and the claimant seeks an injunction ordering the defendant to do an act within the jurisdiction.</w:t>
      </w:r>
    </w:p>
    <w:p w:rsidR="00000000" w:rsidDel="00000000" w:rsidP="00000000" w:rsidRDefault="00000000" w:rsidRPr="00000000" w14:paraId="0000012C">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Under CPR 6.32 and 6.33, permission is not required to serve in Scotland or Northern Ireland (as part of the UK) if the grounds in paragraph 3.1 of Practice Direction 6B are met. A tort claim where damage is sustained in England is a clear ground (PD6B 3.1(9)). (a) Requires permission? No – this is a trick. Service in Scotland </w:t>
      </w:r>
      <w:r w:rsidDel="00000000" w:rsidR="00000000" w:rsidRPr="00000000">
        <w:rPr>
          <w:rFonts w:ascii="Roboto" w:cs="Roboto" w:eastAsia="Roboto" w:hAnsi="Roboto"/>
          <w:i w:val="1"/>
          <w:iCs w:val="1"/>
          <w:color w:val="0f1115"/>
          <w:sz w:val="24"/>
          <w:szCs w:val="24"/>
          <w:rtl w:val="0"/>
        </w:rPr>
        <w:t xml:space="preserve">does not</w:t>
      </w:r>
      <w:r w:rsidDel="00000000" w:rsidR="00000000" w:rsidRPr="00000000">
        <w:rPr>
          <w:rFonts w:ascii="Roboto" w:cs="Roboto" w:eastAsia="Roboto" w:hAnsi="Roboto"/>
          <w:color w:val="0f1115"/>
          <w:sz w:val="24"/>
          <w:szCs w:val="24"/>
          <w:rtl w:val="0"/>
        </w:rPr>
        <w:t xml:space="preserve"> require permission if a PD6B gateway applies. The question asks when permission is "NOT required". For (a) and (c), permission is not required (they are both within UK). However, (c) is the more specific and complete answer, as it includes the relevant gateway. (b), (d), and (e) all require permission to serve out.</w:t>
      </w:r>
    </w:p>
    <w:p w:rsidR="00000000" w:rsidDel="00000000" w:rsidP="00000000" w:rsidRDefault="00000000" w:rsidRPr="00000000" w14:paraId="0000012D">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When applying for permission to serve a claim form out of the jurisdiction, which of the following must the claimant's evidence show?</w:t>
        <w:br w:type="textWrapping"/>
        <w:t xml:space="preserve">a) That the claimant is likely to obtain summary judgment.</w:t>
        <w:br w:type="textWrapping"/>
        <w:t xml:space="preserve">b) That the claim has a real prospect of success and that England is the proper place to bring it.</w:t>
        <w:br w:type="textWrapping"/>
        <w:t xml:space="preserve">c) That the defendant has no arguable defence.</w:t>
        <w:br w:type="textWrapping"/>
        <w:t xml:space="preserve">d) That the claim is worth more than £50,000.</w:t>
        <w:br w:type="textWrapping"/>
        <w:t xml:space="preserve">e) That the defendant is evading service.</w:t>
      </w:r>
    </w:p>
    <w:p w:rsidR="00000000" w:rsidDel="00000000" w:rsidP="00000000" w:rsidRDefault="00000000" w:rsidRPr="00000000" w14:paraId="0000012E">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This is the two-stage test from </w:t>
      </w:r>
      <w:r w:rsidDel="00000000" w:rsidR="00000000" w:rsidRPr="00000000">
        <w:rPr>
          <w:rFonts w:ascii="Roboto" w:cs="Roboto" w:eastAsia="Roboto" w:hAnsi="Roboto"/>
          <w:i w:val="1"/>
          <w:iCs w:val="1"/>
          <w:color w:val="0f1115"/>
          <w:sz w:val="24"/>
          <w:szCs w:val="24"/>
          <w:rtl w:val="0"/>
        </w:rPr>
        <w:t xml:space="preserve">Seaconsar v Bank Markazi</w:t>
      </w:r>
      <w:r w:rsidDel="00000000" w:rsidR="00000000" w:rsidRPr="00000000">
        <w:rPr>
          <w:rFonts w:ascii="Roboto" w:cs="Roboto" w:eastAsia="Roboto" w:hAnsi="Roboto"/>
          <w:color w:val="0f1115"/>
          <w:sz w:val="24"/>
          <w:szCs w:val="24"/>
          <w:rtl w:val="0"/>
        </w:rPr>
        <w:t xml:space="preserve">: the claimant must show (i) a serious issue to be tried on the merits (a good arguable case) that falls within a PD6B gateway, and (ii) that England is the </w:t>
      </w:r>
      <w:r w:rsidDel="00000000" w:rsidR="00000000" w:rsidRPr="00000000">
        <w:rPr>
          <w:rFonts w:ascii="Roboto" w:cs="Roboto" w:eastAsia="Roboto" w:hAnsi="Roboto"/>
          <w:i w:val="1"/>
          <w:iCs w:val="1"/>
          <w:color w:val="0f1115"/>
          <w:sz w:val="24"/>
          <w:szCs w:val="24"/>
          <w:rtl w:val="0"/>
        </w:rPr>
        <w:t xml:space="preserve">forum conveniens</w:t>
      </w:r>
      <w:r w:rsidDel="00000000" w:rsidR="00000000" w:rsidRPr="00000000">
        <w:rPr>
          <w:rFonts w:ascii="Roboto" w:cs="Roboto" w:eastAsia="Roboto" w:hAnsi="Roboto"/>
          <w:color w:val="0f1115"/>
          <w:sz w:val="24"/>
          <w:szCs w:val="24"/>
          <w:rtl w:val="0"/>
        </w:rPr>
        <w:t xml:space="preserve"> (proper place). (a) and (c) set too high a standard. (d) is irrelevant. (e) relates to alternative service, not service out.</w:t>
      </w:r>
    </w:p>
    <w:p w:rsidR="00000000" w:rsidDel="00000000" w:rsidP="00000000" w:rsidRDefault="00000000" w:rsidRPr="00000000" w14:paraId="0000012F">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A claim form is issued on 1 October 2024. The claimant's solicitor attempts to serve it at the defendant's registered office by first-class post on 30 January 2025. The claim form is returned "gone away" on 10 February 2025. The 4-month service period expires on 1 February 2025. What should the claimant do to proceed with the claim?</w:t>
        <w:br w:type="textWrapping"/>
        <w:t xml:space="preserve">a) Nothing; service was attempted within the period, so it is valid.</w:t>
        <w:br w:type="textWrapping"/>
        <w:t xml:space="preserve">b) Apply to the court under CPR 7.6 for an order extending the time for service of the claim form.</w:t>
        <w:br w:type="textWrapping"/>
        <w:t xml:space="preserve">c) Issue a fresh claim form immediately.</w:t>
        <w:br w:type="textWrapping"/>
        <w:t xml:space="preserve">d) Apply for an order for service by an alternative method under CPR 6.15.</w:t>
        <w:br w:type="textWrapping"/>
        <w:t xml:space="preserve">e) Serve the existing claim form by email immediately, as it is still valid for service.</w:t>
      </w:r>
    </w:p>
    <w:p w:rsidR="00000000" w:rsidDel="00000000" w:rsidP="00000000" w:rsidRDefault="00000000" w:rsidRPr="00000000" w14:paraId="00000130">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The 4-month period for service has expired (1 Feb) and service has not been effected. The claimant must apply under CPR 7.6 for an extension. They must satisfy the court they have taken all reasonable steps to serve but failed, and acted promptly in making the application. (a) is wrong; mere attempt is not effective service. (c) May be possible but could be limitation-barred. (d) CPR 6.15 is for authorising a method not permitted by the rules, not for extending time after expiry. (e) The claim form cannot now be served regularly as the period has expired.</w:t>
      </w:r>
    </w:p>
    <w:p w:rsidR="00000000" w:rsidDel="00000000" w:rsidP="00000000" w:rsidRDefault="00000000" w:rsidRPr="00000000" w14:paraId="00000131">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What is the validity period of an issued claim form for the purpose of service under CPR 7.5?</w:t>
        <w:br w:type="textWrapping"/>
        <w:t xml:space="preserve">a) It is valid for 4 months from the date of issue, and this cannot be extended.</w:t>
        <w:br w:type="textWrapping"/>
        <w:t xml:space="preserve">b) It is valid for 6 months from the date of issue, and this can be extended to 12 months.</w:t>
        <w:br w:type="textWrapping"/>
        <w:t xml:space="preserve">c) It is valid for 4 months from issue, but the court may extend this period under CPR 7.6.</w:t>
        <w:br w:type="textWrapping"/>
        <w:t xml:space="preserve">d) It is valid indefinitely until served, provided court fees are paid.</w:t>
        <w:br w:type="textWrapping"/>
        <w:t xml:space="preserve">e) It is valid for 12 months from the date of issue.</w:t>
      </w:r>
    </w:p>
    <w:p w:rsidR="00000000" w:rsidDel="00000000" w:rsidP="00000000" w:rsidRDefault="00000000" w:rsidRPr="00000000" w14:paraId="00000132">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7.5 sets the initial validity period at 4 months (or 6 months for service out). CPR 7.6 gives the court the power to extend this period, even after it has expired, if the conditions are met (good reason, all reasonable steps taken, prompt application).</w:t>
      </w:r>
    </w:p>
    <w:p w:rsidR="00000000" w:rsidDel="00000000" w:rsidP="00000000" w:rsidRDefault="00000000" w:rsidRPr="00000000" w14:paraId="00000133">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A claimant needs to serve proceedings on a defendant who is deliberately evading service. The claimant knows the defendant regularly collects post from a specific PO Box. Which application would be most appropriate to ensure effective service?</w:t>
        <w:br w:type="textWrapping"/>
        <w:t xml:space="preserve">a) An application for summary judgment under CPR Part 24.</w:t>
        <w:br w:type="textWrapping"/>
        <w:t xml:space="preserve">b) An application for an order dispensing with service under CPR 6.16.</w:t>
        <w:br w:type="textWrapping"/>
        <w:t xml:space="preserve">c) An application for an order permitting service by an alternative method under CPR 6.15.</w:t>
        <w:br w:type="textWrapping"/>
        <w:t xml:space="preserve">d) An application to serve outside the jurisdiction under CPR 6.36.</w:t>
        <w:br w:type="textWrapping"/>
        <w:t xml:space="preserve">e) An application to extend time for service under CPR 7.6.</w:t>
      </w:r>
    </w:p>
    <w:p w:rsidR="00000000" w:rsidDel="00000000" w:rsidP="00000000" w:rsidRDefault="00000000" w:rsidRPr="00000000" w14:paraId="00000134">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6.15 allows the court to order service by an alternative method or at an alternative place if there is good reason. Evading service is a classic example. (b) CPR 6.16 (dispensing with service) is a more drastic order, usually made only in exceptional circumstances where service is impossible. (a), (d), and (e) do not address the problem of </w:t>
      </w:r>
      <w:r w:rsidDel="00000000" w:rsidR="00000000" w:rsidRPr="00000000">
        <w:rPr>
          <w:rFonts w:ascii="Roboto" w:cs="Roboto" w:eastAsia="Roboto" w:hAnsi="Roboto"/>
          <w:i w:val="1"/>
          <w:iCs w:val="1"/>
          <w:color w:val="0f1115"/>
          <w:sz w:val="24"/>
          <w:szCs w:val="24"/>
          <w:rtl w:val="0"/>
        </w:rPr>
        <w:t xml:space="preserve">how</w:t>
      </w:r>
      <w:r w:rsidDel="00000000" w:rsidR="00000000" w:rsidRPr="00000000">
        <w:rPr>
          <w:rFonts w:ascii="Roboto" w:cs="Roboto" w:eastAsia="Roboto" w:hAnsi="Roboto"/>
          <w:color w:val="0f1115"/>
          <w:sz w:val="24"/>
          <w:szCs w:val="24"/>
          <w:rtl w:val="0"/>
        </w:rPr>
        <w:t xml:space="preserve"> to effect service.</w:t>
      </w:r>
    </w:p>
    <w:p w:rsidR="00000000" w:rsidDel="00000000" w:rsidP="00000000" w:rsidRDefault="00000000" w:rsidRPr="00000000" w14:paraId="00000135">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When serving a claim form on an individual within the jurisdiction by leaving it at their usual or last known residence, with whom may it be left to constitute good service under CPR 6.3(1)(b)?</w:t>
        <w:br w:type="textWrapping"/>
        <w:t xml:space="preserve">a) Any neighbour who is willing to accept it.</w:t>
        <w:br w:type="textWrapping"/>
        <w:t xml:space="preserve">b) A child aged 16 who lives at the address.</w:t>
        <w:br w:type="textWrapping"/>
        <w:t xml:space="preserve">c) A person who is not a family member but is an employee, such as a live-in nanny.</w:t>
        <w:br w:type="textWrapping"/>
        <w:t xml:space="preserve">d) An adult who resides at that address and is not the defendant.</w:t>
        <w:br w:type="textWrapping"/>
        <w:t xml:space="preserve">e) A person who is temporarily visiting the address.</w:t>
      </w:r>
    </w:p>
    <w:p w:rsidR="00000000" w:rsidDel="00000000" w:rsidP="00000000" w:rsidRDefault="00000000" w:rsidRPr="00000000" w14:paraId="00000136">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CPR 6.3(1)(b) states the document may be left with "a person who is </w:t>
      </w:r>
      <w:r w:rsidDel="00000000" w:rsidR="00000000" w:rsidRPr="00000000">
        <w:rPr>
          <w:rFonts w:ascii="Roboto" w:cs="Roboto" w:eastAsia="Roboto" w:hAnsi="Roboto"/>
          <w:i w:val="1"/>
          <w:iCs w:val="1"/>
          <w:color w:val="0f1115"/>
          <w:sz w:val="24"/>
          <w:szCs w:val="24"/>
          <w:rtl w:val="0"/>
        </w:rPr>
        <w:t xml:space="preserve">not a family member</w:t>
      </w:r>
      <w:r w:rsidDel="00000000" w:rsidR="00000000" w:rsidRPr="00000000">
        <w:rPr>
          <w:rFonts w:ascii="Roboto" w:cs="Roboto" w:eastAsia="Roboto" w:hAnsi="Roboto"/>
          <w:color w:val="0f1115"/>
          <w:sz w:val="24"/>
          <w:szCs w:val="24"/>
          <w:rtl w:val="0"/>
        </w:rPr>
        <w:t xml:space="preserve"> but who is an </w:t>
      </w:r>
      <w:r w:rsidDel="00000000" w:rsidR="00000000" w:rsidRPr="00000000">
        <w:rPr>
          <w:rFonts w:ascii="Roboto" w:cs="Roboto" w:eastAsia="Roboto" w:hAnsi="Roboto"/>
          <w:i w:val="1"/>
          <w:iCs w:val="1"/>
          <w:color w:val="0f1115"/>
          <w:sz w:val="24"/>
          <w:szCs w:val="24"/>
          <w:rtl w:val="0"/>
        </w:rPr>
        <w:t xml:space="preserve">employee</w:t>
      </w:r>
      <w:r w:rsidDel="00000000" w:rsidR="00000000" w:rsidRPr="00000000">
        <w:rPr>
          <w:rFonts w:ascii="Roboto" w:cs="Roboto" w:eastAsia="Roboto" w:hAnsi="Roboto"/>
          <w:color w:val="0f1115"/>
          <w:sz w:val="24"/>
          <w:szCs w:val="24"/>
          <w:rtl w:val="0"/>
        </w:rPr>
        <w:t xml:space="preserve"> of the defendant" is not covered by the rule. The rule allows leaving with "a person who is not a family member but who is an employee of the defendant" is not covered by the rule. The rule allows leaving with "a person </w:t>
      </w:r>
      <w:r w:rsidDel="00000000" w:rsidR="00000000" w:rsidRPr="00000000">
        <w:rPr>
          <w:rFonts w:ascii="Roboto" w:cs="Roboto" w:eastAsia="Roboto" w:hAnsi="Roboto"/>
          <w:i w:val="1"/>
          <w:iCs w:val="1"/>
          <w:color w:val="0f1115"/>
          <w:sz w:val="24"/>
          <w:szCs w:val="24"/>
          <w:rtl w:val="0"/>
        </w:rPr>
        <w:t xml:space="preserve">resident</w:t>
      </w:r>
      <w:r w:rsidDel="00000000" w:rsidR="00000000" w:rsidRPr="00000000">
        <w:rPr>
          <w:rFonts w:ascii="Roboto" w:cs="Roboto" w:eastAsia="Roboto" w:hAnsi="Roboto"/>
          <w:color w:val="0f1115"/>
          <w:sz w:val="24"/>
          <w:szCs w:val="24"/>
          <w:rtl w:val="0"/>
        </w:rPr>
        <w:t xml:space="preserve"> at the address...". This person must be an adult (implied) and resident. (b) A child is not suitable. (c) A live-in nanny who is resident would likely qualify. However, the clearest and safest answer from the options is (d) "An adult who resides at that address". (a) and (e) are incorrect as the person must be </w:t>
      </w:r>
      <w:r w:rsidDel="00000000" w:rsidR="00000000" w:rsidRPr="00000000">
        <w:rPr>
          <w:rFonts w:ascii="Roboto" w:cs="Roboto" w:eastAsia="Roboto" w:hAnsi="Roboto"/>
          <w:i w:val="1"/>
          <w:iCs w:val="1"/>
          <w:color w:val="0f1115"/>
          <w:sz w:val="24"/>
          <w:szCs w:val="24"/>
          <w:rtl w:val="0"/>
        </w:rPr>
        <w:t xml:space="preserve">resident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37">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Question 16:</w:t>
        <w:br w:type="textWrapping"/>
        <w:t xml:space="preserve">A claimant's solicitor personally serves a claim form on a defendant by handing it to the defendant at their business address at 11:00 am on Monday, 3 June 2024. The solicitor then files a certificate of service at court. According to the CPR, what is the deemed date of service for this claim form?</w:t>
      </w:r>
    </w:p>
    <w:p w:rsidR="00000000" w:rsidDel="00000000" w:rsidP="00000000" w:rsidRDefault="00000000" w:rsidRPr="00000000" w14:paraId="0000013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Friday, 31 May 2024 (the previous business day).</w:t>
        <w:br w:type="textWrapping"/>
        <w:t xml:space="preserve">b) Monday, 3 June 2024 (the day it was handed over).</w:t>
        <w:br w:type="textWrapping"/>
        <w:t xml:space="preserve">c) Tuesday, 4 June 2024 (the day after it was handed over).</w:t>
        <w:br w:type="textWrapping"/>
        <w:t xml:space="preserve">d) Wednesday, 5 June 2024 (the second day after it was handed over).</w:t>
        <w:br w:type="textWrapping"/>
        <w:t xml:space="preserve">e) The date recorded on the certificate of service as filed at court.</w:t>
      </w:r>
    </w:p>
    <w:p w:rsidR="00000000" w:rsidDel="00000000" w:rsidP="00000000" w:rsidRDefault="00000000" w:rsidRPr="00000000" w14:paraId="00000139">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6.14(1)(a) states that where a claim form is served personally (in accordance with CPR 6.5), the deemed date of service is the day on which it is delivered to, left with, or collected by the relevant party. Handing the document to the defendant constitutes personal delivery, so service is deemed to occur on that same day, Monday 3 June. There is no automatic deferral to the following day for personal service. (a), (c), and (d) apply to other methods (e.g., first-class post, email). (e) is incorrect; the certificate of service provides evidence but does not itself determine the deemed date.</w:t>
      </w:r>
    </w:p>
    <w:p w:rsidR="00000000" w:rsidDel="00000000" w:rsidP="00000000" w:rsidRDefault="00000000" w:rsidRPr="00000000" w14:paraId="0000013A">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Which of the following is a ground (a "gateway") under Practice Direction 6B for serving a claim form out of the jurisdiction with the court's permission?</w:t>
        <w:br w:type="textWrapping"/>
        <w:t xml:space="preserve">a) The defendant is a foreign national.</w:t>
        <w:br w:type="textWrapping"/>
        <w:t xml:space="preserve">b) The claimant is domiciled in England.</w:t>
        <w:br w:type="textWrapping"/>
        <w:t xml:space="preserve">c) The claim is made in respect of a contract which was made within the jurisdiction.</w:t>
        <w:br w:type="textWrapping"/>
        <w:t xml:space="preserve">d) The claim is for a debt exceeding €50,000.</w:t>
        <w:br w:type="textWrapping"/>
        <w:t xml:space="preserve">e) The weather in England is more favourable for a trial.</w:t>
      </w:r>
    </w:p>
    <w:p w:rsidR="00000000" w:rsidDel="00000000" w:rsidP="00000000" w:rsidRDefault="00000000" w:rsidRPr="00000000" w14:paraId="0000013B">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PD6B 3.1(6) provides a gateway for claims in respect of a contract made within the jurisdiction. (a) and (b) are not gateways. (d) is not a gateway; the amount is irrelevant to jurisdiction. (e) is frivolous.</w:t>
      </w:r>
    </w:p>
    <w:p w:rsidR="00000000" w:rsidDel="00000000" w:rsidP="00000000" w:rsidRDefault="00000000" w:rsidRPr="00000000" w14:paraId="0000013C">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The claimant serves a claim form and particulars of claim on the defendant. The defendant believes the particulars of claim are inadequately detailed and do not comply with CPR 16.4. What should the defendant do?</w:t>
        <w:br w:type="textWrapping"/>
        <w:t xml:space="preserve">a) File an acknowledgment of service stating they intend to defend the claim.</w:t>
        <w:br w:type="textWrapping"/>
        <w:t xml:space="preserve">b) File a defence, setting out the deficiencies in the particulars.</w:t>
        <w:br w:type="textWrapping"/>
        <w:t xml:space="preserve">c) Apply to strike out the claim under CPR 3.4.</w:t>
        <w:br w:type="textWrapping"/>
        <w:t xml:space="preserve">d) Do nothing, as inadequate particulars invalidate service of the claim form.</w:t>
        <w:br w:type="textWrapping"/>
        <w:t xml:space="preserve">e) File an acknowledgment of service and then apply for an order under CPR 18 for further information.</w:t>
      </w:r>
    </w:p>
    <w:p w:rsidR="00000000" w:rsidDel="00000000" w:rsidP="00000000" w:rsidRDefault="00000000" w:rsidRPr="00000000" w14:paraId="0000013D">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The defendant must first file an acknowledgment of service within 14 days to avoid default judgment (CPR 10.3). The adequacy of the particulars is a separate matter that can be challenged later. (b) The time for filing a defence (14 days after service of particulars) still runs. (c) Is a potential step, but not the first step. (d) Is wrong; defective particulars do not invalidate service of the claim form. (e) Is a possible subsequent step, but the AoS is the immediate priority.</w:t>
      </w:r>
    </w:p>
    <w:p w:rsidR="00000000" w:rsidDel="00000000" w:rsidP="00000000" w:rsidRDefault="00000000" w:rsidRPr="00000000" w14:paraId="0000013E">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Service of a claim form outside the jurisdiction is to be effected through the Foreign Process Service Section. Who is responsible for preparing the necessary translations of the documents?</w:t>
        <w:br w:type="textWrapping"/>
        <w:t xml:space="preserve">a) The Foreign Process Service Section.</w:t>
        <w:br w:type="textWrapping"/>
        <w:t xml:space="preserve">b) The Judicial Office.</w:t>
        <w:br w:type="textWrapping"/>
        <w:t xml:space="preserve">c) The claimant, in accordance with the requirements of the receiving country.</w:t>
        <w:br w:type="textWrapping"/>
        <w:t xml:space="preserve">d) The defendant, upon receipt of the documents.</w:t>
        <w:br w:type="textWrapping"/>
        <w:t xml:space="preserve">e) Translations are never required.</w:t>
      </w:r>
    </w:p>
    <w:p w:rsidR="00000000" w:rsidDel="00000000" w:rsidP="00000000" w:rsidRDefault="00000000" w:rsidRPr="00000000" w14:paraId="0000013F">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6.45(4) places the burden on the party wishing to serve (the claimant) to file a translation of the claim form and any accompanying documents, certified by a competent translator, if required by the foreign state's law or relevant convention (e.g., the Hague Service Convention).</w:t>
      </w:r>
    </w:p>
    <w:p w:rsidR="00000000" w:rsidDel="00000000" w:rsidP="00000000" w:rsidRDefault="00000000" w:rsidRPr="00000000" w14:paraId="00000140">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w:t>
        <w:br w:type="textWrapping"/>
        <w:t xml:space="preserve">A claimant applies for and obtains an order under CPR 6.15 permitting service of the claim form by posting it to the defendant's social media account via private message. The claimant does so. The defendant never logs in to see the message. What is the likely consequence?</w:t>
        <w:br w:type="textWrapping"/>
        <w:t xml:space="preserve">a) Service is invalid because it was not effective in bringing the proceedings to the defendant's attention.</w:t>
        <w:br w:type="textWrapping"/>
        <w:t xml:space="preserve">b) Service is valid because the court ordered it, and the claimant complied with the order.</w:t>
        <w:br w:type="textWrapping"/>
        <w:t xml:space="preserve">c) The claimant must now apply to dispense with service under CPR 6.16.</w:t>
        <w:br w:type="textWrapping"/>
        <w:t xml:space="preserve">d) The claimant must attempt another method of service.</w:t>
        <w:br w:type="textWrapping"/>
        <w:t xml:space="preserve">e) The defendant is in contempt of court for ignoring the message.</w:t>
      </w:r>
    </w:p>
    <w:p w:rsidR="00000000" w:rsidDel="00000000" w:rsidP="00000000" w:rsidRDefault="00000000" w:rsidRPr="00000000" w14:paraId="00000141">
      <w:pPr>
        <w:spacing w:after="36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If the court has made an order under CPR 6.15 specifying a method of service, and the claimant follows that method exactly, then service is deemed good service (CPR 6.15(4)). The court, when making the order, considers whether there is a good reason to use that method. It is a risk on the claimant that the defendant may not actually see it, but procedural validity is achieved. (a) is incorrect—the court order validates the method. (c) and (d) are not necessary. (e) is wrong.</w:t>
      </w:r>
    </w:p>
    <w:p w:rsidR="00000000" w:rsidDel="00000000" w:rsidP="00000000" w:rsidRDefault="00000000" w:rsidRPr="00000000" w14:paraId="00000142">
      <w:pPr>
        <w:numPr>
          <w:ilvl w:val="0"/>
          <w:numId w:val="45"/>
        </w:numPr>
        <w:ind w:left="720" w:hanging="360"/>
        <w:rPr>
          <w:color w:val="ff0000"/>
        </w:rPr>
      </w:pPr>
      <w:r w:rsidDel="00000000" w:rsidR="00000000" w:rsidRPr="00000000">
        <w:rPr>
          <w:color w:val="ff0000"/>
          <w:rtl w:val="0"/>
        </w:rPr>
        <w:t xml:space="preserve">Responding to a claim </w:t>
      </w:r>
    </w:p>
    <w:p w:rsidR="00000000" w:rsidDel="00000000" w:rsidP="00000000" w:rsidRDefault="00000000" w:rsidRPr="00000000" w14:paraId="00000143">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A claim form and particulars of claim are served on a defendant on Monday, 1 October. The defendant intends to defend the entire claim. They file an acknowledgment of service on Friday, 5 October. What is the latest date by which they must file their defence, assuming no extension is agreed or ordered?</w:t>
      </w:r>
    </w:p>
    <w:p w:rsidR="00000000" w:rsidDel="00000000" w:rsidP="00000000" w:rsidRDefault="00000000" w:rsidRPr="00000000" w14:paraId="000001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Monday, 15 October.</w:t>
        <w:br w:type="textWrapping"/>
        <w:t xml:space="preserve">b) Friday, 19 October.</w:t>
        <w:br w:type="textWrapping"/>
        <w:t xml:space="preserve">c) Monday, 29 October.</w:t>
        <w:br w:type="textWrapping"/>
        <w:t xml:space="preserve">d) Tuesday, 30 October.</w:t>
        <w:br w:type="textWrapping"/>
        <w:t xml:space="preserve">e) Monday, 5 November.</w:t>
      </w:r>
    </w:p>
    <w:p w:rsidR="00000000" w:rsidDel="00000000" w:rsidP="00000000" w:rsidRDefault="00000000" w:rsidRPr="00000000" w14:paraId="000001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15.4(1)(b) states that if a defendant files an acknowledgment of service, the period for filing a defence is 28 days after service of the particulars of claim. Particulars were served on 1 October. 28 days from 1 October is Monday, 29 October. Filing the AoS on 5 October does not change this start date; it only confirms the defendant is using the longer 28-day period instead of the 14-day period that would apply if no AoS was filed. (a) is 14 days after service, which would be the deadline if no AoS was filed. (b) and (d) are incorrect calculations. (e) is 35 days after service, which is not a standard deadline.</w:t>
      </w:r>
    </w:p>
    <w:p w:rsidR="00000000" w:rsidDel="00000000" w:rsidP="00000000" w:rsidRDefault="00000000" w:rsidRPr="00000000" w14:paraId="00000146">
      <w:pPr>
        <w:rPr/>
      </w:pPr>
      <w:r w:rsidDel="00000000" w:rsidR="00000000" w:rsidRPr="00000000">
        <w:rPr>
          <w:rtl w:val="0"/>
        </w:rPr>
        <w:t xml:space="preserve">Question 2</w:t>
      </w:r>
    </w:p>
    <w:p w:rsidR="00000000" w:rsidDel="00000000" w:rsidP="00000000" w:rsidRDefault="00000000" w:rsidRPr="00000000" w14:paraId="00000147">
      <w:pPr>
        <w:spacing w:after="6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claimant serves proceedings for breach of contract. The defendant files a defence. Two months later, before any further steps are taken, the claimant decides they no longer wish to pursue the claim. They file and serve a notice of discontinuance. The defendant had incurred significant legal costs. What is the default legal position regarding costs following this discontinuance under CPR 38.6?</w:t>
      </w:r>
    </w:p>
    <w:p w:rsidR="00000000" w:rsidDel="00000000" w:rsidP="00000000" w:rsidRDefault="00000000" w:rsidRPr="00000000" w14:paraId="00000148">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Each party bears its own costs.</w:t>
        <w:br w:type="textWrapping"/>
        <w:t xml:space="preserve">b) The defendant is liable for the claimant's costs up to the date of discontinuance.</w:t>
        <w:br w:type="textWrapping"/>
        <w:t xml:space="preserve">c) The claimant is liable for the defendant's costs incurred up to the date of the notice of discontinuance.</w:t>
        <w:br w:type="textWrapping"/>
        <w:t xml:space="preserve">d) The claimant is only liable for the defendant's costs if they required the court's permission to discontinue.</w:t>
        <w:br w:type="textWrapping"/>
        <w:t xml:space="preserve">e) There is no order as to costs unless the court holds a hearing.</w:t>
      </w:r>
    </w:p>
    <w:p w:rsidR="00000000" w:rsidDel="00000000" w:rsidP="00000000" w:rsidRDefault="00000000" w:rsidRPr="00000000" w14:paraId="00000149">
      <w:pPr>
        <w:spacing w:after="36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38.6(1) establishes the default position: a claimant who discontinues is liable for the costs incurred by the defendant up to the date of service of the notice of discontinuance. This rule applies unless the court orders otherwise. The fact a defence was filed makes no difference to this default costs liability. (a) and (b) are incorrect statements of the default rule. (d) is incorrect; the liability for costs is not contingent on needing permission to discontinue (which may be required under CPR 38.2, e.g., if an interim injunction is in place). (e) is incorrect; the default position is automatic, but a party can apply to vary it.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A defendant is served with a claim form and believes the court does not have jurisdiction to hear the claim. What must they do to dispute jurisdiction without submitting to the jurisdiction?</w:t>
        <w:br w:type="textWrapping"/>
        <w:t xml:space="preserve">a) File an acknowledgment of service and then apply for a stay of proceedings.</w:t>
        <w:br w:type="textWrapping"/>
        <w:t xml:space="preserve">b) File a defence raising the jurisdiction issue as a preliminary matter.</w:t>
        <w:br w:type="textWrapping"/>
        <w:t xml:space="preserve">c) Take no steps in the proceedings and apply for an order declaring the court lacks jurisdiction.</w:t>
        <w:br w:type="textWrapping"/>
        <w:t xml:space="preserve">d) File an acknowledgment of service and then file an application contesting jurisdiction within 14 days of filing the acknowledgment.</w:t>
        <w:br w:type="textWrapping"/>
        <w:t xml:space="preserve">e) File an acknowledgment of service and then file an application contesting jurisdiction within 28 days of filing the acknowledgment.</w:t>
        <w:br w:type="textWrapping"/>
      </w:r>
    </w:p>
    <w:p w:rsidR="00000000" w:rsidDel="00000000" w:rsidP="00000000" w:rsidRDefault="00000000" w:rsidRPr="00000000" w14:paraId="0000014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CPR 11 sets out the procedure. A defendant who wishes to dispute jurisdiction must first file an acknowledgment of service (CPR 11(2)). They must then make an application within 14 days of filing the AoS (CPR 11(4)). Filing an AoS does not constitute submission to jurisdiction (CPR 11(3)). (a) is incorrect; a stay is for different purposes. (b) Filing a defence would constitute submission. (c) Taking no steps risks default judgment. (e) is informal and does not stop the proceedings.</w:t>
      </w:r>
    </w:p>
    <w:p w:rsidR="00000000" w:rsidDel="00000000" w:rsidP="00000000" w:rsidRDefault="00000000" w:rsidRPr="00000000" w14:paraId="0000014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Default judgment in a money claim can be entered by the claimant under CPR 12.3(1) if the defendant fails to:</w:t>
        <w:br w:type="textWrapping"/>
        <w:t xml:space="preserve">a)File an acknowledgment of service within 28 days of service or file a defence within 14 days of service of particulars.</w:t>
        <w:br w:type="textWrapping"/>
        <w:t xml:space="preserve">b) File a defence within 28 days of service of particulars of claim.</w:t>
        <w:br w:type="textWrapping"/>
        <w:t xml:space="preserve">c) File an acknowledgment of service within 14 days of service or file a defence within 28 days of service of particulars.</w:t>
        <w:br w:type="textWrapping"/>
        <w:t xml:space="preserve">d) File a defence within 14 days of service of the claim form.</w:t>
        <w:br w:type="textWrapping"/>
        <w:t xml:space="preserve">e) Respond in any way within 21 days of service.</w:t>
      </w:r>
    </w:p>
    <w:p w:rsidR="00000000" w:rsidDel="00000000" w:rsidP="00000000" w:rsidRDefault="00000000" w:rsidRPr="00000000" w14:paraId="0000014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12.3(1) states default judgment may be obtained if the defendant has failed to file an acknowledgment of service or failed to file a defence within the time specified. The time for AoS is 14 days after service of the claim form (CPR 10.3). The time for defence is 14 days after service of particulars if no AoS filed, or 28 days after service of particulars if AoS filed (CPR 15.4). (a) and (b) are incomplete. (d) and (e) are incorrect.</w:t>
      </w:r>
    </w:p>
    <w:p w:rsidR="00000000" w:rsidDel="00000000" w:rsidP="00000000" w:rsidRDefault="00000000" w:rsidRPr="00000000" w14:paraId="0000014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A defendant files an acknowledgment of service but then fails to file a defence within the 28-day period. The claimant enters default judgment. The defendant applies to set it aside, arguing they have a meritorious defence. What is the court's primary consideration under CPR 13.3?</w:t>
        <w:br w:type="textWrapping"/>
        <w:t xml:space="preserve">a) Whether the defendant has a reasonable excuse for the delay.</w:t>
        <w:br w:type="textWrapping"/>
        <w:t xml:space="preserve">b) Whether the defendant has applied promptly.</w:t>
        <w:br w:type="textWrapping"/>
        <w:t xml:space="preserve">c) Whether the defendant has a real prospect of successfully defending the claim or there is some other good reason to set it aside.</w:t>
        <w:br w:type="textWrapping"/>
        <w:t xml:space="preserve">d) Whether the claimant will suffer prejudice if judgment is set aside.</w:t>
        <w:br w:type="textWrapping"/>
        <w:t xml:space="preserve">e) Whether the defendant has paid any money due under the judgment.</w:t>
      </w:r>
    </w:p>
    <w:p w:rsidR="00000000" w:rsidDel="00000000" w:rsidP="00000000" w:rsidRDefault="00000000" w:rsidRPr="00000000" w14:paraId="0000015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13.3(1) sets out the two main grounds: (a) the defendant has a real prospect of success, or (b) there is some other good reason. While (a), (b), and (d) are factors the court may consider, the primary test is (c). (e) is not a requirement.</w:t>
      </w:r>
    </w:p>
    <w:p w:rsidR="00000000" w:rsidDel="00000000" w:rsidP="00000000" w:rsidRDefault="00000000" w:rsidRPr="00000000" w14:paraId="0000015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In a claim for specified damages (a liquidated demand), the defendant files an admission on Form N9A offering to pay by instalments. What is the claimant's option if they reject the proposed instalment plan?</w:t>
        <w:br w:type="textWrapping"/>
        <w:t xml:space="preserve">a) They can enter default judgment for the full amount immediately.</w:t>
        <w:br w:type="textWrapping"/>
        <w:t xml:space="preserve">b) They must apply to the court for a determination of the rate of payment.</w:t>
        <w:br w:type="textWrapping"/>
        <w:t xml:space="preserve">c) They can request judgment for the admitted sum but must apply to the court for the terms of payment.</w:t>
        <w:br w:type="textWrapping"/>
        <w:t xml:space="preserve">d) They can ignore the admission and proceed as if the defendant had filed a defence.</w:t>
        <w:br w:type="textWrapping"/>
        <w:t xml:space="preserve">e) They can apply for an order requiring the defendant to pay the full lump sum.</w:t>
      </w:r>
    </w:p>
    <w:p w:rsidR="00000000" w:rsidDel="00000000" w:rsidP="00000000" w:rsidRDefault="00000000" w:rsidRPr="00000000" w14:paraId="0000015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14.5 applies. If the claimant does not accept the defendant's proposal for time to pay, they must request the court to determine the rate of payment. The claimant can request judgment on the admitted sum, but the court will decide the terms of payment. (a) is incorrect; judgment is not "default" and the court must be involved. (c) is partially correct but the claimant must apply; it's not automatic. (d) and (e) are incorrect.</w:t>
      </w:r>
    </w:p>
    <w:p w:rsidR="00000000" w:rsidDel="00000000" w:rsidP="00000000" w:rsidRDefault="00000000" w:rsidRPr="00000000" w14:paraId="0000015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A claimant serves a claim form and particulars. The defendant files an acknowledgment of service within 14 days. How long does the defendant then have to file a defence?</w:t>
        <w:br w:type="textWrapping"/>
        <w:t xml:space="preserve">a) 14 days from the date of service of the claim form.</w:t>
        <w:br w:type="textWrapping"/>
        <w:t xml:space="preserve">b) 14 days from the date of filing the acknowledgment of service.</w:t>
        <w:br w:type="textWrapping"/>
        <w:t xml:space="preserve">c) 28 days from the date of service of the particulars of claim.</w:t>
        <w:br w:type="textWrapping"/>
        <w:t xml:space="preserve">d) 28 days from the date of filing the acknowledgment of service.</w:t>
        <w:br w:type="textWrapping"/>
        <w:t xml:space="preserve">e) 21 days from the date of service of the claim form.</w:t>
      </w:r>
    </w:p>
    <w:p w:rsidR="00000000" w:rsidDel="00000000" w:rsidP="00000000" w:rsidRDefault="00000000" w:rsidRPr="00000000" w14:paraId="0000015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15.4(1)(b) states that if the defendant files an acknowledgment of service, the period for filing a defence is 28 days after service of the particulars of claim. (a) is the period for AoS if no particulars served with claim form. (b) and (d) are incorrect. (e) is not a standard CPR timeframe.</w:t>
      </w:r>
    </w:p>
    <w:p w:rsidR="00000000" w:rsidDel="00000000" w:rsidP="00000000" w:rsidRDefault="00000000" w:rsidRPr="00000000" w14:paraId="0000015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A defendant wishes to bring a counterclaim against the claimant. When must the counterclaim be filed?</w:t>
        <w:br w:type="textWrapping"/>
        <w:t xml:space="preserve">a) At the same time as filing the defence, using Form N9D.</w:t>
        <w:br w:type="textWrapping"/>
        <w:t xml:space="preserve">b) Within 14 days after filing the defence, using a separate claim form.</w:t>
        <w:br w:type="textWrapping"/>
        <w:t xml:space="preserve">c) At any time before trial, with the court's permission.</w:t>
        <w:br w:type="textWrapping"/>
        <w:t xml:space="preserve">d) Within 28 days of service of the claim form.</w:t>
        <w:br w:type="textWrapping"/>
        <w:t xml:space="preserve">e) At the same time as filing the defence, using Form N6D..</w:t>
      </w:r>
    </w:p>
    <w:p w:rsidR="00000000" w:rsidDel="00000000" w:rsidP="00000000" w:rsidRDefault="00000000" w:rsidRPr="00000000" w14:paraId="0000015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CPR 20.4(1) states that a defendant may make a counterclaim against a claimant by filing particulars of the counterclaim with their defence. Form N9D is the combined form for defence and counterclaim. (b) is incorrect; it should be filed with the defence. (c) is possible but not the normal rule; late filing requires permission. (d) is the timeframe for defence if AoS filed, not specifically for counterclaim. (e) is incorrect; the form is wrong</w:t>
      </w:r>
    </w:p>
    <w:p w:rsidR="00000000" w:rsidDel="00000000" w:rsidP="00000000" w:rsidRDefault="00000000" w:rsidRPr="00000000" w14:paraId="0000015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Under CPR 38, a claimant may discontinue all or part of a claim against a defendant by:</w:t>
        <w:br w:type="textWrapping"/>
        <w:t xml:space="preserve">a) Simply filing a notice of discontinuance and serving it on all parties, without the court's permission.</w:t>
        <w:br w:type="textWrapping"/>
        <w:t xml:space="preserve">b) Applying to the court for an order granting permission to discontinue.</w:t>
        <w:br w:type="textWrapping"/>
        <w:t xml:space="preserve">c) Filing a notice of discontinuance, but requires the court's permission if an interim injunction has been granted.</w:t>
        <w:br w:type="textWrapping"/>
        <w:t xml:space="preserve">d) Filing a notice of discontinuance, but requires the consent of all other parties.</w:t>
        <w:br w:type="textWrapping"/>
        <w:t xml:space="preserve">e) Filing a notice of discontinuance at any time before trial.</w:t>
      </w:r>
    </w:p>
    <w:p w:rsidR="00000000" w:rsidDel="00000000" w:rsidP="00000000" w:rsidRDefault="00000000" w:rsidRPr="00000000" w14:paraId="0000015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38.2(2) states a claimant may discontinue by filing a notice, but under CPR 38.2(2)(a), the claimant requires the court's permission if the court has granted an interim injunction. (a) is incorrect because there are conditions. (b) is not always required. (d) consent is not required. (e) is too broad; there are timing restrictions (e.g., after defence filed, but before trial, notice can be filed, but may require permission if certain conditions met).</w:t>
      </w:r>
    </w:p>
    <w:p w:rsidR="00000000" w:rsidDel="00000000" w:rsidP="00000000" w:rsidRDefault="00000000" w:rsidRPr="00000000" w14:paraId="0000015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A defendant files an acknowledgment of service indicating an intention to defend the claim. They then fail to file a defence within the 28-day period. The claimant enters default judgment. The defendant applies to set aside, showing they were ill and could not instruct solicitors. What additional condition must generally be met for the court to set aside judgment?</w:t>
        <w:br w:type="textWrapping"/>
        <w:t xml:space="preserve">a) The defendant must pay the judgment sum into court.</w:t>
        <w:br w:type="textWrapping"/>
        <w:t xml:space="preserve">b) The defendant must have a reasonable prospect of success on the merits.</w:t>
        <w:br w:type="textWrapping"/>
        <w:t xml:space="preserve">c) The defendant must have applied to set aside within 14 days of learning of the judgment.</w:t>
        <w:br w:type="textWrapping"/>
        <w:t xml:space="preserve">d) The defendant must show they filed the acknowledgment of service in time.</w:t>
        <w:br w:type="textWrapping"/>
        <w:t xml:space="preserve">e) The claimant must consent to the judgment being set aside.</w:t>
      </w:r>
    </w:p>
    <w:p w:rsidR="00000000" w:rsidDel="00000000" w:rsidP="00000000" w:rsidRDefault="00000000" w:rsidRPr="00000000" w14:paraId="0000015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Under CPR 13.3(1), the court may set aside if the defendant shows a real prospect of success or there is some other good reason. While the court will consider the reason for default, it must also consider the merits. (a) is not a requirement. (c) is not a strict rule, though delay is a factor. (d) is irrelevant. (e) is not required.</w:t>
      </w:r>
    </w:p>
    <w:p w:rsidR="00000000" w:rsidDel="00000000" w:rsidP="00000000" w:rsidRDefault="00000000" w:rsidRPr="00000000" w14:paraId="0000015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A defendant admits liability for a specified sum of money but claims they have already paid it. How should they respond?</w:t>
        <w:br w:type="textWrapping"/>
        <w:t xml:space="preserve">a) File a defence stating the money has been paid.</w:t>
        <w:br w:type="textWrapping"/>
        <w:t xml:space="preserve">b) File an admission (Form N9A) and attach evidence of payment.</w:t>
        <w:br w:type="textWrapping"/>
        <w:t xml:space="preserve">c) File an acknowledgment of service and then apply for summary judgment.</w:t>
        <w:br w:type="textWrapping"/>
        <w:t xml:space="preserve">d) Do nothing, as the claim is effectively satisfied.</w:t>
        <w:br w:type="textWrapping"/>
        <w:t xml:space="preserve">e) File a counterclaim for a declaration that the debt is discharged.</w:t>
      </w:r>
    </w:p>
    <w:p w:rsidR="00000000" w:rsidDel="00000000" w:rsidP="00000000" w:rsidRDefault="00000000" w:rsidRPr="00000000" w14:paraId="0000015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This is a defence of payment. The defendant should file a defence (Form N9B) setting out this factual defence. An admission (b) would be inappropriate as the defendant is not admitting the money is owed. (c) is an incorrect procedure. (d) risks default judgment. (e) is overly complex; a defence is the correct route.</w:t>
      </w:r>
    </w:p>
    <w:p w:rsidR="00000000" w:rsidDel="00000000" w:rsidP="00000000" w:rsidRDefault="00000000" w:rsidRPr="00000000" w14:paraId="0000015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After a claim is settled, the parties wish to record the settlement in a way that is enforceable as a court order. What is the most common method?</w:t>
        <w:br w:type="textWrapping"/>
        <w:t xml:space="preserve">a) File a notice of discontinuance.</w:t>
        <w:br w:type="textWrapping"/>
        <w:t xml:space="preserve">b) Enter into a Tomlin order, staying the proceedings on the agreed terms.</w:t>
        <w:br w:type="textWrapping"/>
        <w:t xml:space="preserve">c) Enter into a consent order dismissing the claim.</w:t>
        <w:br w:type="textWrapping"/>
        <w:t xml:space="preserve">d) File a notice of settlement with the court.</w:t>
        <w:br w:type="textWrapping"/>
        <w:t xml:space="preserve">e) The claimant simply writes to the court withdrawing the claim.</w:t>
      </w:r>
    </w:p>
    <w:p w:rsidR="00000000" w:rsidDel="00000000" w:rsidP="00000000" w:rsidRDefault="00000000" w:rsidRPr="00000000" w14:paraId="0000015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 Tomlin order (staying proceedings on terms scheduled to the order) is a standard method for recording a settlement, as the terms become enforceable as a court order without needing to start new proceedings. (a) and (c) do not provide a direct enforcement mechanism for the settlement terms. (d) is not a standard CPR procedure. (e) is informal and does not bind the parties to the settlement terms.</w:t>
      </w:r>
    </w:p>
    <w:p w:rsidR="00000000" w:rsidDel="00000000" w:rsidP="00000000" w:rsidRDefault="00000000" w:rsidRPr="00000000" w14:paraId="0000015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A defendant wishes to admit a money claim but needs time to pay. They complete Form N9A, offering instalments of £50 per month. The claimant accepts the admission but rejects the rate of payment. What happens next?</w:t>
        <w:br w:type="textWrapping"/>
        <w:t xml:space="preserve">a) The claimant can enter judgment for the full amount immediately.</w:t>
        <w:br w:type="textWrapping"/>
        <w:t xml:space="preserve">b) The court will automatically hold a hearing to determine payment terms.</w:t>
        <w:br w:type="textWrapping"/>
        <w:t xml:space="preserve">c) The claimant must apply to the court for a determination of the terms of payment.</w:t>
        <w:br w:type="textWrapping"/>
        <w:t xml:space="preserve">d) The defendant's offer is binding, and the claimant must accept it.</w:t>
        <w:br w:type="textWrapping"/>
        <w:t xml:space="preserve">e) The admission is deemed withdrawn, and the defendant must file a defence.</w:t>
      </w:r>
    </w:p>
    <w:p w:rsidR="00000000" w:rsidDel="00000000" w:rsidP="00000000" w:rsidRDefault="00000000" w:rsidRPr="00000000" w14:paraId="0000016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Under CPR 14.5, if the claimant does not accept the defendant's proposal for payment, they may request the court to determine the rate of payment. The claimant files a request for judgment, and the court will decide the terms. (a) is incorrect; judgment is on the admitted sum, but terms are for the court. (b) is not automatic; the claimant must request it. (d) is incorrect. (e) is not the case.</w:t>
      </w:r>
    </w:p>
    <w:p w:rsidR="00000000" w:rsidDel="00000000" w:rsidP="00000000" w:rsidRDefault="00000000" w:rsidRPr="00000000" w14:paraId="0000016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In a claim for an unspecified amount (unliquidated damages), the defendant fails to file an acknowledgment of service or a defence. The claimant wishes to obtain default judgment. What must the claimant do?</w:t>
        <w:br w:type="textWrapping"/>
        <w:t xml:space="preserve">a) File a request for judgment in Form N227.</w:t>
        <w:br w:type="textWrapping"/>
        <w:t xml:space="preserve">b) Apply to the court for judgment with supporting evidence on quantum.</w:t>
        <w:br w:type="textWrapping"/>
        <w:t xml:space="preserve">c) File a notice of default and serve it on the defendant.</w:t>
        <w:br w:type="textWrapping"/>
        <w:t xml:space="preserve">d) Simply file a certificate of non-response at court.</w:t>
        <w:br w:type="textWrapping"/>
        <w:t xml:space="preserve">e) The claimant cannot obtain default judgment; they must apply for summary judgment.</w:t>
      </w:r>
    </w:p>
    <w:p w:rsidR="00000000" w:rsidDel="00000000" w:rsidP="00000000" w:rsidRDefault="00000000" w:rsidRPr="00000000" w14:paraId="0000016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For unliquidated damages (and other non-money claims), default judgment requires an application to the court (CPR 12.4(1)(b) and 12.10). The court will assess the amount of damages or give directions. (a) Form N227 is for specified amounts. (c) is not a CPR procedure. (d) is incorrect. (e) is wrong; default judgment is available but requires a court application.</w:t>
      </w:r>
    </w:p>
    <w:p w:rsidR="00000000" w:rsidDel="00000000" w:rsidP="00000000" w:rsidRDefault="00000000" w:rsidRPr="00000000" w14:paraId="0000016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A defendant files an acknowledgment of service within the 14-day period but indicates they intend to contest jurisdiction. How long do they have to file their application disputing jurisdiction?</w:t>
        <w:br w:type="textWrapping"/>
        <w:t xml:space="preserve">a) 14 days from the date of service of the claim form.</w:t>
        <w:br w:type="textWrapping"/>
        <w:t xml:space="preserve">b) 14 days from the date of filing the acknowledgment of service.</w:t>
        <w:br w:type="textWrapping"/>
        <w:t xml:space="preserve">c) 28 days from the date of service of the claim form.</w:t>
        <w:br w:type="textWrapping"/>
        <w:t xml:space="preserve">d) 28 days from the date of filing the acknowledgment of service.</w:t>
        <w:br w:type="textWrapping"/>
        <w:t xml:space="preserve">e) Any time before filing a defence.</w:t>
      </w:r>
    </w:p>
    <w:p w:rsidR="00000000" w:rsidDel="00000000" w:rsidP="00000000" w:rsidRDefault="00000000" w:rsidRPr="00000000" w14:paraId="0000016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11(4)(a) requires the application to dispute jurisdiction to be made within 14 days after filing an acknowledgment of service. (a) is the deadline for AoS. (c) and (d) are incorrect. (e) is too vague.</w:t>
      </w:r>
    </w:p>
    <w:p w:rsidR="00000000" w:rsidDel="00000000" w:rsidP="00000000" w:rsidRDefault="00000000" w:rsidRPr="00000000" w14:paraId="0000016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A claimant and defendant settle a claim after the defence is filed. They agree the claimant will discontinue and each party will bear its own costs. How should this be implemented to be binding?</w:t>
        <w:br w:type="textWrapping"/>
        <w:t xml:space="preserve">a) The claimant files a notice of discontinuance, and the defendant agrees not to apply for costs.</w:t>
        <w:br w:type="textWrapping"/>
        <w:t xml:space="preserve">b) The claimant files a notice of discontinuance, and the parties file a consent order as to costs.</w:t>
        <w:br w:type="textWrapping"/>
        <w:t xml:space="preserve">c) The parties file a Tomlin order staying the proceedings on the terms of settlement.</w:t>
        <w:br w:type="textWrapping"/>
        <w:t xml:space="preserve">d) The claimant simply writes to the court withdrawing the claim.</w:t>
        <w:br w:type="textWrapping"/>
        <w:t xml:space="preserve">e) The defendant applies to strike out the claim as settled.</w:t>
      </w:r>
    </w:p>
    <w:p w:rsidR="00000000" w:rsidDel="00000000" w:rsidP="00000000" w:rsidRDefault="00000000" w:rsidRPr="00000000" w14:paraId="0000016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38.6 provides that unless the court orders otherwise, a claimant who discontinues is liable for the defendant's costs. To avoid this, the parties should file a consent order as to costs (e.g., no order as to costs). A notice of discontinuance alone would leave the claimant liable for costs. (a) is informal and not binding. (c) is a Tomlin order, which is more suited for complex settlement terms; for simple discontinuance and costs, a consent order is sufficient. (d) is informal. (e) is not the correct procedure.</w:t>
      </w:r>
    </w:p>
    <w:p w:rsidR="00000000" w:rsidDel="00000000" w:rsidP="00000000" w:rsidRDefault="00000000" w:rsidRPr="00000000" w14:paraId="0000016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A defendant is served with a claim form and particulars. They file an acknowledgment of service on day 14. On day 25, they file a defence. The claimant believes the defence has no merit. Can the claimant enter default judgment?</w:t>
        <w:br w:type="textWrapping"/>
        <w:t xml:space="preserve">a) No, because the defence was filed within 14 days of service of particulars..</w:t>
        <w:br w:type="textWrapping"/>
        <w:t xml:space="preserve">b) Yes, because the defence has no merit.</w:t>
        <w:br w:type="textWrapping"/>
        <w:t xml:space="preserve">c) No, because a defence has been filed, so default judgment is not available.</w:t>
        <w:br w:type="textWrapping"/>
        <w:t xml:space="preserve">d) No, because the defence was filed within 28 days of service of particulars.</w:t>
        <w:br w:type="textWrapping"/>
        <w:t xml:space="preserve">e) Only if the court gives permission.</w:t>
      </w:r>
    </w:p>
    <w:p w:rsidR="00000000" w:rsidDel="00000000" w:rsidP="00000000" w:rsidRDefault="00000000" w:rsidRPr="00000000" w14:paraId="0000016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The defence was filed within the 28-day period from service of particulars (day 25). Therefore, default judgment is not available. The claimant's remedy if they believe the defence has no merit is to apply for summary judgment under CPR Part 24. (a) is incorrect; the defence deadline is 28 days, not 14 days. (b) is irrelevant for default judgment. (c) is too absolute; if no defence filed, default judgment may be available. (e) is not applicable.</w:t>
      </w:r>
    </w:p>
    <w:p w:rsidR="00000000" w:rsidDel="00000000" w:rsidP="00000000" w:rsidRDefault="00000000" w:rsidRPr="00000000" w14:paraId="0000016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Which of the following is a consequence of filing an acknowledgment of service?</w:t>
        <w:br w:type="textWrapping"/>
        <w:t xml:space="preserve">a) It constitutes a submission to the jurisdiction of the court.</w:t>
        <w:br w:type="textWrapping"/>
        <w:t xml:space="preserve">b) It extends the time for filing a defence to 28 days after service of particulars.</w:t>
        <w:br w:type="textWrapping"/>
        <w:t xml:space="preserve">c) It waives any right to dispute the court's jurisdiction.</w:t>
        <w:br w:type="textWrapping"/>
        <w:t xml:space="preserve">d) It extends the time for filing a defence to 14 days after service of particulars.</w:t>
        <w:br w:type="textWrapping"/>
        <w:t xml:space="preserve">e) It prevents the claimant from applying for summary judgment.</w:t>
      </w:r>
    </w:p>
    <w:p w:rsidR="00000000" w:rsidDel="00000000" w:rsidP="00000000" w:rsidRDefault="00000000" w:rsidRPr="00000000" w14:paraId="0000016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15.4(1)(b) provides that filing an AoS extends the time for defence to 28 days after service of particulars. (a) is not true; filing an AoS does not constitute submission to jurisdiction if the defendant follows CPR 11. (c) is incorrect; the defendant can still dispute jurisdiction if they follow CPR 11. (d) is false. (e) is incorrect; summary judgment can still be applied for.</w:t>
      </w:r>
    </w:p>
    <w:p w:rsidR="00000000" w:rsidDel="00000000" w:rsidP="00000000" w:rsidRDefault="00000000" w:rsidRPr="00000000" w14:paraId="0000016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A claimant enters default judgment against a defendant. The defendant applies to set aside, arguing they never received the claim form. The court finds the claim form was not validly served. What is the likely outcome?</w:t>
        <w:br w:type="textWrapping"/>
        <w:t xml:space="preserve">a) The court must set aside the judgment under CPR 13.2.</w:t>
        <w:br w:type="textWrapping"/>
        <w:t xml:space="preserve">b) The court may set aside the judgment under CPR 13.3 if the defendant has a real prospect of defence.</w:t>
        <w:br w:type="textWrapping"/>
        <w:t xml:space="preserve">c) The court will order a trial of the issue of service.</w:t>
        <w:br w:type="textWrapping"/>
        <w:t xml:space="preserve">d) The court will refuse to set aside because the defendant should have been more careful.</w:t>
        <w:br w:type="textWrapping"/>
        <w:t xml:space="preserve">e) The court will set aside only if the defendant pays the judgment sum into court.</w:t>
      </w:r>
    </w:p>
    <w:p w:rsidR="00000000" w:rsidDel="00000000" w:rsidP="00000000" w:rsidRDefault="00000000" w:rsidRPr="00000000" w14:paraId="0000016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CPR 13.2 provides that the court must set aside default judgment if it was wrongly entered because the defendant did not file an acknowledgment or defence, but the claim form had not been served. Invalid service is a mandatory ground for setting aside. (b) is a discretionary ground under CPR 13.3, which does not apply if the mandatory ground exists. (c) is unnecessary if the court already finds invalid service. (d) and (e) are incorrect.</w:t>
      </w:r>
    </w:p>
    <w:p w:rsidR="00000000" w:rsidDel="00000000" w:rsidP="00000000" w:rsidRDefault="00000000" w:rsidRPr="00000000" w14:paraId="0000016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w:t>
        <w:br w:type="textWrapping"/>
        <w:t xml:space="preserve">After a claim is settled, the parties agree that the claimant will discontinue and each side will pay its own costs. The claimant files a notice of discontinuance. What is the default costs position under CPR 38.6?</w:t>
        <w:br w:type="textWrapping"/>
        <w:t xml:space="preserve">a) The claimant is liable for the defendant's costs unless the court orders otherwise.</w:t>
        <w:br w:type="textWrapping"/>
        <w:t xml:space="preserve">b) The defendant is liable for the claimant's costs because the claim was discontinued.</w:t>
        <w:br w:type="textWrapping"/>
        <w:t xml:space="preserve">c) Each party bears its own costs automatically.</w:t>
        <w:br w:type="textWrapping"/>
        <w:t xml:space="preserve">d) There is no order as to costs unless the parties file a consent order.</w:t>
        <w:br w:type="textWrapping"/>
        <w:t xml:space="preserve">e) The court will decide costs at a hearing.</w:t>
      </w:r>
    </w:p>
    <w:p w:rsidR="00000000" w:rsidDel="00000000" w:rsidP="00000000" w:rsidRDefault="00000000" w:rsidRPr="00000000" w14:paraId="0000016E">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CPR 38.6(1) states that unless the court orders otherwise, a claimant who discontinues is liable for the costs incurred by the defendant up to the date of notice of discontinuance. Therefore, the claimant must get a consent order or court order to vary this default position. (b) is the opposite. (c) is not automatic; it requires an order. (d) is misleading; without a consent order, the default rule applies. (e) is not automatic; a hearing is only needed if the parties cannot agree.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rFonts w:ascii="Roboto" w:cs="Roboto" w:eastAsia="Roboto" w:hAnsi="Roboto"/>
          <w:b w:val="1"/>
          <w:bCs w:val="1"/>
          <w:color w:val="ff0000"/>
          <w:sz w:val="30"/>
          <w:szCs w:val="30"/>
        </w:rPr>
      </w:pPr>
      <w:r w:rsidDel="00000000" w:rsidR="00000000" w:rsidRPr="00000000">
        <w:rPr>
          <w:color w:val="ff0000"/>
          <w:rtl w:val="0"/>
        </w:rPr>
        <w:t xml:space="preserve">d) </w:t>
      </w:r>
      <w:r w:rsidDel="00000000" w:rsidR="00000000" w:rsidRPr="00000000">
        <w:rPr>
          <w:rFonts w:ascii="Roboto" w:cs="Roboto" w:eastAsia="Roboto" w:hAnsi="Roboto"/>
          <w:b w:val="1"/>
          <w:bCs w:val="1"/>
          <w:color w:val="ff0000"/>
          <w:sz w:val="30"/>
          <w:szCs w:val="30"/>
          <w:rtl w:val="0"/>
        </w:rPr>
        <w:t xml:space="preserve">Statements of Case</w:t>
      </w:r>
    </w:p>
    <w:p w:rsidR="00000000" w:rsidDel="00000000" w:rsidP="00000000" w:rsidRDefault="00000000" w:rsidRPr="00000000" w14:paraId="0000017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A solicitor is drafting Particulars of Claim for a straightforward breach of contract case. Which of the following is NOT an essential element that must be included to comply with CPR 16.4 and Practice Direction 16?</w:t>
        <w:br w:type="textWrapping"/>
        <w:t xml:space="preserve">a) A concise statement of the facts on which the claimant relies.</w:t>
        <w:br w:type="textWrapping"/>
        <w:t xml:space="preserve">b) A detailed witness statement from the claimant verifying the facts.</w:t>
        <w:br w:type="textWrapping"/>
        <w:t xml:space="preserve">c) A statement that the claimant is seeking interest, whether under contract, statute or otherwise.</w:t>
        <w:br w:type="textWrapping"/>
        <w:t xml:space="preserve">d) If the claim is for money, a statement of value.</w:t>
        <w:br w:type="textWrapping"/>
        <w:t xml:space="preserve">e) Details of any specific conditions precedent to claiming that have been satisfied.</w:t>
      </w:r>
    </w:p>
    <w:p w:rsidR="00000000" w:rsidDel="00000000" w:rsidP="00000000" w:rsidRDefault="00000000" w:rsidRPr="00000000" w14:paraId="0000017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Witness statements are evidence and are served separately, not as part of the statement of case. CPR 16.4 and PD16 set out the required content. (a), (c), and (e) are explicit requirements under PD16 paras 3, 6 and 13. (d) is required by CPR 16.3.</w:t>
      </w:r>
    </w:p>
    <w:p w:rsidR="00000000" w:rsidDel="00000000" w:rsidP="00000000" w:rsidRDefault="00000000" w:rsidRPr="00000000" w14:paraId="0000017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In a defence to a claim in negligence, a defendant states: "It is denied that the defendant owed the claimant a duty of care as alleged or at all." What is the technical name for this type of pleading?</w:t>
        <w:br w:type="textWrapping"/>
        <w:t xml:space="preserve">a) A positive case.</w:t>
        <w:br w:type="textWrapping"/>
        <w:t xml:space="preserve">b) A non-admission.</w:t>
        <w:br w:type="textWrapping"/>
        <w:t xml:space="preserve">c) A bare denial.</w:t>
        <w:br w:type="textWrapping"/>
        <w:t xml:space="preserve">d) A traverse.</w:t>
        <w:br w:type="textWrapping"/>
        <w:t xml:space="preserve">e) A submission.</w:t>
      </w:r>
    </w:p>
    <w:p w:rsidR="00000000" w:rsidDel="00000000" w:rsidP="00000000" w:rsidRDefault="00000000" w:rsidRPr="00000000" w14:paraId="0000017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 bare denial simply denies an allegation without putting forward any alternative version of events. (a) is where a party asserts new facts. (b) is used when a party has no knowledge of an allegation and can neither admit nor deny it (CPR 16.5(2)). (d) is a general term for denying an allegation. (e) is a legal argument, not a pleading of fact.</w:t>
      </w:r>
    </w:p>
    <w:p w:rsidR="00000000" w:rsidDel="00000000" w:rsidP="00000000" w:rsidRDefault="00000000" w:rsidRPr="00000000" w14:paraId="0000017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Under CPR 17, when may a party amend its statement of case without needing the court's permission?</w:t>
        <w:br w:type="textWrapping"/>
        <w:t xml:space="preserve">a) At any time before the claim is allocated to a track.</w:t>
        <w:br w:type="textWrapping"/>
        <w:t xml:space="preserve">b) At any time before service, provided the amended version is then served.</w:t>
        <w:br w:type="textWrapping"/>
        <w:t xml:space="preserve">c) At any time before service, and once after service, provided every other party consents in writing.</w:t>
        <w:br w:type="textWrapping"/>
        <w:t xml:space="preserve">d) Within 14 days of serving it.</w:t>
        <w:br w:type="textWrapping"/>
        <w:t xml:space="preserve">e) Never; the court's permission is always required for any amendment.</w:t>
      </w:r>
    </w:p>
    <w:p w:rsidR="00000000" w:rsidDel="00000000" w:rsidP="00000000" w:rsidRDefault="00000000" w:rsidRPr="00000000" w14:paraId="0000017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17.1(1) allows a party to amend once without permission before service. CPR 17.1(2)(a) allows amendment after service if all other parties give written consent. (a) and (d) are incorrect; the trigger is service, not allocation or a fixed time period. (b) is incomplete as it omits the post-service consent option. (e) is incorrect.</w:t>
      </w:r>
    </w:p>
    <w:p w:rsidR="00000000" w:rsidDel="00000000" w:rsidP="00000000" w:rsidRDefault="00000000" w:rsidRPr="00000000" w14:paraId="0000017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What is the primary purpose of a Reply to a Defence under CPR Part 16?</w:t>
        <w:br w:type="textWrapping"/>
        <w:t xml:space="preserve">a) To repeat the allegations made in the Particulars of Claim.</w:t>
        <w:br w:type="textWrapping"/>
        <w:t xml:space="preserve">b) To admit allegations made in the Defence.</w:t>
        <w:br w:type="textWrapping"/>
        <w:t xml:space="preserve">c) To respond to any new facts raised in the Defence and to set out the claimant's case on those issues.</w:t>
        <w:br w:type="textWrapping"/>
        <w:t xml:space="preserve">d) To make an application for summary judgment.</w:t>
        <w:br w:type="textWrapping"/>
        <w:t xml:space="preserve">e) To automatically trigger the disclosure process.</w:t>
      </w:r>
    </w:p>
    <w:p w:rsidR="00000000" w:rsidDel="00000000" w:rsidP="00000000" w:rsidRDefault="00000000" w:rsidRPr="00000000" w14:paraId="0000017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 Reply is optional. Its purpose is to address matters in the Defence that were not in the Particulars of Claim. If no Reply is filed, it is assumed the claimant denies any new facts in the Defence and requires the defendant to prove them (CPR 16.7). (a) is unnecessary. (b) would be done by admission. (d) and (e) are separate procedural steps.</w:t>
      </w:r>
    </w:p>
    <w:p w:rsidR="00000000" w:rsidDel="00000000" w:rsidP="00000000" w:rsidRDefault="00000000" w:rsidRPr="00000000" w14:paraId="0000017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A defendant wishes to claim against both the claimant and a new third party, alleging the third party is responsible for any loss. What is the correct procedural mechanism?</w:t>
        <w:br w:type="textWrapping"/>
        <w:t xml:space="preserve">a) File a Counterclaim against the claimant and serve a copy on the third party.</w:t>
        <w:br w:type="textWrapping"/>
        <w:t xml:space="preserve">b) Issue and serve a Part 20 claim form for a contribution or indemnity against the third party.</w:t>
        <w:br w:type="textWrapping"/>
        <w:t xml:space="preserve">c) File a Defence and add the third party as a co-defendant to the original claim.</w:t>
        <w:br w:type="textWrapping"/>
        <w:t xml:space="preserve">d) Apply to the court for an order that the third party be joined as a necessary party.</w:t>
        <w:br w:type="textWrapping"/>
        <w:t xml:space="preserve">e) Issue separate proceedings against the third party and apply to consolidate them.</w:t>
      </w:r>
    </w:p>
    <w:p w:rsidR="00000000" w:rsidDel="00000000" w:rsidP="00000000" w:rsidRDefault="00000000" w:rsidRPr="00000000" w14:paraId="0000017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This is a classic third-party claim (also known as a claim for contribution or indemnity) governed by CPR Part 20. It allows a defendant to pass on liability to another party who was not originally sued. (a) is for a claim </w:t>
      </w:r>
      <w:r w:rsidDel="00000000" w:rsidR="00000000" w:rsidRPr="00000000">
        <w:rPr>
          <w:rFonts w:ascii="Roboto" w:cs="Roboto" w:eastAsia="Roboto" w:hAnsi="Roboto"/>
          <w:i w:val="1"/>
          <w:iCs w:val="1"/>
          <w:color w:val="0f1115"/>
          <w:sz w:val="24"/>
          <w:szCs w:val="24"/>
          <w:rtl w:val="0"/>
        </w:rPr>
        <w:t xml:space="preserve">by</w:t>
      </w:r>
      <w:r w:rsidDel="00000000" w:rsidR="00000000" w:rsidRPr="00000000">
        <w:rPr>
          <w:rFonts w:ascii="Roboto" w:cs="Roboto" w:eastAsia="Roboto" w:hAnsi="Roboto"/>
          <w:color w:val="0f1115"/>
          <w:sz w:val="24"/>
          <w:szCs w:val="24"/>
          <w:rtl w:val="0"/>
        </w:rPr>
        <w:t xml:space="preserve"> the defendant </w:t>
      </w:r>
      <w:r w:rsidDel="00000000" w:rsidR="00000000" w:rsidRPr="00000000">
        <w:rPr>
          <w:rFonts w:ascii="Roboto" w:cs="Roboto" w:eastAsia="Roboto" w:hAnsi="Roboto"/>
          <w:i w:val="1"/>
          <w:iCs w:val="1"/>
          <w:color w:val="0f1115"/>
          <w:sz w:val="24"/>
          <w:szCs w:val="24"/>
          <w:rtl w:val="0"/>
        </w:rPr>
        <w:t xml:space="preserve">against</w:t>
      </w:r>
      <w:r w:rsidDel="00000000" w:rsidR="00000000" w:rsidRPr="00000000">
        <w:rPr>
          <w:rFonts w:ascii="Roboto" w:cs="Roboto" w:eastAsia="Roboto" w:hAnsi="Roboto"/>
          <w:color w:val="0f1115"/>
          <w:sz w:val="24"/>
          <w:szCs w:val="24"/>
          <w:rtl w:val="0"/>
        </w:rPr>
        <w:t xml:space="preserve"> the claimant. (c) is not the correct procedure for adding a party who is not already a defendant. (d) could be an application under CPR 19, but Part 20 is the specific, streamlined procedure. (e) is inefficient and risks inconsistent judgments.</w:t>
      </w:r>
    </w:p>
    <w:p w:rsidR="00000000" w:rsidDel="00000000" w:rsidP="00000000" w:rsidRDefault="00000000" w:rsidRPr="00000000" w14:paraId="0000017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In the Claim Form (N1), what is the primary function of the "Brief details of claim" box?</w:t>
        <w:br w:type="textWrapping"/>
        <w:t xml:space="preserve">a) To provide a full, particularsed statement of all facts and legal arguments.</w:t>
        <w:br w:type="textWrapping"/>
        <w:t xml:space="preserve">b) To give sufficient detail to identify the cause of action and the nature of the claim for the purposes of service and jurisdiction.</w:t>
        <w:br w:type="textWrapping"/>
        <w:t xml:space="preserve">c) To plead all elements of a cause of action in contract or tort with specific dates and amounts.</w:t>
        <w:br w:type="textWrapping"/>
        <w:t xml:space="preserve">d) To satisfy the requirements for a default judgment if the defendant does not respond.</w:t>
        <w:br w:type="textWrapping"/>
        <w:t xml:space="preserve">e) To replace the need for Particulars of Claim in fast-track cases.</w:t>
      </w:r>
    </w:p>
    <w:p w:rsidR="00000000" w:rsidDel="00000000" w:rsidP="00000000" w:rsidRDefault="00000000" w:rsidRPr="00000000" w14:paraId="0000017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As per CPR 16.2, the claim form must contain a concise statement of the nature of the claim. Its purpose is to inform the defendant of the general basis of the claim. Full details are reserved for the separate Particulars of Claim. (a), (c), and (e) describe the function of the Particulars of Claim. (d) is incorrect; for default judgment on an unspecified sum, the claimant must still apply to court.</w:t>
      </w:r>
    </w:p>
    <w:p w:rsidR="00000000" w:rsidDel="00000000" w:rsidP="00000000" w:rsidRDefault="00000000" w:rsidRPr="00000000" w14:paraId="0000017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When drafting a Defence, a defendant wishes to allege that the claimant's own negligence contributed to their loss. How should this be pleaded?</w:t>
        <w:br w:type="textWrapping"/>
        <w:t xml:space="preserve">a) As a bare denial of the claimant's allegations.</w:t>
        <w:br w:type="textWrapping"/>
        <w:t xml:space="preserve">b) As a counterclaim for damages.</w:t>
        <w:br w:type="textWrapping"/>
        <w:t xml:space="preserve">c) As an admission with an explanation.</w:t>
        <w:br w:type="textWrapping"/>
        <w:t xml:space="preserve">d) As a positive case of contributory negligence.</w:t>
        <w:br w:type="textWrapping"/>
        <w:t xml:space="preserve">e) In a separate letter to the claimant's solicitor.</w:t>
      </w:r>
    </w:p>
    <w:p w:rsidR="00000000" w:rsidDel="00000000" w:rsidP="00000000" w:rsidRDefault="00000000" w:rsidRPr="00000000" w14:paraId="0000017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Contributory negligence is an affirmative defence. The defendant must specifically plead it as part of their positive case, setting out the facts alleged (CPR 16.5). (a) is insufficient. (b) is for a separate cause of action by the defendant. (c) would admit liability. (e) is not a valid form of pleading.</w:t>
      </w:r>
    </w:p>
    <w:p w:rsidR="00000000" w:rsidDel="00000000" w:rsidP="00000000" w:rsidRDefault="00000000" w:rsidRPr="00000000" w14:paraId="0000017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A party receives a statement of case from their opponent that is vague and fails to specify the exact case they have to meet. What is the appropriate first step to clarify the issues?</w:t>
        <w:br w:type="textWrapping"/>
        <w:t xml:space="preserve">a) Apply to strike out the statement of case under CPR 3.4.</w:t>
        <w:br w:type="textWrapping"/>
        <w:t xml:space="preserve">b) Serve a Request for Further Information under CPR Part 18.</w:t>
        <w:br w:type="textWrapping"/>
        <w:t xml:space="preserve">c) Write an open letter asking for clarification.</w:t>
        <w:br w:type="textWrapping"/>
        <w:t xml:space="preserve">d) File a defence or reply stating the case is inadequately pleaded.</w:t>
        <w:br w:type="textWrapping"/>
        <w:t xml:space="preserve">e) Apply for summary judgment on the basis the claim/defence has no real prospect of success.</w:t>
      </w:r>
    </w:p>
    <w:p w:rsidR="00000000" w:rsidDel="00000000" w:rsidP="00000000" w:rsidRDefault="00000000" w:rsidRPr="00000000" w14:paraId="0000018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Part 18 provides the formal procedure to request clarification or additional information to understand the opponent's case. It is the standard and proportionate first step. (a) and (e) are more drastic remedies for more serious deficiencies. (c) is informal and not enforceable. (d) does not compel the other party to provide the information.</w:t>
      </w:r>
    </w:p>
    <w:p w:rsidR="00000000" w:rsidDel="00000000" w:rsidP="00000000" w:rsidRDefault="00000000" w:rsidRPr="00000000" w14:paraId="0000018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A claimant's Particulars of Claim in a professional negligence case alleges the defendant accountant "failed to exercise reasonable skill and care in the preparation of the 2022 accounts." The defendant's solicitor believes this allegation is too vague to understand the specific case to meet. What is the most appropriate initial step for the defendant's solicitor to take?</w:t>
        <w:br w:type="textWrapping"/>
        <w:t xml:space="preserve">a) Apply to strike out the claim under CPR 3.4 for failure to disclose a reasonable cause of action.</w:t>
        <w:br w:type="textWrapping"/>
        <w:t xml:space="preserve">b) Serve a Request for Further Information under CPR Part 18, asking the claimant to specify the respects in which the accounts were allegedly prepared negligently.</w:t>
        <w:br w:type="textWrapping"/>
        <w:t xml:space="preserve">c) File a Defence stating that the allegation is inadequately particularised and therefore is not admitted.</w:t>
        <w:br w:type="textWrapping"/>
        <w:t xml:space="preserve">d) Apply for an order that the claimant serve more detailed Particulars of Claim.</w:t>
        <w:br w:type="textWrapping"/>
        <w:t xml:space="preserve">e) Write to the claimant's solicitor informally asking for more detail.</w:t>
      </w:r>
    </w:p>
    <w:p w:rsidR="00000000" w:rsidDel="00000000" w:rsidP="00000000" w:rsidRDefault="00000000" w:rsidRPr="00000000" w14:paraId="0000018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Part 18 is the formal, proportionate mechanism for seeking clarification of a vague statement of case. It is the standard first step to "understand the case they have to meet." (a) is a disproportionate remedy for a pleading that can likely be cured. (c) is insufficient as it does not compel the claimant to clarify their case. (d) is essentially what a Part 18 request does, but (b) is the specific, correct procedural route. (e) may be good practice but is not enforceable; a Part 18 request is the formal procedural tool.</w:t>
      </w:r>
    </w:p>
    <w:p w:rsidR="00000000" w:rsidDel="00000000" w:rsidP="00000000" w:rsidRDefault="00000000" w:rsidRPr="00000000" w14:paraId="0000018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After the close of pleadings, a defendant applies to amend its Defence to add an argument that the claimant's claim is barred by the principle of estoppel by convention. The claimant opposes the amendment, arguing it could have been raised earlier and will cause delay. In deciding whether to grant permission, which of the following is the LEAST important consideration for the court?</w:t>
        <w:br w:type="textWrapping"/>
        <w:t xml:space="preserve">a) Whether the proposed amended Defence has a real prospect of success.</w:t>
        <w:br w:type="textWrapping"/>
        <w:t xml:space="preserve">b) The stage the proceedings have reached and the proximity of the trial date.</w:t>
        <w:br w:type="textWrapping"/>
        <w:t xml:space="preserve">c) Whether the defendant's legal team has recently changed.</w:t>
        <w:br w:type="textWrapping"/>
        <w:t xml:space="preserve">d) Whether any prejudice to the claimant caused by the amendment can be compensated in costs or addressed by an adjournment.</w:t>
        <w:br w:type="textWrapping"/>
        <w:t xml:space="preserve">e) The overall justice of allowing the true issues between the parties to be decided.</w:t>
      </w:r>
    </w:p>
    <w:p w:rsidR="00000000" w:rsidDel="00000000" w:rsidP="00000000" w:rsidRDefault="00000000" w:rsidRPr="00000000" w14:paraId="00000184">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While a change in legal representation might </w:t>
      </w:r>
      <w:r w:rsidDel="00000000" w:rsidR="00000000" w:rsidRPr="00000000">
        <w:rPr>
          <w:rFonts w:ascii="Roboto" w:cs="Roboto" w:eastAsia="Roboto" w:hAnsi="Roboto"/>
          <w:i w:val="1"/>
          <w:iCs w:val="1"/>
          <w:color w:val="0f1115"/>
          <w:sz w:val="24"/>
          <w:szCs w:val="24"/>
          <w:rtl w:val="0"/>
        </w:rPr>
        <w:t xml:space="preserve">explain</w:t>
      </w:r>
      <w:r w:rsidDel="00000000" w:rsidR="00000000" w:rsidRPr="00000000">
        <w:rPr>
          <w:rFonts w:ascii="Roboto" w:cs="Roboto" w:eastAsia="Roboto" w:hAnsi="Roboto"/>
          <w:color w:val="0f1115"/>
          <w:sz w:val="24"/>
          <w:szCs w:val="24"/>
          <w:rtl w:val="0"/>
        </w:rPr>
        <w:t xml:space="preserve"> a late application, it is not a core consideration under the overriding objective. The court's focus is on justice, efficiency, and fairness between the parties. (a) is crucial; the court will not allow a futile amendment. (b) and (d) are central to balancing prejudice and delay against the need for amendments. (e) encapsulates the fundamental aim of the court. The reason for the delay is a factor, but the internal staffing of a party's legal team is generally less important than the substantive impact on the proceedings and the other party.</w:t>
      </w:r>
    </w:p>
    <w:p w:rsidR="00000000" w:rsidDel="00000000" w:rsidP="00000000" w:rsidRDefault="00000000" w:rsidRPr="00000000" w14:paraId="00000185">
      <w:pP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8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In a Defence to a Part 20 Claim (a counterclaim by a defendant), what must the claimant (who is now a Part 20 defendant) do if they fail to file a Defence to Counterclaim?</w:t>
        <w:br w:type="textWrapping"/>
        <w:t xml:space="preserve">a) Nothing; they are not required to respond.</w:t>
        <w:br w:type="textWrapping"/>
        <w:t xml:space="preserve">b) The original claim will be automatically struck out.</w:t>
        <w:br w:type="textWrapping"/>
        <w:t xml:space="preserve">c) The claimant/counter-defendant may be subject to default judgment on the counterclaim.</w:t>
        <w:br w:type="textWrapping"/>
        <w:t xml:space="preserve">d) The claimant/counter-defendant must be subject to default judgment on the counterclaim.</w:t>
        <w:br w:type="textWrapping"/>
        <w:t xml:space="preserve">e) They must file an acknowledgment of service.</w:t>
      </w:r>
    </w:p>
    <w:p w:rsidR="00000000" w:rsidDel="00000000" w:rsidP="00000000" w:rsidRDefault="00000000" w:rsidRPr="00000000" w14:paraId="0000018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 counterclaim is a separate claim. The claimant, now defending that claim, must file a Defence to it (CPR 20.4(2)(b)). Failure to do so can lead to default judgment on the counterclaim under CPR Part 12. (a) and (b) are incorrect. (d) it is not compulsory (c). (e) is not required for responding to a counterclaim.</w:t>
      </w:r>
    </w:p>
    <w:p w:rsidR="00000000" w:rsidDel="00000000" w:rsidP="00000000" w:rsidRDefault="00000000" w:rsidRPr="00000000" w14:paraId="0000018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When drafting a statement of case, the phrase "the claimant is required to prove the matters set out in paragraph 5" is an example of which pleading technique?</w:t>
        <w:br w:type="textWrapping"/>
        <w:t xml:space="preserve">a) An admission.</w:t>
        <w:br w:type="textWrapping"/>
        <w:t xml:space="preserve">b) A non-admission.</w:t>
        <w:br w:type="textWrapping"/>
        <w:t xml:space="preserve">c) A submission of law.</w:t>
        <w:br w:type="textWrapping"/>
        <w:t xml:space="preserve">d) A request for further information.</w:t>
        <w:br w:type="textWrapping"/>
        <w:t xml:space="preserve">e) A notice to admit facts.</w:t>
      </w:r>
    </w:p>
    <w:p w:rsidR="00000000" w:rsidDel="00000000" w:rsidP="00000000" w:rsidRDefault="00000000" w:rsidRPr="00000000" w14:paraId="0000018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Under CPR 16.5(2), if a defendant states they are unable to admit or deny an allegation, they must state why and put the claimant to strict proof. This is a non-admission, effectively requiring the claimant to prove the point. (a) accepts it. (c) is a legal argument. (d) and (e) are separate procedures.</w:t>
      </w:r>
    </w:p>
    <w:p w:rsidR="00000000" w:rsidDel="00000000" w:rsidP="00000000" w:rsidRDefault="00000000" w:rsidRPr="00000000" w14:paraId="0000018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What is a key consequence of failing to include a statement of value in the Claim Form for a money claim, as required by CPR 16.3?</w:t>
        <w:br w:type="textWrapping"/>
        <w:t xml:space="preserve">a) The claim is automatically struck out.</w:t>
        <w:br w:type="textWrapping"/>
        <w:t xml:space="preserve">b) The claim cannot be issued by the court.</w:t>
        <w:br w:type="textWrapping"/>
        <w:t xml:space="preserve">c) The claim will be treated as if the claimant is unable to quantify the claim.</w:t>
        <w:br w:type="textWrapping"/>
        <w:t xml:space="preserve">d) The claim will be allocated to the multi-track by default.</w:t>
        <w:br w:type="textWrapping"/>
        <w:t xml:space="preserve">e) The claimant loses the right to claim interest.</w:t>
      </w:r>
    </w:p>
    <w:p w:rsidR="00000000" w:rsidDel="00000000" w:rsidP="00000000" w:rsidRDefault="00000000" w:rsidRPr="00000000" w14:paraId="0000018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PD26 7.4(2) states that if the claimant has not stated the value of the claim, the court will normally allocate it to the multi-track. This is a case management consequence. (a) and (b) are too severe. (c) is not a formal consequence. (e) is unrelated.</w:t>
      </w:r>
    </w:p>
    <w:p w:rsidR="00000000" w:rsidDel="00000000" w:rsidP="00000000" w:rsidRDefault="00000000" w:rsidRPr="00000000" w14:paraId="0000018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A defendant applies to amend its Defence two weeks before trial to include a new argument. The claimant opposes it due to the lateness and potential prejudice. What is the court's overriding consideration when deciding whether to grant permission?</w:t>
        <w:br w:type="textWrapping"/>
        <w:t xml:space="preserve">a) Whether the amendment has a real prospect of success.</w:t>
        <w:br w:type="textWrapping"/>
        <w:t xml:space="preserve">b) Whether the amending party has a good explanation for the delay.</w:t>
        <w:br w:type="textWrapping"/>
        <w:t xml:space="preserve">c) The overriding objective in CPR Part 1, dealing with the case justly and at proportionate cost.</w:t>
        <w:br w:type="textWrapping"/>
        <w:t xml:space="preserve">d) Whether the other party can be compensated in costs.</w:t>
        <w:br w:type="textWrapping"/>
        <w:t xml:space="preserve">e) Whether the amendment is necessary to determine the real issues in dispute.</w:t>
      </w:r>
    </w:p>
    <w:p w:rsidR="00000000" w:rsidDel="00000000" w:rsidP="00000000" w:rsidRDefault="00000000" w:rsidRPr="00000000" w14:paraId="0000018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While all factors are relevant, the court's ultimate duty is to give effect to the overriding objective (CPR 1.1). This encompasses dealing with cases justly, which includes ensuring they are dealt with expeditiously, fairly, and at proportionate cost. The court will balance the need for the amendment against the delay, cost, and prejudice. (a), (b), (d), and (e) are all important factors the court will weigh within the framework of the overriding objective.</w:t>
      </w:r>
    </w:p>
    <w:p w:rsidR="00000000" w:rsidDel="00000000" w:rsidP="00000000" w:rsidRDefault="00000000" w:rsidRPr="00000000" w14:paraId="0000018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Which of the following elements is NOT essential to include in the Particulars of Claim for a straightforward claim in negligence?</w:t>
        <w:br w:type="textWrapping"/>
        <w:t xml:space="preserve">a) The specific duty of care owed by the defendant to the claimant.</w:t>
        <w:br w:type="textWrapping"/>
        <w:t xml:space="preserve">b) The specific act or omission that constituted the breach of that duty.</w:t>
        <w:br w:type="textWrapping"/>
        <w:t xml:space="preserve">c) The full legal citation of the relevant case law establishing the duty.</w:t>
        <w:br w:type="textWrapping"/>
        <w:t xml:space="preserve">d) The causal link between the breach and the claimant's loss.</w:t>
        <w:br w:type="textWrapping"/>
        <w:t xml:space="preserve">e) A description of the loss and damage suffered.</w:t>
      </w:r>
    </w:p>
    <w:p w:rsidR="00000000" w:rsidDel="00000000" w:rsidP="00000000" w:rsidRDefault="00000000" w:rsidRPr="00000000" w14:paraId="0000018F">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Statements of case plead material facts, not legal arguments or authorities. The legal basis for the duty is argued later. (a), (b), (d), and (e) are all essential factual elements of the cause of action that must be pleaded to disclose a reasonable cause of action (CPR 16.4 and PD16).</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rFonts w:ascii="Roboto" w:cs="Roboto" w:eastAsia="Roboto" w:hAnsi="Roboto"/>
          <w:b w:val="1"/>
          <w:bCs w:val="1"/>
          <w:color w:val="ff0000"/>
          <w:sz w:val="30"/>
          <w:szCs w:val="30"/>
        </w:rPr>
      </w:pPr>
      <w:r w:rsidDel="00000000" w:rsidR="00000000" w:rsidRPr="00000000">
        <w:rPr>
          <w:color w:val="ff0000"/>
          <w:rtl w:val="0"/>
        </w:rPr>
        <w:t xml:space="preserve">E) </w:t>
      </w:r>
      <w:r w:rsidDel="00000000" w:rsidR="00000000" w:rsidRPr="00000000">
        <w:rPr>
          <w:rFonts w:ascii="Roboto" w:cs="Roboto" w:eastAsia="Roboto" w:hAnsi="Roboto"/>
          <w:b w:val="1"/>
          <w:bCs w:val="1"/>
          <w:color w:val="ff0000"/>
          <w:sz w:val="30"/>
          <w:szCs w:val="30"/>
          <w:rtl w:val="0"/>
        </w:rPr>
        <w:t xml:space="preserve">Interim Applications</w:t>
      </w:r>
    </w:p>
    <w:p w:rsidR="00000000" w:rsidDel="00000000" w:rsidP="00000000" w:rsidRDefault="00000000" w:rsidRPr="00000000" w14:paraId="0000019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A defendant believes the claimant's case has no real merit and wishes to apply for summary judgment in their favour under CPR Part 24. Which of the following is the correct legal test the court will apply?</w:t>
        <w:br w:type="textWrapping"/>
        <w:t xml:space="preserve">a) The defendant must show the claimant's case is "frivolous or vexatious."</w:t>
        <w:br w:type="textWrapping"/>
        <w:t xml:space="preserve">b) The defendant must show the claimant has no real prospect of succeeding on the claim and there is no other compelling reason for a trial.</w:t>
        <w:br w:type="textWrapping"/>
        <w:t xml:space="preserve">c) The defendant must show the claim is "doomed to fail."</w:t>
        <w:br w:type="textWrapping"/>
        <w:t xml:space="preserve">d) The defendant must show the claimant cannot prove their case on the balance of probabilities.</w:t>
        <w:br w:type="textWrapping"/>
        <w:t xml:space="preserve">e) The defendant must show the claim is an abuse of the court's process.</w:t>
      </w:r>
    </w:p>
    <w:p w:rsidR="00000000" w:rsidDel="00000000" w:rsidP="00000000" w:rsidRDefault="00000000" w:rsidRPr="00000000" w14:paraId="0000019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This is the precise wording of the test under CPR 24.2. The court considers whether the claimant has a "real" as opposed to a "fanciful" prospect of success. (a) and (e) are tests for striking out under CPR 3.4. (c) is a colloquial phrasing, not the legal test. (d) is the standard of proof at trial, not the test for summary judgment.</w:t>
      </w:r>
    </w:p>
    <w:p w:rsidR="00000000" w:rsidDel="00000000" w:rsidP="00000000" w:rsidRDefault="00000000" w:rsidRPr="00000000" w14:paraId="0000019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When making an application for an interim injunction, which of the following is NOT a core component of the </w:t>
      </w:r>
      <w:r w:rsidDel="00000000" w:rsidR="00000000" w:rsidRPr="00000000">
        <w:rPr>
          <w:rFonts w:ascii="Roboto" w:cs="Roboto" w:eastAsia="Roboto" w:hAnsi="Roboto"/>
          <w:i w:val="1"/>
          <w:iCs w:val="1"/>
          <w:color w:val="0f1115"/>
          <w:sz w:val="24"/>
          <w:szCs w:val="24"/>
          <w:rtl w:val="0"/>
        </w:rPr>
        <w:t xml:space="preserve">American Cyanamid</w:t>
      </w:r>
      <w:r w:rsidDel="00000000" w:rsidR="00000000" w:rsidRPr="00000000">
        <w:rPr>
          <w:rFonts w:ascii="Roboto" w:cs="Roboto" w:eastAsia="Roboto" w:hAnsi="Roboto"/>
          <w:color w:val="0f1115"/>
          <w:sz w:val="24"/>
          <w:szCs w:val="24"/>
          <w:rtl w:val="0"/>
        </w:rPr>
        <w:t xml:space="preserve"> principles that the applicant must generally satisfy?</w:t>
        <w:br w:type="textWrapping"/>
        <w:t xml:space="preserve">a) There is a serious question to be tried.</w:t>
        <w:br w:type="textWrapping"/>
        <w:t xml:space="preserve">b) Damages would not be an adequate remedy for the applicant if the injunction were not granted.</w:t>
        <w:br w:type="textWrapping"/>
        <w:t xml:space="preserve">c) The balance of convenience lies in favour of granting the injunction.</w:t>
        <w:br w:type="textWrapping"/>
        <w:t xml:space="preserve">d) The applicant has a strong prima facie case that is likely to succeed at trial.</w:t>
        <w:br w:type="textWrapping"/>
        <w:t xml:space="preserve">e) The court must consider whether the respondent could be adequately compensated in damages if the injunction were granted and they later succeeded at trial.</w:t>
      </w:r>
    </w:p>
    <w:p w:rsidR="00000000" w:rsidDel="00000000" w:rsidP="00000000" w:rsidRDefault="00000000" w:rsidRPr="00000000" w14:paraId="0000019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w:t>
      </w:r>
      <w:r w:rsidDel="00000000" w:rsidR="00000000" w:rsidRPr="00000000">
        <w:rPr>
          <w:rFonts w:ascii="Roboto" w:cs="Roboto" w:eastAsia="Roboto" w:hAnsi="Roboto"/>
          <w:i w:val="1"/>
          <w:iCs w:val="1"/>
          <w:color w:val="0f1115"/>
          <w:sz w:val="24"/>
          <w:szCs w:val="24"/>
          <w:rtl w:val="0"/>
        </w:rPr>
        <w:t xml:space="preserve">American Cyanamid</w:t>
      </w:r>
      <w:r w:rsidDel="00000000" w:rsidR="00000000" w:rsidRPr="00000000">
        <w:rPr>
          <w:rFonts w:ascii="Roboto" w:cs="Roboto" w:eastAsia="Roboto" w:hAnsi="Roboto"/>
          <w:color w:val="0f1115"/>
          <w:sz w:val="24"/>
          <w:szCs w:val="24"/>
          <w:rtl w:val="0"/>
        </w:rPr>
        <w:t xml:space="preserve"> established that the applicant need only show a "serious question to be tried," not a strong </w:t>
      </w:r>
      <w:r w:rsidDel="00000000" w:rsidR="00000000" w:rsidRPr="00000000">
        <w:rPr>
          <w:rFonts w:ascii="Roboto" w:cs="Roboto" w:eastAsia="Roboto" w:hAnsi="Roboto"/>
          <w:i w:val="1"/>
          <w:iCs w:val="1"/>
          <w:color w:val="0f1115"/>
          <w:sz w:val="24"/>
          <w:szCs w:val="24"/>
          <w:rtl w:val="0"/>
        </w:rPr>
        <w:t xml:space="preserve">prima facie</w:t>
      </w:r>
      <w:r w:rsidDel="00000000" w:rsidR="00000000" w:rsidRPr="00000000">
        <w:rPr>
          <w:rFonts w:ascii="Roboto" w:cs="Roboto" w:eastAsia="Roboto" w:hAnsi="Roboto"/>
          <w:color w:val="0f1115"/>
          <w:sz w:val="24"/>
          <w:szCs w:val="24"/>
          <w:rtl w:val="0"/>
        </w:rPr>
        <w:t xml:space="preserve"> case (which is a higher standard used in some other jurisdictions). (a), (b), (c), and (e) are the core elements of the </w:t>
      </w:r>
      <w:r w:rsidDel="00000000" w:rsidR="00000000" w:rsidRPr="00000000">
        <w:rPr>
          <w:rFonts w:ascii="Roboto" w:cs="Roboto" w:eastAsia="Roboto" w:hAnsi="Roboto"/>
          <w:i w:val="1"/>
          <w:iCs w:val="1"/>
          <w:color w:val="0f1115"/>
          <w:sz w:val="24"/>
          <w:szCs w:val="24"/>
          <w:rtl w:val="0"/>
        </w:rPr>
        <w:t xml:space="preserve">Cyanamid</w:t>
      </w:r>
      <w:r w:rsidDel="00000000" w:rsidR="00000000" w:rsidRPr="00000000">
        <w:rPr>
          <w:rFonts w:ascii="Roboto" w:cs="Roboto" w:eastAsia="Roboto" w:hAnsi="Roboto"/>
          <w:color w:val="0f1115"/>
          <w:sz w:val="24"/>
          <w:szCs w:val="24"/>
          <w:rtl w:val="0"/>
        </w:rPr>
        <w:t xml:space="preserve"> test.</w:t>
      </w:r>
    </w:p>
    <w:p w:rsidR="00000000" w:rsidDel="00000000" w:rsidP="00000000" w:rsidRDefault="00000000" w:rsidRPr="00000000" w14:paraId="0000019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An application notice for an interim injunction must be served as soon as practicable after it is filed and, unless the court orders otherwise, at least how many days before the court is to deal with the application?</w:t>
        <w:br w:type="textWrapping"/>
        <w:t xml:space="preserve">a) 2 days.</w:t>
        <w:br w:type="textWrapping"/>
        <w:t xml:space="preserve">b) 3 days.</w:t>
        <w:br w:type="textWrapping"/>
        <w:t xml:space="preserve">c) 5 days.</w:t>
        <w:br w:type="textWrapping"/>
        <w:t xml:space="preserve">d) 7 days.</w:t>
        <w:br w:type="textWrapping"/>
        <w:t xml:space="preserve">e) 14 days.</w:t>
      </w:r>
    </w:p>
    <w:p w:rsidR="00000000" w:rsidDel="00000000" w:rsidP="00000000" w:rsidRDefault="00000000" w:rsidRPr="00000000" w14:paraId="0000019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25.3(2) states that, subject to any court order, an application notice for an interim injunction must be served at least 3 days before the court is to deal with the application. This is the standard notice period.</w:t>
      </w:r>
    </w:p>
    <w:p w:rsidR="00000000" w:rsidDel="00000000" w:rsidP="00000000" w:rsidRDefault="00000000" w:rsidRPr="00000000" w14:paraId="0000019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A claimant applies for an interim payment under CPR Part 25. Which of the following is a valid ground upon which the court may order such a payment?</w:t>
        <w:br w:type="textWrapping"/>
        <w:t xml:space="preserve">a) The defendant has admitted liability, but quantum remains in dispute.</w:t>
        <w:br w:type="textWrapping"/>
        <w:t xml:space="preserve">b) The claimant has obtained judgment against the defendant for damages to be assessed.</w:t>
        <w:br w:type="textWrapping"/>
        <w:t xml:space="preserve">c) The court is satisfied that, if the claim went to trial, the claimant would obtain judgment for a substantial sum of money against the defendant.</w:t>
        <w:br w:type="textWrapping"/>
        <w:t xml:space="preserve">d) All of the above.</w:t>
        <w:br w:type="textWrapping"/>
        <w:t xml:space="preserve">e) None of the above.</w:t>
      </w:r>
    </w:p>
    <w:p w:rsidR="00000000" w:rsidDel="00000000" w:rsidP="00000000" w:rsidRDefault="00000000" w:rsidRPr="00000000" w14:paraId="0000019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All are valid grounds under CPR 25.7. Ground (a) is covered by CPR 25.7(1)(a). Ground (b) is covered by CPR 25.7(1)(b). Ground (c) is covered by CPR 25.7(1)(c).</w:t>
      </w:r>
    </w:p>
    <w:p w:rsidR="00000000" w:rsidDel="00000000" w:rsidP="00000000" w:rsidRDefault="00000000" w:rsidRPr="00000000" w14:paraId="0000019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In an application for summary judgment, the court is permitted to consider which of the following?</w:t>
        <w:br w:type="textWrapping"/>
        <w:t xml:space="preserve">a) The evidence that is contained in the witness statements filed for the application.</w:t>
        <w:br w:type="textWrapping"/>
        <w:t xml:space="preserve">b) The evidence that can reasonably be expected to be available at trial.</w:t>
        <w:br w:type="textWrapping"/>
        <w:t xml:space="preserve">c) The evidence set out in the statements of case.</w:t>
        <w:br w:type="textWrapping"/>
        <w:t xml:space="preserve">d) All of the above.</w:t>
        <w:br w:type="textWrapping"/>
        <w:t xml:space="preserve">e) None of the above; summary judgment is decided purely on the pleadings.</w:t>
      </w:r>
    </w:p>
    <w:p w:rsidR="00000000" w:rsidDel="00000000" w:rsidP="00000000" w:rsidRDefault="00000000" w:rsidRPr="00000000" w14:paraId="0000019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CPR 24.2 allows the court to give summary judgment on the basis of the evidence (which can include witness statements and documents) as well as the statements of case. The court can also consider evidence that could reasonably be made available at trial (PD24 2.1).</w:t>
      </w:r>
    </w:p>
    <w:p w:rsidR="00000000" w:rsidDel="00000000" w:rsidP="00000000" w:rsidRDefault="00000000" w:rsidRPr="00000000" w14:paraId="0000019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A claimant makes an application for an interim remedy. They wish to rely on written evidence. What is the general rule regarding the service of this evidence in support?</w:t>
        <w:br w:type="textWrapping"/>
        <w:t xml:space="preserve">a) It must be filed with the application notice and served with it.</w:t>
        <w:br w:type="textWrapping"/>
        <w:t xml:space="preserve">b) It must be filed and served at least 21 days before the hearing.</w:t>
        <w:br w:type="textWrapping"/>
        <w:t xml:space="preserve">c) It must be filed and served at least 14 days before the hearing.</w:t>
        <w:br w:type="textWrapping"/>
        <w:t xml:space="preserve">d) It must be filed and served at least 7 days before the hearing.</w:t>
        <w:br w:type="textWrapping"/>
        <w:t xml:space="preserve">e) It can be served at the hearing with the court's permission.</w:t>
      </w:r>
    </w:p>
    <w:p w:rsidR="00000000" w:rsidDel="00000000" w:rsidP="00000000" w:rsidRDefault="00000000" w:rsidRPr="00000000" w14:paraId="0000019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CPR 25.3(3) states that evidence in support of an application for an interim remedy must be filed and served with the application notice. This ensures the respondent has the full case to answer from the outset.</w:t>
      </w:r>
    </w:p>
    <w:p w:rsidR="00000000" w:rsidDel="00000000" w:rsidP="00000000" w:rsidRDefault="00000000" w:rsidRPr="00000000" w14:paraId="0000019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Which of the following statements regarding an application for summary judgment is FALSE?</w:t>
        <w:br w:type="textWrapping"/>
        <w:t xml:space="preserve">a) The application can be made by a claimant or a defendant.</w:t>
        <w:br w:type="textWrapping"/>
        <w:t xml:space="preserve">b) The application can be made even if no acknowledgment of service or defence has been filed.</w:t>
        <w:br w:type="textWrapping"/>
        <w:t xml:space="preserve">c) The court may order a conditional payment into court as an alternative to granting summary judgment.</w:t>
        <w:br w:type="textWrapping"/>
        <w:t xml:space="preserve">d) The court can dismiss the application even if it finds the respondent has no real prospect of success, if there is a compelling reason for a trial.</w:t>
        <w:br w:type="textWrapping"/>
        <w:t xml:space="preserve">e) The court can grant summary judgment on part of a claim or issue.</w:t>
      </w:r>
    </w:p>
    <w:p w:rsidR="00000000" w:rsidDel="00000000" w:rsidP="00000000" w:rsidRDefault="00000000" w:rsidRPr="00000000" w14:paraId="0000019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24.4(1) states that a defendant may not apply for summary judgment until they have filed an acknowledgment of service or a defence. A claimant can apply for summary judgment on a claim after the defendant has filed an acknowledgment or defence. Therefore, (b) is false as it is not universally true.</w:t>
      </w:r>
    </w:p>
    <w:p w:rsidR="00000000" w:rsidDel="00000000" w:rsidP="00000000" w:rsidRDefault="00000000" w:rsidRPr="00000000" w14:paraId="000001A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When applying for a </w:t>
      </w:r>
      <w:r w:rsidDel="00000000" w:rsidR="00000000" w:rsidRPr="00000000">
        <w:rPr>
          <w:rFonts w:ascii="Roboto" w:cs="Roboto" w:eastAsia="Roboto" w:hAnsi="Roboto"/>
          <w:i w:val="1"/>
          <w:iCs w:val="1"/>
          <w:color w:val="0f1115"/>
          <w:sz w:val="24"/>
          <w:szCs w:val="24"/>
          <w:rtl w:val="0"/>
        </w:rPr>
        <w:t xml:space="preserve">without notice</w:t>
      </w:r>
      <w:r w:rsidDel="00000000" w:rsidR="00000000" w:rsidRPr="00000000">
        <w:rPr>
          <w:rFonts w:ascii="Roboto" w:cs="Roboto" w:eastAsia="Roboto" w:hAnsi="Roboto"/>
          <w:color w:val="0f1115"/>
          <w:sz w:val="24"/>
          <w:szCs w:val="24"/>
          <w:rtl w:val="0"/>
        </w:rPr>
        <w:t xml:space="preserve"> (ex parte) interim injunction, what is the applicant's paramount duty to the court?</w:t>
        <w:br w:type="textWrapping"/>
        <w:t xml:space="preserve">a) To present a strong </w:t>
      </w:r>
      <w:r w:rsidDel="00000000" w:rsidR="00000000" w:rsidRPr="00000000">
        <w:rPr>
          <w:rFonts w:ascii="Roboto" w:cs="Roboto" w:eastAsia="Roboto" w:hAnsi="Roboto"/>
          <w:i w:val="1"/>
          <w:iCs w:val="1"/>
          <w:color w:val="0f1115"/>
          <w:sz w:val="24"/>
          <w:szCs w:val="24"/>
          <w:rtl w:val="0"/>
        </w:rPr>
        <w:t xml:space="preserve">prima facie</w:t>
      </w:r>
      <w:r w:rsidDel="00000000" w:rsidR="00000000" w:rsidRPr="00000000">
        <w:rPr>
          <w:rFonts w:ascii="Roboto" w:cs="Roboto" w:eastAsia="Roboto" w:hAnsi="Roboto"/>
          <w:color w:val="0f1115"/>
          <w:sz w:val="24"/>
          <w:szCs w:val="24"/>
          <w:rtl w:val="0"/>
        </w:rPr>
        <w:t xml:space="preserve"> case.</w:t>
        <w:br w:type="textWrapping"/>
        <w:t xml:space="preserve">b) To provide a cross-undertaking in damages.</w:t>
        <w:br w:type="textWrapping"/>
        <w:t xml:space="preserve">c) To make full and frank disclosure of all material facts, including those unfavourable to their case.</w:t>
        <w:br w:type="textWrapping"/>
        <w:t xml:space="preserve">d) To serve the application on the respondent as soon as possible afterwards.</w:t>
        <w:br w:type="textWrapping"/>
        <w:t xml:space="preserve">e) To satisfy the court that damages would not be an adequate remedy.</w:t>
      </w:r>
    </w:p>
    <w:p w:rsidR="00000000" w:rsidDel="00000000" w:rsidP="00000000" w:rsidRDefault="00000000" w:rsidRPr="00000000" w14:paraId="000001A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duty of full and frank disclosure is the most critical obligation when seeking relief without notice. Failure to comply can lead to the injunction being discharged regardless of the merits. (b) and (e) are important requirements but are not the "paramount duty." (a) is not the correct standard. (d) is a procedural requirement but not the paramount duty.</w:t>
      </w:r>
    </w:p>
    <w:p w:rsidR="00000000" w:rsidDel="00000000" w:rsidP="00000000" w:rsidRDefault="00000000" w:rsidRPr="00000000" w14:paraId="000001A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In an application for an interim payment, the court will not order a payment exceeding what proportion of the likely amount of the final judgment (excluding amounts for interest, costs, and contributory negligence)?</w:t>
        <w:br w:type="textWrapping"/>
        <w:t xml:space="preserve">a) One half.</w:t>
        <w:br w:type="textWrapping"/>
        <w:t xml:space="preserve">b) One third.</w:t>
        <w:br w:type="textWrapping"/>
        <w:t xml:space="preserve">c) A reasonable proportion.</w:t>
        <w:br w:type="textWrapping"/>
        <w:t xml:space="preserve">d) Two thirds.</w:t>
        <w:br w:type="textWrapping"/>
        <w:t xml:space="preserve">e) The full amount of the probable final judgment.</w:t>
      </w:r>
    </w:p>
    <w:p w:rsidR="00000000" w:rsidDel="00000000" w:rsidP="00000000" w:rsidRDefault="00000000" w:rsidRPr="00000000" w14:paraId="000001A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25.7(4) states that the court must not order an interim payment of more than a reasonable proportion of the likely amount of the final judgment. There is no fixed fraction; it depends on the circumstances, but the rule is designed to avoid overpayment. (a), (b), and (d) are common rule-of-thumb figures cited in case law, but the rule itself uses the phrase "reasonable proportion."</w:t>
      </w:r>
    </w:p>
    <w:p w:rsidR="00000000" w:rsidDel="00000000" w:rsidP="00000000" w:rsidRDefault="00000000" w:rsidRPr="00000000" w14:paraId="000001A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A party makes an interim application. The respondent wishes to rely on written evidence in opposition. What is the general rule for service of this evidence?</w:t>
        <w:br w:type="textWrapping"/>
        <w:t xml:space="preserve">a) It must be filed and served as soon as possible.</w:t>
        <w:br w:type="textWrapping"/>
        <w:t xml:space="preserve">b) It must be filed and served at least 7 days before the hearing.</w:t>
        <w:br w:type="textWrapping"/>
        <w:t xml:space="preserve">c) It must be filed and served at least 3 days before the hearing.</w:t>
        <w:br w:type="textWrapping"/>
        <w:t xml:space="preserve">d) It must be filed and served at least 2 days before the hearing.</w:t>
        <w:br w:type="textWrapping"/>
        <w:t xml:space="preserve">e) It must be filed and served at the hearing.</w:t>
      </w:r>
    </w:p>
    <w:p w:rsidR="00000000" w:rsidDel="00000000" w:rsidP="00000000" w:rsidRDefault="00000000" w:rsidRPr="00000000" w14:paraId="000001A5">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While the rules don't specify a precise number of days, the general principle from case law and practice is that evidence in opposition should be filed and served as soon as possible to ensure fairness and allow the applicant time to consider it. The court expects parties to act promptly. Many courts set specific deadlines in directions, but the default expectation is the earliest possible service.</w:t>
      </w:r>
    </w:p>
    <w:p w:rsidR="00000000" w:rsidDel="00000000" w:rsidP="00000000" w:rsidRDefault="00000000" w:rsidRPr="00000000" w14:paraId="000001A6">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A7">
      <w:pPr>
        <w:spacing w:before="240" w:line="42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f) Case Management</w:t>
      </w:r>
    </w:p>
    <w:p w:rsidR="00000000" w:rsidDel="00000000" w:rsidP="00000000" w:rsidRDefault="00000000" w:rsidRPr="00000000" w14:paraId="000001A8">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A claimant with a straightforward debt claim for £12,000 is determined to have their "day in court" and rejects all settlement offers. They insist on full disclosure of all the defendant's emails for the past five years and a three-day trial with multiple expert witnesses. The defendant applies for the court to limit disclosure and restrict expert evidence. When deciding this application, the court's primary focus, according to CPR Part 1, must be:</w:t>
        <w:br w:type="textWrapping"/>
        <w:t xml:space="preserve">a) Ensuring the claimant gets a full opportunity to present their case as they see fit.</w:t>
        <w:br w:type="textWrapping"/>
        <w:t xml:space="preserve">b) Dealing with the case justly and at proportionate cost.</w:t>
        <w:br w:type="textWrapping"/>
        <w:t xml:space="preserve">c) Ensuring the defendant is not inconvenienced by excessive demands.</w:t>
        <w:br w:type="textWrapping"/>
        <w:t xml:space="preserve">d) Following the standard procedure for a claim of this value.</w:t>
        <w:br w:type="textWrapping"/>
        <w:t xml:space="preserve">e) Punishing the claimant for making unreasonable requests.</w:t>
      </w:r>
    </w:p>
    <w:p w:rsidR="00000000" w:rsidDel="00000000" w:rsidP="00000000" w:rsidRDefault="00000000" w:rsidRPr="00000000" w14:paraId="000001A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The overriding objective (CPR 1.1) requires the court to deal with cases justly and at proportionate cost. This includes ensuring the case is dealt with expeditiously, fairly, and allotting to it an appropriate share of the court's resources. The claimant's approach is disproportionate to the value and complexity of the claim. The court will manage the case actively (CPR 1.4) to give effect to the overriding objective, which includes restricting disproportionate disclosure and expert evidence. (a) is contrary to the need for proportionality. (c) is a factor but not the primary focus. (d) is a guideline, but the court must always apply the overriding objective. (e) is incorrect; the court's role is to manage, not punish.</w:t>
      </w:r>
    </w:p>
    <w:p w:rsidR="00000000" w:rsidDel="00000000" w:rsidP="00000000" w:rsidRDefault="00000000" w:rsidRPr="00000000" w14:paraId="000001A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A claim is for damages for breach of contract. The value is £30,000, but the legal and factual issues involved are highly complex, involving the interpretation of a novel clause and detailed technical evidence. Which track is this claim most likely to be allocated to, and why?</w:t>
        <w:br w:type="textWrapping"/>
        <w:t xml:space="preserve">a) Small Claims Track</w:t>
      </w:r>
    </w:p>
    <w:p w:rsidR="00000000" w:rsidDel="00000000" w:rsidP="00000000" w:rsidRDefault="00000000" w:rsidRPr="00000000" w14:paraId="000001A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Fast Track, because the financial value is between £10,000 and £25,000.</w:t>
        <w:br w:type="textWrapping"/>
        <w:t xml:space="preserve">c) Fast Track, but with modified directions to handle the complexity.</w:t>
        <w:br w:type="textWrapping"/>
        <w:t xml:space="preserve">d) Multi-track</w:t>
      </w:r>
    </w:p>
    <w:p w:rsidR="00000000" w:rsidDel="00000000" w:rsidP="00000000" w:rsidRDefault="00000000" w:rsidRPr="00000000" w14:paraId="000001A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Intermediate Track</w:t>
      </w:r>
    </w:p>
    <w:p w:rsidR="00000000" w:rsidDel="00000000" w:rsidP="00000000" w:rsidRDefault="00000000" w:rsidRPr="00000000" w14:paraId="000001A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Track allocation under CPR 26.6-26.8 depends on financial value, but also the likely complexity, the number of parties, the value of any counterclaim, and the likely length of trial. CPR 26.6(4) specifically states the small claims track is not suitable where the claim involves a difficult point of law or complex facts. Similarly, the fast track (CPR 26.6(5)) is generally for cases where the trial will not last more than one day. A case with "highly complex" issues is almost certain to be allocated to the multi-track regardless of its specific financial value if that value is significant (here, £30,000). (e) is incorrect; the Intermediate Track applies to specific, less complex claims between £25,000 and £100,000, not to cases of high complexity.</w:t>
      </w:r>
    </w:p>
    <w:p w:rsidR="00000000" w:rsidDel="00000000" w:rsidP="00000000" w:rsidRDefault="00000000" w:rsidRPr="00000000" w14:paraId="000001A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Following allocation to the Fast Track, the court will usually give standard directions. Which of the following is a standard direction for a fast-track case?</w:t>
        <w:br w:type="textWrapping"/>
        <w:t xml:space="preserve">a) Disclosure is limited to documents on which each party relies and those which are necessary for a fair disposal (Standard Disclosure).</w:t>
        <w:br w:type="textWrapping"/>
        <w:t xml:space="preserve">b) Expert evidence is only permitted with the court's permission, and is usually given by a single joint expert.</w:t>
        <w:br w:type="textWrapping"/>
        <w:t xml:space="preserve">c) The trial will be listed with a time estimate of no more than one day.</w:t>
        <w:br w:type="textWrapping"/>
        <w:t xml:space="preserve">d) A costs and case management conference (CCMC) will always be held.</w:t>
        <w:br w:type="textWrapping"/>
        <w:t xml:space="preserve">e) The parties must attempt mediation before proceeding to trial.</w:t>
      </w:r>
    </w:p>
    <w:p w:rsidR="00000000" w:rsidDel="00000000" w:rsidP="00000000" w:rsidRDefault="00000000" w:rsidRPr="00000000" w14:paraId="000001A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 defining feature of the fast track is that the trial is listed for no more than one day (CPR 28.2(2)). (a) is incorrect; on the fast track, disclosure is usually more limited (e.g., to the documents set out in the directions questionnaire). Standard Disclosure is more common on the multi-track. (b) is partially correct in that permission is needed, but the rule for a </w:t>
      </w:r>
      <w:r w:rsidDel="00000000" w:rsidR="00000000" w:rsidRPr="00000000">
        <w:rPr>
          <w:rFonts w:ascii="Roboto" w:cs="Roboto" w:eastAsia="Roboto" w:hAnsi="Roboto"/>
          <w:i w:val="1"/>
          <w:iCs w:val="1"/>
          <w:color w:val="0f1115"/>
          <w:sz w:val="24"/>
          <w:szCs w:val="24"/>
          <w:rtl w:val="0"/>
        </w:rPr>
        <w:t xml:space="preserve">single joint</w:t>
      </w:r>
      <w:r w:rsidDel="00000000" w:rsidR="00000000" w:rsidRPr="00000000">
        <w:rPr>
          <w:rFonts w:ascii="Roboto" w:cs="Roboto" w:eastAsia="Roboto" w:hAnsi="Roboto"/>
          <w:color w:val="0f1115"/>
          <w:sz w:val="24"/>
          <w:szCs w:val="24"/>
          <w:rtl w:val="0"/>
        </w:rPr>
        <w:t xml:space="preserve"> expert is more typical of the small claims track; on the fast track, parties may have permission for their own experts but are encouraged to use joint experts. (d) is incorrect; a CCMC is not automatic on the fast track and is only ordered if necessary. (e) is not a standard direction, though the court will encourage ADR.</w:t>
      </w:r>
    </w:p>
    <w:p w:rsidR="00000000" w:rsidDel="00000000" w:rsidP="00000000" w:rsidRDefault="00000000" w:rsidRPr="00000000" w14:paraId="000001B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A party fails to comply with an "unless order" requiring disclosure of specific documents by a certain date, failing which their statement of case will be struck out. The deadline passes without compliance. The other party applies for judgment. What is the court's likely initial stance?</w:t>
        <w:br w:type="textWrapping"/>
        <w:t xml:space="preserve">a) It will always grant relief from sanctions if the defaulting party applies, as justice requires a trial on the merits.</w:t>
        <w:br w:type="textWrapping"/>
        <w:t xml:space="preserve">b) It will automatically strike out the defaulting party's statement of case as a disciplinary measure.</w:t>
        <w:br w:type="textWrapping"/>
        <w:t xml:space="preserve">c) It will consider whether to grant relief from sanctions, applying the three-stage test from </w:t>
      </w:r>
      <w:r w:rsidDel="00000000" w:rsidR="00000000" w:rsidRPr="00000000">
        <w:rPr>
          <w:rFonts w:ascii="Roboto" w:cs="Roboto" w:eastAsia="Roboto" w:hAnsi="Roboto"/>
          <w:i w:val="1"/>
          <w:iCs w:val="1"/>
          <w:color w:val="0f1115"/>
          <w:sz w:val="24"/>
          <w:szCs w:val="24"/>
          <w:rtl w:val="0"/>
        </w:rPr>
        <w:t xml:space="preserve">Denton v TH White Ltd</w:t>
      </w:r>
      <w:r w:rsidDel="00000000" w:rsidR="00000000" w:rsidRPr="00000000">
        <w:rPr>
          <w:rFonts w:ascii="Roboto" w:cs="Roboto" w:eastAsia="Roboto" w:hAnsi="Roboto"/>
          <w:color w:val="0f1115"/>
          <w:sz w:val="24"/>
          <w:szCs w:val="24"/>
          <w:rtl w:val="0"/>
        </w:rPr>
        <w:t xml:space="preserve">.</w:t>
        <w:br w:type="textWrapping"/>
        <w:t xml:space="preserve">d) It will hold an immediate hearing to determine why the order was not complied with.</w:t>
        <w:br w:type="textWrapping"/>
        <w:t xml:space="preserve">e) It will impose a financial penalty on the defaulting party but allow the case to continue.</w:t>
      </w:r>
    </w:p>
    <w:p w:rsidR="00000000" w:rsidDel="00000000" w:rsidP="00000000" w:rsidRDefault="00000000" w:rsidRPr="00000000" w14:paraId="000001B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An "unless order" is a conditional order that takes effect automatically upon non-compliance. If the condition (disclosure by the date) is not met, the consequence (striking out) takes effect without the need for a further court order (CPR 3.8(1)). The defaulting party's remedy is to apply for relief from sanctions under CPR 3.9, at which point the </w:t>
      </w:r>
      <w:r w:rsidDel="00000000" w:rsidR="00000000" w:rsidRPr="00000000">
        <w:rPr>
          <w:rFonts w:ascii="Roboto" w:cs="Roboto" w:eastAsia="Roboto" w:hAnsi="Roboto"/>
          <w:i w:val="1"/>
          <w:iCs w:val="1"/>
          <w:color w:val="0f1115"/>
          <w:sz w:val="24"/>
          <w:szCs w:val="24"/>
          <w:rtl w:val="0"/>
        </w:rPr>
        <w:t xml:space="preserve">Denton</w:t>
      </w:r>
      <w:r w:rsidDel="00000000" w:rsidR="00000000" w:rsidRPr="00000000">
        <w:rPr>
          <w:rFonts w:ascii="Roboto" w:cs="Roboto" w:eastAsia="Roboto" w:hAnsi="Roboto"/>
          <w:color w:val="0f1115"/>
          <w:sz w:val="24"/>
          <w:szCs w:val="24"/>
          <w:rtl w:val="0"/>
        </w:rPr>
        <w:t xml:space="preserve"> test (c) applies. But the initial legal effect is automatic striking out. (a) is incorrect; relief is not automatic. (c) describes the process if an application for relief is made. (d) and (e) are not the automatic consequences.</w:t>
      </w:r>
    </w:p>
    <w:p w:rsidR="00000000" w:rsidDel="00000000" w:rsidP="00000000" w:rsidRDefault="00000000" w:rsidRPr="00000000" w14:paraId="000001B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The primary purpose of a Costs and Case Management Conference (CCMC) in a multi-track case is to:</w:t>
        <w:br w:type="textWrapping"/>
        <w:t xml:space="preserve">a) Hear substantive legal arguments to narrow the issues for trial.</w:t>
        <w:br w:type="textWrapping"/>
        <w:t xml:space="preserve">b) Ensure the case is managed in accordance with the overriding objective, by giving directions for the future conduct of the case and dealing with costs.</w:t>
        <w:br w:type="textWrapping"/>
        <w:t xml:space="preserve">c) Give a preliminary view on the merits of the claim to encourage settlement.</w:t>
        <w:br w:type="textWrapping"/>
        <w:t xml:space="preserve">d) Scrutinise the parties' costs budgets and approve them without amendment.</w:t>
        <w:br w:type="textWrapping"/>
        <w:t xml:space="preserve">e) Determine which party is likely to be liable for the costs of the action.</w:t>
      </w:r>
    </w:p>
    <w:p w:rsidR="00000000" w:rsidDel="00000000" w:rsidP="00000000" w:rsidRDefault="00000000" w:rsidRPr="00000000" w14:paraId="000001B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This is the core function of a CCMC (see CPR 29.2, 29.3). The court reviews the case, identifies the issues, and sets a timetable (directions) for key steps like disclosure, witness statements, and expert reports. It also reviews and approves costs budgets. (a) is more akin to a pre-trial review; substantive legal arguments are generally not heard at a CCMC. (c) is not a standard purpose, though judges may sometimes comment on case strength. (d) is incorrect; the court will scrutinise and may revise budgets. (e) is a matter for trial.</w:t>
      </w:r>
    </w:p>
    <w:p w:rsidR="00000000" w:rsidDel="00000000" w:rsidP="00000000" w:rsidRDefault="00000000" w:rsidRPr="00000000" w14:paraId="000001B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In deciding whether to grant relief from sanctions under CPR 3.9, the court will consider all the circumstances of the case, but must give particular weight to the need for litigation to be conducted efficiently and at proportionate cost, and the need to enforce compliance with rules, orders, and practice directions. This principle is best known as:</w:t>
        <w:br w:type="textWrapping"/>
        <w:t xml:space="preserve">a) The Overriding Objective.</w:t>
        <w:br w:type="textWrapping"/>
        <w:t xml:space="preserve">b) The Mitchell Principle.</w:t>
        <w:br w:type="textWrapping"/>
        <w:t xml:space="preserve">c) The </w:t>
      </w:r>
      <w:r w:rsidDel="00000000" w:rsidR="00000000" w:rsidRPr="00000000">
        <w:rPr>
          <w:rFonts w:ascii="Roboto" w:cs="Roboto" w:eastAsia="Roboto" w:hAnsi="Roboto"/>
          <w:i w:val="1"/>
          <w:iCs w:val="1"/>
          <w:color w:val="0f1115"/>
          <w:sz w:val="24"/>
          <w:szCs w:val="24"/>
          <w:rtl w:val="0"/>
        </w:rPr>
        <w:t xml:space="preserve">Denton</w:t>
      </w:r>
      <w:r w:rsidDel="00000000" w:rsidR="00000000" w:rsidRPr="00000000">
        <w:rPr>
          <w:rFonts w:ascii="Roboto" w:cs="Roboto" w:eastAsia="Roboto" w:hAnsi="Roboto"/>
          <w:color w:val="0f1115"/>
          <w:sz w:val="24"/>
          <w:szCs w:val="24"/>
          <w:rtl w:val="0"/>
        </w:rPr>
        <w:t xml:space="preserve"> Three-Stage Test.</w:t>
        <w:br w:type="textWrapping"/>
        <w:t xml:space="preserve">d) The Jackson Reforms.</w:t>
        <w:br w:type="textWrapping"/>
        <w:t xml:space="preserve">e) The Proportionality Rule.</w:t>
      </w:r>
    </w:p>
    <w:p w:rsidR="00000000" w:rsidDel="00000000" w:rsidP="00000000" w:rsidRDefault="00000000" w:rsidRPr="00000000" w14:paraId="000001B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three-stage test from </w:t>
      </w:r>
      <w:r w:rsidDel="00000000" w:rsidR="00000000" w:rsidRPr="00000000">
        <w:rPr>
          <w:rFonts w:ascii="Roboto" w:cs="Roboto" w:eastAsia="Roboto" w:hAnsi="Roboto"/>
          <w:i w:val="1"/>
          <w:iCs w:val="1"/>
          <w:color w:val="0f1115"/>
          <w:sz w:val="24"/>
          <w:szCs w:val="24"/>
          <w:rtl w:val="0"/>
        </w:rPr>
        <w:t xml:space="preserve">Denton v TH White Ltd</w:t>
      </w:r>
      <w:r w:rsidDel="00000000" w:rsidR="00000000" w:rsidRPr="00000000">
        <w:rPr>
          <w:rFonts w:ascii="Roboto" w:cs="Roboto" w:eastAsia="Roboto" w:hAnsi="Roboto"/>
          <w:color w:val="0f1115"/>
          <w:sz w:val="24"/>
          <w:szCs w:val="24"/>
          <w:rtl w:val="0"/>
        </w:rPr>
        <w:t xml:space="preserve"> [2014] EWCA Civ 906 is: (1) Is the breach serious or significant? (2) Why did the breach occur? (3) Evaluate all the circumstances, giving particular weight to the two needs mentioned in the question. This is the definitive modern approach. (a) is broader. (b) refers to an earlier, stricter approach that was softened by </w:t>
      </w:r>
      <w:r w:rsidDel="00000000" w:rsidR="00000000" w:rsidRPr="00000000">
        <w:rPr>
          <w:rFonts w:ascii="Roboto" w:cs="Roboto" w:eastAsia="Roboto" w:hAnsi="Roboto"/>
          <w:i w:val="1"/>
          <w:iCs w:val="1"/>
          <w:color w:val="0f1115"/>
          <w:sz w:val="24"/>
          <w:szCs w:val="24"/>
          <w:rtl w:val="0"/>
        </w:rPr>
        <w:t xml:space="preserve">Denton</w:t>
      </w:r>
      <w:r w:rsidDel="00000000" w:rsidR="00000000" w:rsidRPr="00000000">
        <w:rPr>
          <w:rFonts w:ascii="Roboto" w:cs="Roboto" w:eastAsia="Roboto" w:hAnsi="Roboto"/>
          <w:color w:val="0f1115"/>
          <w:sz w:val="24"/>
          <w:szCs w:val="24"/>
          <w:rtl w:val="0"/>
        </w:rPr>
        <w:t xml:space="preserve">. (d) refers to the wider civil justice reforms. (e) is a component of costs assessment.</w:t>
      </w:r>
    </w:p>
    <w:p w:rsidR="00000000" w:rsidDel="00000000" w:rsidP="00000000" w:rsidRDefault="00000000" w:rsidRPr="00000000" w14:paraId="000001B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A case is allocated to the Intermediate Track. Which of the following is a characteristic of case management on this track?</w:t>
        <w:br w:type="textWrapping"/>
        <w:t xml:space="preserve">a) The trial will have a fixed date no later than 25 weeks from the date of the notice of proposed allocation.</w:t>
        <w:br w:type="textWrapping"/>
        <w:t xml:space="preserve">b) There is a strict cap on recoverable costs.</w:t>
        <w:br w:type="textWrapping"/>
        <w:t xml:space="preserve">c) The court will always hold a CCMC.</w:t>
        <w:br w:type="textWrapping"/>
        <w:t xml:space="preserve">d) Disclosure is always limited to the Initial Disclosure provided with the statements of case.</w:t>
        <w:br w:type="textWrapping"/>
        <w:t xml:space="preserve">e) Expert evidence is never permitted.</w:t>
      </w:r>
    </w:p>
    <w:p w:rsidR="00000000" w:rsidDel="00000000" w:rsidP="00000000" w:rsidRDefault="00000000" w:rsidRPr="00000000" w14:paraId="000001B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 defining feature of the new Intermediate Track (for claims between £25,000 and £100,000 of "intermediate complexity") is the operation of a fixed recoverable costs (FRC) regime for most steps in the litigation (CPR 45.49-45.51). (a) is incorrect; while there is a presumption of a 25-week trial timeline, it is not a fixed rule (PD 28 3.2). (c) is not always required. (d) is incorrect; disclosure is by one of four models, not exclusively Initial Disclosure. (e) is false; expert evidence may be permitted.</w:t>
      </w:r>
    </w:p>
    <w:p w:rsidR="00000000" w:rsidDel="00000000" w:rsidP="00000000" w:rsidRDefault="00000000" w:rsidRPr="00000000" w14:paraId="000001B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During a CCMC, the court is reviewing the claimant's costs budget. The judge believes the estimated costs for disclosure are disproportionately high given the nature of the case. What can the court do?</w:t>
        <w:br w:type="textWrapping"/>
        <w:t xml:space="preserve">a) Nothing; the budget is the claimant's estimate and must be approved as filed.</w:t>
        <w:br w:type="textWrapping"/>
        <w:t xml:space="preserve">b) Record its comments but approve the budget, leaving the issue to be decided on a detailed assessment at the end of the case.</w:t>
        <w:br w:type="textWrapping"/>
        <w:t xml:space="preserve">c) Refuse to approve the budget and order the claimant to start the litigation again.</w:t>
        <w:br w:type="textWrapping"/>
        <w:t xml:space="preserve">d) Set a budget for that phase or make other appropriate directions to control costs.</w:t>
        <w:br w:type="textWrapping"/>
        <w:t xml:space="preserve">e) Order the claimant to pay the defendant's costs of the CCMC.</w:t>
      </w:r>
    </w:p>
    <w:p w:rsidR="00000000" w:rsidDel="00000000" w:rsidP="00000000" w:rsidRDefault="00000000" w:rsidRPr="00000000" w14:paraId="000001B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Under CPR 3.15-3.18, the court has an active duty to manage costs. If it thinks a budgeted cost is disproportionate or unreasonable, it may record comments, approve a reduced sum for that phase, or give directions to ensure future costs are controlled (PD 3E 7.4-7.5). (a) and (b) are incorrect; the court has a duty to manage budgets. (c) is disproportionate. (e) may be a possibility for unreasonable conduct, but is not the primary tool for managing a budget.</w:t>
      </w:r>
    </w:p>
    <w:p w:rsidR="00000000" w:rsidDel="00000000" w:rsidP="00000000" w:rsidRDefault="00000000" w:rsidRPr="00000000" w14:paraId="000001B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A defendant files their directions questionnaire two weeks late, providing no explanation. The claimant applies for a sanction, seeking an order that the defendant pays the costs of the application. In applying the </w:t>
      </w:r>
      <w:r w:rsidDel="00000000" w:rsidR="00000000" w:rsidRPr="00000000">
        <w:rPr>
          <w:rFonts w:ascii="Roboto" w:cs="Roboto" w:eastAsia="Roboto" w:hAnsi="Roboto"/>
          <w:i w:val="1"/>
          <w:iCs w:val="1"/>
          <w:color w:val="0f1115"/>
          <w:sz w:val="24"/>
          <w:szCs w:val="24"/>
          <w:rtl w:val="0"/>
        </w:rPr>
        <w:t xml:space="preserve">Denton</w:t>
      </w:r>
      <w:r w:rsidDel="00000000" w:rsidR="00000000" w:rsidRPr="00000000">
        <w:rPr>
          <w:rFonts w:ascii="Roboto" w:cs="Roboto" w:eastAsia="Roboto" w:hAnsi="Roboto"/>
          <w:color w:val="0f1115"/>
          <w:sz w:val="24"/>
          <w:szCs w:val="24"/>
          <w:rtl w:val="0"/>
        </w:rPr>
        <w:t xml:space="preserve"> test, what is the court's likely first step?</w:t>
        <w:br w:type="textWrapping"/>
        <w:t xml:space="preserve">a) Grant relief from sanctions automatically as the breach is minor.</w:t>
        <w:br w:type="textWrapping"/>
        <w:t xml:space="preserve">b) Determine whether the breach was serious or significant.</w:t>
        <w:br w:type="textWrapping"/>
        <w:t xml:space="preserve">c) Move directly to considering all the circumstances of the case.</w:t>
        <w:br w:type="textWrapping"/>
        <w:t xml:space="preserve">d) Refuse relief because no explanation has been provided.</w:t>
        <w:br w:type="textWrapping"/>
        <w:t xml:space="preserve">e) Adjourn the application to allow the defendant to file evidence.</w:t>
      </w:r>
    </w:p>
    <w:p w:rsidR="00000000" w:rsidDel="00000000" w:rsidP="00000000" w:rsidRDefault="00000000" w:rsidRPr="00000000" w14:paraId="000001B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The </w:t>
      </w:r>
      <w:r w:rsidDel="00000000" w:rsidR="00000000" w:rsidRPr="00000000">
        <w:rPr>
          <w:rFonts w:ascii="Roboto" w:cs="Roboto" w:eastAsia="Roboto" w:hAnsi="Roboto"/>
          <w:i w:val="1"/>
          <w:iCs w:val="1"/>
          <w:color w:val="0f1115"/>
          <w:sz w:val="24"/>
          <w:szCs w:val="24"/>
          <w:rtl w:val="0"/>
        </w:rPr>
        <w:t xml:space="preserve">Denton</w:t>
      </w:r>
      <w:r w:rsidDel="00000000" w:rsidR="00000000" w:rsidRPr="00000000">
        <w:rPr>
          <w:rFonts w:ascii="Roboto" w:cs="Roboto" w:eastAsia="Roboto" w:hAnsi="Roboto"/>
          <w:color w:val="0f1115"/>
          <w:sz w:val="24"/>
          <w:szCs w:val="24"/>
          <w:rtl w:val="0"/>
        </w:rPr>
        <w:t xml:space="preserve"> three-stage test begins with assessing the seriousness of the breach. A short delay in filing a directions questionnaire, without more, might be considered neither serious nor significant (it may be "trivial"), which could lead to relief being granted at the first stage. The court would then consider the reason (stage 2) and all circumstances (stage 3). (a) is not automatic, but may be the outcome. (c) is stage 3. (d) is premature without going through the stages. (e) is a case management possibility, not the first analytical step.</w:t>
      </w:r>
    </w:p>
    <w:p w:rsidR="00000000" w:rsidDel="00000000" w:rsidP="00000000" w:rsidRDefault="00000000" w:rsidRPr="00000000" w14:paraId="000001B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In a multi-track professional negligence claim, the court's standard direction for exchange of witness statements is typically:</w:t>
        <w:br w:type="textWrapping"/>
        <w:t xml:space="preserve">a) Sequential, with the claimant exchanging their statements first, followed by the defendant.</w:t>
        <w:br w:type="textWrapping"/>
        <w:t xml:space="preserve">b) Simultaneous exchange.</w:t>
        <w:br w:type="textWrapping"/>
        <w:t xml:space="preserve">c) That witness statements are not required; witnesses will give evidence orally.</w:t>
        <w:br w:type="textWrapping"/>
        <w:t xml:space="preserve">d) That statements are filed at court but not shown to the other party until trial.</w:t>
        <w:br w:type="textWrapping"/>
        <w:t xml:space="preserve">e) That statements are to be exchanged only if the parties cannot agree a settlement.</w:t>
      </w:r>
    </w:p>
    <w:p w:rsidR="00000000" w:rsidDel="00000000" w:rsidP="00000000" w:rsidRDefault="00000000" w:rsidRPr="00000000" w14:paraId="000001B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Standard practice and the typical direction in a multi-track case (reflected in many standard direction orders) is for simultaneous exchange of witness statements. This prevents a party from tailoring their evidence in response to the other side's. (a) is less common and would require a specific order. (c), (d), and (e) are incorrect for standard litigation procedure.</w:t>
      </w:r>
    </w:p>
    <w:p w:rsidR="00000000" w:rsidDel="00000000" w:rsidP="00000000" w:rsidRDefault="00000000" w:rsidRPr="00000000" w14:paraId="000001B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The court is considering track allocation for a claim valued at £8,000, which involves allegations of fraudulent misrepresentation. What is the most significant factor likely to steer the court away from the Small Claims Track?</w:t>
        <w:br w:type="textWrapping"/>
        <w:t xml:space="preserve">a) The value is just below the £10,000 small claims limit.</w:t>
        <w:br w:type="textWrapping"/>
        <w:t xml:space="preserve">b) Fraud is an allegation that should not be decided in the Small Claims Track.</w:t>
        <w:br w:type="textWrapping"/>
        <w:t xml:space="preserve">c) The legal test for fraudulent misrepresentation is complex.</w:t>
        <w:br w:type="textWrapping"/>
        <w:t xml:space="preserve">d) The case will likely require extensive disclosure and cross-examination.</w:t>
        <w:br w:type="textWrapping"/>
        <w:t xml:space="preserve">e) Both (c) and (d).</w:t>
      </w:r>
    </w:p>
    <w:p w:rsidR="00000000" w:rsidDel="00000000" w:rsidP="00000000" w:rsidRDefault="00000000" w:rsidRPr="00000000" w14:paraId="000001B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(e). CPR 26.6(3) states the small claims track is not the normal track for cases involving allegations of fraud. The reason is that such cases often involve complex legal issues (c) and require more rigorous procedures like detailed disclosure and oral evidence (d), which are not features of the small claims track's informal procedure. (b) states the rule but doesn't explain why; (c) and (d) explain the rationale. (a) is irrelevant; the claim is within the small claims financial limit.</w:t>
      </w:r>
    </w:p>
    <w:p w:rsidR="00000000" w:rsidDel="00000000" w:rsidP="00000000" w:rsidRDefault="00000000" w:rsidRPr="00000000" w14:paraId="000001C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A party applies for relief from a sanction imposed for failing to serve a costs budget on time. At the </w:t>
      </w:r>
      <w:r w:rsidDel="00000000" w:rsidR="00000000" w:rsidRPr="00000000">
        <w:rPr>
          <w:rFonts w:ascii="Roboto" w:cs="Roboto" w:eastAsia="Roboto" w:hAnsi="Roboto"/>
          <w:i w:val="1"/>
          <w:iCs w:val="1"/>
          <w:color w:val="0f1115"/>
          <w:sz w:val="24"/>
          <w:szCs w:val="24"/>
          <w:rtl w:val="0"/>
        </w:rPr>
        <w:t xml:space="preserve">Denton</w:t>
      </w:r>
      <w:r w:rsidDel="00000000" w:rsidR="00000000" w:rsidRPr="00000000">
        <w:rPr>
          <w:rFonts w:ascii="Roboto" w:cs="Roboto" w:eastAsia="Roboto" w:hAnsi="Roboto"/>
          <w:color w:val="0f1115"/>
          <w:sz w:val="24"/>
          <w:szCs w:val="24"/>
          <w:rtl w:val="0"/>
        </w:rPr>
        <w:t xml:space="preserve"> stage 2 (the reason for the breach), which of the following explanations is likely to be viewed by the court as "good"?</w:t>
        <w:br w:type="textWrapping"/>
        <w:t xml:space="preserve">a) The solicitor was extremely busy with other cases.</w:t>
        <w:br w:type="textWrapping"/>
        <w:t xml:space="preserve">b) There was a critical IT failure at the solicitor's firm that prevented electronic filing for 24 hours.</w:t>
        <w:br w:type="textWrapping"/>
        <w:t xml:space="preserve">c) The solicitor misunderstood the rules but acted in good faith.</w:t>
        <w:br w:type="textWrapping"/>
        <w:t xml:space="preserve">d) The party could not afford to pay their solicitor to prepare the budget on time.</w:t>
        <w:br w:type="textWrapping"/>
        <w:t xml:space="preserve">e) The solicitor delegated the task to a trainee who overlooked the deadline.</w:t>
      </w:r>
    </w:p>
    <w:p w:rsidR="00000000" w:rsidDel="00000000" w:rsidP="00000000" w:rsidRDefault="00000000" w:rsidRPr="00000000" w14:paraId="000001C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 good reason is typically something beyond the control of the party or their solicitor, like a sudden and serious IT failure, serious illness, or an accident. (a), (c), and (e) are likely to be seen as poor reasons, as they relate to poor workload management, lack of knowledge, or inadequate supervision within the solicitor's firm ,  matters within the party's control. (d) is also unlikely to be a good reason in this context.</w:t>
      </w:r>
    </w:p>
    <w:p w:rsidR="00000000" w:rsidDel="00000000" w:rsidP="00000000" w:rsidRDefault="00000000" w:rsidRPr="00000000" w14:paraId="000001C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When allocating a case, the court will consider the "value" of the claim. For this purpose, what does "value" mean?</w:t>
        <w:br w:type="textWrapping"/>
        <w:t xml:space="preserve">a) The amount the claimant has pleaded in the claim form.</w:t>
        <w:br w:type="textWrapping"/>
        <w:t xml:space="preserve">b) The amount the court believes the claimant is likely to recover.</w:t>
        <w:br w:type="textWrapping"/>
        <w:t xml:space="preserve">c) The amount the defendant admits is owed.</w:t>
        <w:br w:type="textWrapping"/>
        <w:t xml:space="preserve">d) The amount claimed, excluding interest, costs, and any contributory negligence.</w:t>
        <w:br w:type="textWrapping"/>
        <w:t xml:space="preserve">e) The amount claimed, including any potential exemplary damages.</w:t>
      </w:r>
    </w:p>
    <w:p w:rsidR="00000000" w:rsidDel="00000000" w:rsidP="00000000" w:rsidRDefault="00000000" w:rsidRPr="00000000" w14:paraId="000001C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CPR 26.7 defines the "value of the claim" for allocation purposes as the amount in money claimed, or if not specified, the maximum amount which the claimant reasonably expects to recover. It specifically excludes amounts for interest, costs, and any sum which the defendant alleges represents contributory negligence. (a) is the starting point, but is subject to the exclusions in the rule. (b) is what the court may assess if the amount is not specified. (c) is irrelevant to the initial allocation based on the claim.</w:t>
      </w:r>
    </w:p>
    <w:p w:rsidR="00000000" w:rsidDel="00000000" w:rsidP="00000000" w:rsidRDefault="00000000" w:rsidRPr="00000000" w14:paraId="000001C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Which of the following is a key difference between the approach to expert evidence on the Small Claims Track compared to the Fast Track?</w:t>
        <w:br w:type="textWrapping"/>
        <w:t xml:space="preserve">a) Experts are never used on the Small Claims Track.</w:t>
        <w:br w:type="textWrapping"/>
        <w:t xml:space="preserve">b) On the Small Claims Track, the expert's written report stands as their evidence-in-chief unless the court orders otherwise, whereas on the Fast Track they always give oral evidence.</w:t>
        <w:br w:type="textWrapping"/>
        <w:t xml:space="preserve">c) On the Small Claims Track, the parties must always obtain the court's permission to use an expert, whereas on the Fast Track they do not.</w:t>
        <w:br w:type="textWrapping"/>
        <w:t xml:space="preserve">d) On the Small Claims Track, the court's permission is required for expert evidence, and it will usually direct that evidence be given by a single joint expert; on the Fast Track, while permission is also required, parties are more likely to be allowed their own experts.</w:t>
        <w:br w:type="textWrapping"/>
        <w:t xml:space="preserve">e)  On the Small Claims Track, the court's permission is required for expert evidence, and it will usually direct that evidence be given by a single joint expert; on the Fast Track, while permission is not required, parties are automtically allowed their own experts.</w:t>
        <w:br w:type="textWrapping"/>
      </w:r>
    </w:p>
    <w:p w:rsidR="00000000" w:rsidDel="00000000" w:rsidP="00000000" w:rsidRDefault="00000000" w:rsidRPr="00000000" w14:paraId="000001C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This highlights a major procedural distinction. Small claims procedure (CPR 27.5) strongly discourages expert evidence; if allowed, a single joint expert is the norm. On the fast track (CPR 28.3(2), PD 28 3.9), permission is needed and the court will consider directions for a single joint expert, but parties may be permitted their own experts if justified, subject to cost control. (a) is incorrect; experts can be used with permission. (b) is inaccurate; the rule about reports standing as evidence applies across tracks. (c) is incorrect; permission is required on both tracks. (e) is incorrect; expert evidence is not automatic.</w:t>
      </w:r>
    </w:p>
    <w:p w:rsidR="00000000" w:rsidDel="00000000" w:rsidP="00000000" w:rsidRDefault="00000000" w:rsidRPr="00000000" w14:paraId="000001C6">
      <w:pPr>
        <w:spacing w:before="240" w:line="420" w:lineRule="auto"/>
        <w:rPr>
          <w:rFonts w:ascii="Roboto" w:cs="Roboto" w:eastAsia="Roboto" w:hAnsi="Roboto"/>
          <w:b w:val="1"/>
          <w:bCs w:val="1"/>
          <w:color w:val="ff0000"/>
          <w:sz w:val="30"/>
          <w:szCs w:val="30"/>
        </w:rPr>
      </w:pPr>
      <w:r w:rsidDel="00000000" w:rsidR="00000000" w:rsidRPr="00000000">
        <w:rPr>
          <w:rFonts w:ascii="Roboto" w:cs="Roboto" w:eastAsia="Roboto" w:hAnsi="Roboto"/>
          <w:color w:val="ff0000"/>
          <w:sz w:val="24"/>
          <w:szCs w:val="24"/>
          <w:rtl w:val="0"/>
        </w:rPr>
        <w:t xml:space="preserve">G) </w:t>
      </w:r>
      <w:r w:rsidDel="00000000" w:rsidR="00000000" w:rsidRPr="00000000">
        <w:rPr>
          <w:rFonts w:ascii="Roboto" w:cs="Roboto" w:eastAsia="Roboto" w:hAnsi="Roboto"/>
          <w:b w:val="1"/>
          <w:bCs w:val="1"/>
          <w:color w:val="ff0000"/>
          <w:sz w:val="30"/>
          <w:szCs w:val="30"/>
          <w:rtl w:val="0"/>
        </w:rPr>
        <w:t xml:space="preserve">Evidence</w:t>
      </w:r>
    </w:p>
    <w:p w:rsidR="00000000" w:rsidDel="00000000" w:rsidP="00000000" w:rsidRDefault="00000000" w:rsidRPr="00000000" w14:paraId="000001C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In a claim for personal injury, the claimant wishes to rely on a statement from a bystander, Mr. Jones, who saw the accident. Mr. Jones has since moved abroad and is unwilling to attend trial. The claimant serves a witness statement from Mr. Jones on the defendant. At trial, the claimant seeks to put this statement in as evidence. The defendant objects. Which of the following is the MOST ACCURATE statement of the law?</w:t>
        <w:br w:type="textWrapping"/>
        <w:t xml:space="preserve">a) The statement is inadmissible as it is hearsay; the claimant must call Mr. Jones to give oral evidence.</w:t>
        <w:br w:type="textWrapping"/>
        <w:t xml:space="preserve">b) The statement is admissible as hearsay but the court may attach less weight to it</w:t>
        <w:br w:type="textWrapping"/>
        <w:t xml:space="preserve">c) The statement is only admissible if the defendant consents to its admission.</w:t>
        <w:br w:type="textWrapping"/>
        <w:t xml:space="preserve">d) The statement is admissible as real evidence because it is a contemporaneous record of the event.</w:t>
        <w:br w:type="textWrapping"/>
        <w:t xml:space="preserve">e) The statement is inadmissible because it is an opinion, not a fact.</w:t>
      </w:r>
    </w:p>
    <w:p w:rsidR="00000000" w:rsidDel="00000000" w:rsidP="00000000" w:rsidRDefault="00000000" w:rsidRPr="00000000" w14:paraId="000001C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The Civil Evidence Act 1995 abolished the common law rule against hearsay in civil proceedings. Hearsay evidence is now admissible (s.1). However, under s.4, the court will consider whether it is in the interests of justice to admit it and what weight to give it. The fact the maker is not available for cross-examination is a key factor in assessing weight (s.4(2)(a)). (a) is incorrect; hearsay is admissible. (c) is not required, though notice must be given (CPR 33.2). (d) is incorrect; a witness statement is not real evidence. (e) is incorrect; the statement likely contains factual observations.</w:t>
      </w:r>
    </w:p>
    <w:p w:rsidR="00000000" w:rsidDel="00000000" w:rsidP="00000000" w:rsidRDefault="00000000" w:rsidRPr="00000000" w14:paraId="000001C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In a professional negligence claim against a solicitor, the burden of proof in establishing that the solicitor acted in breach of duty rests on:</w:t>
        <w:br w:type="textWrapping"/>
        <w:t xml:space="preserve">a) The claimant.</w:t>
        <w:br w:type="textWrapping"/>
        <w:t xml:space="preserve">b) The defendant solicitor.</w:t>
        <w:br w:type="textWrapping"/>
        <w:t xml:space="preserve">c) The court.</w:t>
        <w:br w:type="textWrapping"/>
        <w:t xml:space="preserve">d) The burden shifts depending on which party has greater knowledge of the facts.</w:t>
        <w:br w:type="textWrapping"/>
        <w:t xml:space="preserve">e) It is shared equally between the parties.</w:t>
      </w:r>
    </w:p>
    <w:p w:rsidR="00000000" w:rsidDel="00000000" w:rsidP="00000000" w:rsidRDefault="00000000" w:rsidRPr="00000000" w14:paraId="000001C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The general rule in civil cases is that "he who asserts must prove." The claimant is asserting the breach of duty, so they bear the legal (or persuasive) burden of proving it on the balance of probabilities. (b) is incorrect; the defendant bears the burden of proving any defence they raise (e.g., limitation). (c) is incorrect; the court does not have a burden of proof. (d) describes an evidential burden, which may shift, but the legal burden remains with the claimant. (e) is incorrect.</w:t>
      </w:r>
    </w:p>
    <w:p w:rsidR="00000000" w:rsidDel="00000000" w:rsidP="00000000" w:rsidRDefault="00000000" w:rsidRPr="00000000" w14:paraId="000001C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A single joint expert (SJE) has been appointed in a building dispute. One party is unhappy with the expert's conclusions and seeks permission to instruct their own additional expert. What is the court's likely approach when considering this application?</w:t>
        <w:br w:type="textWrapping"/>
        <w:t xml:space="preserve">a) Permission will be granted as of right to ensure procedural fairness.</w:t>
        <w:br w:type="textWrapping"/>
        <w:t xml:space="preserve">b) Permission will be refused because the SJE's opinion is final and binding.</w:t>
        <w:br w:type="textWrapping"/>
        <w:t xml:space="preserve">c) Permission will only be granted if there is a compelling reason, such as a clear error in the SJE's report or a conflict of interest.</w:t>
        <w:br w:type="textWrapping"/>
        <w:t xml:space="preserve">d) The court will strike out the case</w:t>
        <w:br w:type="textWrapping"/>
        <w:t xml:space="preserve">e) The court will strike out the SJE's report and start the process again.</w:t>
      </w:r>
    </w:p>
    <w:p w:rsidR="00000000" w:rsidDel="00000000" w:rsidP="00000000" w:rsidRDefault="00000000" w:rsidRPr="00000000" w14:paraId="000001C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court's power to order a SJE is designed to save costs and promote agreement. The court will not lightly allow a party to incur further expense by instructing its own expert. Permission will only be given for a good reason, as outlined in </w:t>
      </w:r>
      <w:r w:rsidDel="00000000" w:rsidR="00000000" w:rsidRPr="00000000">
        <w:rPr>
          <w:rFonts w:ascii="Roboto" w:cs="Roboto" w:eastAsia="Roboto" w:hAnsi="Roboto"/>
          <w:i w:val="1"/>
          <w:iCs w:val="1"/>
          <w:color w:val="0f1115"/>
          <w:sz w:val="24"/>
          <w:szCs w:val="24"/>
          <w:rtl w:val="0"/>
        </w:rPr>
        <w:t xml:space="preserve">Daniels v Walker</w:t>
      </w:r>
      <w:r w:rsidDel="00000000" w:rsidR="00000000" w:rsidRPr="00000000">
        <w:rPr>
          <w:rFonts w:ascii="Roboto" w:cs="Roboto" w:eastAsia="Roboto" w:hAnsi="Roboto"/>
          <w:color w:val="0f1115"/>
          <w:sz w:val="24"/>
          <w:szCs w:val="24"/>
          <w:rtl w:val="0"/>
        </w:rPr>
        <w:t xml:space="preserve"> [2000] 1 WLR 1382. (a) undermines the purpose of a SJE. (b) is incorrect; the SJE's report is evidence, not binding. (d) is incorrect (e) is disproportionate.</w:t>
      </w:r>
    </w:p>
    <w:p w:rsidR="00000000" w:rsidDel="00000000" w:rsidP="00000000" w:rsidRDefault="00000000" w:rsidRPr="00000000" w14:paraId="000001C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Which of the following statements about an expert's overriding duty under CPR Part 35 is CORRECT?</w:t>
        <w:br w:type="textWrapping"/>
        <w:t xml:space="preserve">a) Their primary duty is to the party who instructs and pays them.</w:t>
        <w:br w:type="textWrapping"/>
        <w:t xml:space="preserve">b) Their duty is to help the court on matters within their expertise, and this duty overrides any obligation to the instructing party.</w:t>
        <w:br w:type="textWrapping"/>
        <w:t xml:space="preserve">c) Their duty is to present their opinion in the way most favourable to their client's case.</w:t>
        <w:br w:type="textWrapping"/>
        <w:t xml:space="preserve">d) Their duty is to agree with the other side's expert wherever possible to narrow the issues.</w:t>
        <w:br w:type="textWrapping"/>
        <w:t xml:space="preserve">e) They have no special duty; they are simply a witness of fact like any other.</w:t>
      </w:r>
    </w:p>
    <w:p w:rsidR="00000000" w:rsidDel="00000000" w:rsidP="00000000" w:rsidRDefault="00000000" w:rsidRPr="00000000" w14:paraId="000001C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35.3 is explicit: an expert's duty is to help the court on matters within their expertise, and this duty overrides any obligation to the person from whom they have received instructions or by whom they are paid. This is the cornerstone of expert evidence in civil litigation. (a) and (c) are the old, discredited position. (d) is incorrect; they must not agree for the sake of it, only where genuinely possible. (e) is wrong; experts are witnesses of opinion with a specific, codified duty.</w:t>
      </w:r>
    </w:p>
    <w:p w:rsidR="00000000" w:rsidDel="00000000" w:rsidP="00000000" w:rsidRDefault="00000000" w:rsidRPr="00000000" w14:paraId="000001C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A witness statement must comply with CPR 32 and PD 32. Which of the following is a REQUIREMENT for a valid witness statement?</w:t>
        <w:br w:type="textWrapping"/>
        <w:t xml:space="preserve">a) It must be drafted in the first person by the witness themselves.</w:t>
        <w:br w:type="textWrapping"/>
        <w:t xml:space="preserve">b) It must be signed by the witness with a statement of truth.</w:t>
        <w:br w:type="textWrapping"/>
        <w:t xml:space="preserve">c) It must contain legal arguments supporting the party's case.</w:t>
        <w:br w:type="textWrapping"/>
        <w:t xml:space="preserve">d) It must be filed and served at the same time as the claim form.</w:t>
        <w:br w:type="textWrapping"/>
        <w:t xml:space="preserve">e) It must be in the format of an affidavit, sworn before a commissioner for oaths.</w:t>
      </w:r>
    </w:p>
    <w:p w:rsidR="00000000" w:rsidDel="00000000" w:rsidP="00000000" w:rsidRDefault="00000000" w:rsidRPr="00000000" w14:paraId="000001D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PD 32 18.1 &amp; 20.2 state that a witness statement must include a statement of truth signed by the witness. This is essential; without it, it may not be admissible as evidence (CPR 22.1(2)). (a) is good practice but not an absolute rule; a solicitor may draft it based on the witness's account. (c) is incorrect; legal arguments are for statements of case and submissions. (d) is incorrect; they are served as directed by the court (e.g., after allocation). (e) describes an affidavit, which is a different (and less common) form of evidence.</w:t>
      </w:r>
    </w:p>
    <w:p w:rsidR="00000000" w:rsidDel="00000000" w:rsidP="00000000" w:rsidRDefault="00000000" w:rsidRPr="00000000" w14:paraId="000001D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At trial, a lay witness (a non-expert) is asked by their own barrister, "In your opinion, was the driver going too fast for the conditions?" The opposing barrister objects. The judge will most likely:</w:t>
        <w:br w:type="textWrapping"/>
        <w:t xml:space="preserve">a) Overrule the objection, as the witness is entitled to give their honest opinion.</w:t>
        <w:br w:type="textWrapping"/>
        <w:t xml:space="preserve">b) Sustain the objection, because the question calls for an opinion on the ultimate issue, which is for the court.</w:t>
        <w:br w:type="textWrapping"/>
        <w:t xml:space="preserve">c) Sustain the objection, because a lay witness may only give evidence of fact, not opinion.</w:t>
        <w:br w:type="textWrapping"/>
        <w:t xml:space="preserve">d) Allow the question, but only if the witness is qualified as an expert in accident reconstruction.</w:t>
        <w:br w:type="textWrapping"/>
        <w:t xml:space="preserve">e) Ask the witness whether they are sure of their opinion.</w:t>
      </w:r>
    </w:p>
    <w:p w:rsidR="00000000" w:rsidDel="00000000" w:rsidP="00000000" w:rsidRDefault="00000000" w:rsidRPr="00000000" w14:paraId="000001D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general rule is that witnesses of fact may not give opinion evidence (</w:t>
      </w:r>
      <w:r w:rsidDel="00000000" w:rsidR="00000000" w:rsidRPr="00000000">
        <w:rPr>
          <w:rFonts w:ascii="Roboto" w:cs="Roboto" w:eastAsia="Roboto" w:hAnsi="Roboto"/>
          <w:i w:val="1"/>
          <w:iCs w:val="1"/>
          <w:color w:val="0f1115"/>
          <w:sz w:val="24"/>
          <w:szCs w:val="24"/>
          <w:rtl w:val="0"/>
        </w:rPr>
        <w:t xml:space="preserve">R v Turner</w:t>
      </w:r>
      <w:r w:rsidDel="00000000" w:rsidR="00000000" w:rsidRPr="00000000">
        <w:rPr>
          <w:rFonts w:ascii="Roboto" w:cs="Roboto" w:eastAsia="Roboto" w:hAnsi="Roboto"/>
          <w:color w:val="0f1115"/>
          <w:sz w:val="24"/>
          <w:szCs w:val="24"/>
          <w:rtl w:val="0"/>
        </w:rPr>
        <w:t xml:space="preserve"> [1975] QB 834). They must describe what they saw, heard, or did. The question "was the driver going too fast" is an opinion (on negligence). There is a common law exception for non-expert opinion where it is a "compendious way of stating facts" (e.g., "he seemed drunk"), but this question goes beyond that. (a) is incorrect. (b) is partially true but the primary objection is that it's opinion evidence from a lay witness. (d) would change the nature of the witness. (e) is irrelevant to admissibility.</w:t>
      </w:r>
    </w:p>
    <w:p w:rsidR="00000000" w:rsidDel="00000000" w:rsidP="00000000" w:rsidRDefault="00000000" w:rsidRPr="00000000" w14:paraId="000001D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The standard of proof in a civil case for a claim in tort is:</w:t>
        <w:br w:type="textWrapping"/>
        <w:t xml:space="preserve">a) Beyond reasonable doubt.</w:t>
        <w:br w:type="textWrapping"/>
        <w:t xml:space="preserve">b) On the balance of probabilities.</w:t>
        <w:br w:type="textWrapping"/>
        <w:t xml:space="preserve">c) To the satisfaction of the court.</w:t>
        <w:br w:type="textWrapping"/>
        <w:t xml:space="preserve">d) On the preponderance of the evidence.</w:t>
        <w:br w:type="textWrapping"/>
        <w:t xml:space="preserve">e) Both (b) and (d) are correct terms.</w:t>
      </w:r>
    </w:p>
    <w:p w:rsidR="00000000" w:rsidDel="00000000" w:rsidP="00000000" w:rsidRDefault="00000000" w:rsidRPr="00000000" w14:paraId="000001D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(e). The standard in civil cases is the balance of probabilities (meaning more likely than not). "On the preponderance of the evidence" is a synonymous term used in some jurisdictions. (a) is the criminal standard. (c) is vague and not the technical term.</w:t>
      </w:r>
    </w:p>
    <w:p w:rsidR="00000000" w:rsidDel="00000000" w:rsidP="00000000" w:rsidRDefault="00000000" w:rsidRPr="00000000" w14:paraId="000001D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A party serves a hearsay notice in relation to a business record (an invoice log). The other party wishes to challenge the credibility of the person who made the record, who will not be called as a witness. What can they do?</w:t>
        <w:br w:type="textWrapping"/>
        <w:t xml:space="preserve">a) Nothing; as the maker is not giving evidence, their credibility cannot be challenged.</w:t>
        <w:br w:type="textWrapping"/>
        <w:t xml:space="preserve">b) They can call evidence to attack the maker's credibility, with the court's permission, under s.5 of the Civil Evidence Act 1995.</w:t>
        <w:br w:type="textWrapping"/>
        <w:t xml:space="preserve">c) They can automatically admit the record without challenge.</w:t>
        <w:br w:type="textWrapping"/>
        <w:t xml:space="preserve">d) They can require the party serving the notice to call the maker.</w:t>
        <w:br w:type="textWrapping"/>
        <w:t xml:space="preserve">e) They can apply to strike out the notice as an abuse of process.</w:t>
      </w:r>
    </w:p>
    <w:p w:rsidR="00000000" w:rsidDel="00000000" w:rsidP="00000000" w:rsidRDefault="00000000" w:rsidRPr="00000000" w14:paraId="000001D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Section 5 of the Civil Evidence Act 1995 specifically provides that where hearsay evidence is admitted, evidence to attack or support the credibility of the maker is admissible, with the court's leave. This preserves the right to challenge unreliable evidence. (a) is incorrect. (c) is a choice, not a requirement. (d) is incorrect; they cannot compel the other side to call the witness. (e) is disproportionate.</w:t>
      </w:r>
    </w:p>
    <w:p w:rsidR="00000000" w:rsidDel="00000000" w:rsidP="00000000" w:rsidRDefault="00000000" w:rsidRPr="00000000" w14:paraId="000001D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In the context of a discussion between experts ordered by the court under CPR 35.12, which of the following is TRUE?</w:t>
        <w:br w:type="textWrapping"/>
        <w:t xml:space="preserve">a) The discussion is without prejudice, and no statement about it may be made to the court.</w:t>
        <w:br w:type="textWrapping"/>
        <w:t xml:space="preserve">b) The parties' lawyers must be present to guide the experts.</w:t>
        <w:br w:type="textWrapping"/>
        <w:t xml:space="preserve">c) The experts must prepare a statement for the court setting out the issues on which they agree and disagree, with reasons.</w:t>
        <w:br w:type="textWrapping"/>
        <w:t xml:space="preserve">d) The discussion is primarily for the experts to negotiate a settlement of the claim.</w:t>
        <w:br w:type="textWrapping"/>
        <w:t xml:space="preserve">e) If the experts reach agreement on an issue, that agreement is binding on the parties.</w:t>
      </w:r>
    </w:p>
    <w:p w:rsidR="00000000" w:rsidDel="00000000" w:rsidP="00000000" w:rsidRDefault="00000000" w:rsidRPr="00000000" w14:paraId="000001D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35.12(3) requires the experts to prepare a statement for the court of the matters on which they agree and disagree, and their reasons. This is a key case management tool. (a) is incorrect; the discussion is not without prejudice to the content of the joint statement, which is disclosed to the court. (b) is discouraged; lawyers should not interfere in the expert discussion. (d) is incorrect; settlement is for the parties. (e) is incorrect; an expert agreement is not binding, but it will be powerful evidence.</w:t>
      </w:r>
    </w:p>
    <w:p w:rsidR="00000000" w:rsidDel="00000000" w:rsidP="00000000" w:rsidRDefault="00000000" w:rsidRPr="00000000" w14:paraId="000001D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An affidavit differs from a witness statement in that:</w:t>
        <w:br w:type="textWrapping"/>
        <w:t xml:space="preserve">a) An affidavit is used in all court proceedings, while a witness statement is only for interim applications.</w:t>
        <w:br w:type="textWrapping"/>
        <w:t xml:space="preserve">b) An affidavit must be sworn or affirmed before an authorised person, while a witness statement requires only a statement of truth.</w:t>
        <w:br w:type="textWrapping"/>
        <w:t xml:space="preserve">c) An affidavit contains opinions, while a witness statement contains only facts.</w:t>
        <w:br w:type="textWrapping"/>
        <w:t xml:space="preserve">d) An affidavit is always more persuasive to the court.</w:t>
        <w:br w:type="textWrapping"/>
        <w:t xml:space="preserve">e) There is no practical difference; the terms are interchangeable.</w:t>
      </w:r>
    </w:p>
    <w:p w:rsidR="00000000" w:rsidDel="00000000" w:rsidP="00000000" w:rsidRDefault="00000000" w:rsidRPr="00000000" w14:paraId="000001D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This is the key formal distinction. An affidavit is a sworn or affirmed statement made before a commissioner for oaths, solicitor, or other authorised person. A witness statement contains a statement of truth, which is a declaration by the witness but is not sworn before a third party (CPR 32.8, PD 32 2.1). (a) is incorrect; witness statements are standard at trial, affidavits are used in specific contexts (e.g., contempt proceedings). (c) is incorrect; both can contain facts. (d) is incorrect (e) is incorrect.</w:t>
      </w:r>
    </w:p>
    <w:p w:rsidR="00000000" w:rsidDel="00000000" w:rsidP="00000000" w:rsidRDefault="00000000" w:rsidRPr="00000000" w14:paraId="000001D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The court is deciding whether a document is relevant and therefore admissible. The correct test for relevance is:</w:t>
        <w:br w:type="textWrapping"/>
        <w:t xml:space="preserve">a) Whether the document helps the case of the party seeking to rely on it.</w:t>
        <w:br w:type="textWrapping"/>
        <w:t xml:space="preserve">b) Whether the document is logically probative of a matter in issue </w:t>
        <w:br w:type="textWrapping"/>
        <w:t xml:space="preserve">c) Whether the document is original or a copy.</w:t>
        <w:br w:type="textWrapping"/>
        <w:t xml:space="preserve">d) Whether the document was disclosed in the disclosure process.</w:t>
        <w:br w:type="textWrapping"/>
        <w:t xml:space="preserve">e) Whether the other party objects to its admission.</w:t>
      </w:r>
    </w:p>
    <w:p w:rsidR="00000000" w:rsidDel="00000000" w:rsidP="00000000" w:rsidRDefault="00000000" w:rsidRPr="00000000" w14:paraId="000001D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Relevance is a threshold question for admissibility. Evidence is relevant if it tends to prove or disprove a fact in issue (a material fact), or if it affects the probability of the existence of such a fact. It is a logical connection to the case. (a) is too narrow; evidence can be relevant even if it hurts a party's case (and would then not be relied on by them). (c), (d), and (e) relate to other rules of evidence.</w:t>
      </w:r>
    </w:p>
    <w:p w:rsidR="00000000" w:rsidDel="00000000" w:rsidP="00000000" w:rsidRDefault="00000000" w:rsidRPr="00000000" w14:paraId="000001D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In a clinical negligence claim, the claimant's expert's report is served. It contains a sentence: "Based on the notes, it is my opinion that Nurse X breached her duty of care, which caused the claimant's injury." The defendant's barrister objects to this sentence at trial. The judge is most likely to:</w:t>
        <w:br w:type="textWrapping"/>
        <w:t xml:space="preserve">a) Admit the evidence, as it is the expert's honest opinion on a central issue.</w:t>
        <w:br w:type="textWrapping"/>
        <w:t xml:space="preserve">b) Exclude the sentence because it is inadmissible opinion on the ultimate issue, which is for the court.</w:t>
        <w:br w:type="textWrapping"/>
        <w:t xml:space="preserve">c) Exclude the sentence because it usurps the court's role</w:t>
      </w:r>
    </w:p>
    <w:p w:rsidR="00000000" w:rsidDel="00000000" w:rsidP="00000000" w:rsidRDefault="00000000" w:rsidRPr="00000000" w14:paraId="000001D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Allow the evidence but give it little weight.</w:t>
        <w:br w:type="textWrapping"/>
        <w:t xml:space="preserve">e) Ask the expert to rephrase it as a probability.</w:t>
      </w:r>
    </w:p>
    <w:p w:rsidR="00000000" w:rsidDel="00000000" w:rsidP="00000000" w:rsidRDefault="00000000" w:rsidRPr="00000000" w14:paraId="000001D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While the ultimate issue rule is largely abolished, experts must still not give opinions which amount to legal conclusions. The question of whether there was a "breach of duty of care" is a legal conclusion applying a standard to facts. The expert's proper role is to opine on the standard of competent professional practice and whether the acts/omissions fell below it, leaving the court to apply the legal label of "breach." This principle is clear in cases like </w:t>
      </w:r>
      <w:r w:rsidDel="00000000" w:rsidR="00000000" w:rsidRPr="00000000">
        <w:rPr>
          <w:rFonts w:ascii="Roboto" w:cs="Roboto" w:eastAsia="Roboto" w:hAnsi="Roboto"/>
          <w:i w:val="1"/>
          <w:iCs w:val="1"/>
          <w:color w:val="0f1115"/>
          <w:sz w:val="24"/>
          <w:szCs w:val="24"/>
          <w:rtl w:val="0"/>
        </w:rPr>
        <w:t xml:space="preserve">Midland Bank v Hett, Stubbs &amp; Kemp</w:t>
      </w:r>
      <w:r w:rsidDel="00000000" w:rsidR="00000000" w:rsidRPr="00000000">
        <w:rPr>
          <w:rFonts w:ascii="Roboto" w:cs="Roboto" w:eastAsia="Roboto" w:hAnsi="Roboto"/>
          <w:color w:val="0f1115"/>
          <w:sz w:val="24"/>
          <w:szCs w:val="24"/>
          <w:rtl w:val="0"/>
        </w:rPr>
        <w:t xml:space="preserve">. (b) states the old ultimate issue rule too broadly. (a) and (d) would be incorrect as the evidence is objectionable. (e) doesn't solve the core problem.</w:t>
      </w:r>
    </w:p>
    <w:p w:rsidR="00000000" w:rsidDel="00000000" w:rsidP="00000000" w:rsidRDefault="00000000" w:rsidRPr="00000000" w14:paraId="000001E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A party fails to serve a witness statement from a material witness by the court-ordered deadline. At trial, they seek to call that witness to give oral evidence. The other party objects. The court will likely:</w:t>
        <w:br w:type="textWrapping"/>
        <w:t xml:space="preserve">a) Allow the witness to testify, as the court always prefers to hear all available evidence.</w:t>
        <w:br w:type="textWrapping"/>
        <w:t xml:space="preserve">b) Refuse to allow the witness to testify, as a sanction for the breach, unless there is a very good reason for the failure.</w:t>
        <w:br w:type="textWrapping"/>
        <w:t xml:space="preserve">c) Allow the witness to testify but order the defaulting party to pay the costs of any adjournment caused.</w:t>
        <w:br w:type="textWrapping"/>
        <w:t xml:space="preserve">d) Allow the witness to testify only if they swear an affidavit.</w:t>
        <w:br w:type="textWrapping"/>
        <w:t xml:space="preserve">e) Order the witness to be cross-examined before deciding if they can testify.</w:t>
      </w:r>
    </w:p>
    <w:p w:rsidR="00000000" w:rsidDel="00000000" w:rsidP="00000000" w:rsidRDefault="00000000" w:rsidRPr="00000000" w14:paraId="000001E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The court has case management powers under CPR 32.10. Failure to serve a witness statement in time means the witness may not be called to give oral evidence unless the court gives permission. The court will consider the overriding objective, the reason for the delay, and the prejudice to the other party (who has prepared for trial without the statement). (a) is incorrect. (c) is a possible condition if permission is granted. (d) and (e) are not standard procedures.</w:t>
      </w:r>
    </w:p>
    <w:p w:rsidR="00000000" w:rsidDel="00000000" w:rsidP="00000000" w:rsidRDefault="00000000" w:rsidRPr="00000000" w14:paraId="000001E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Which of the following is an example of real evidence?</w:t>
        <w:br w:type="textWrapping"/>
        <w:t xml:space="preserve">a) The oral testimony of an eyewitness.</w:t>
        <w:br w:type="textWrapping"/>
        <w:t xml:space="preserve">b) A contract document.</w:t>
        <w:br w:type="textWrapping"/>
        <w:t xml:space="preserve">c) An expert's report on defective construction.</w:t>
        <w:br w:type="textWrapping"/>
        <w:t xml:space="preserve">d) A photograph of the damaged car.</w:t>
        <w:br w:type="textWrapping"/>
        <w:t xml:space="preserve">e) Both (b) and (d).</w:t>
      </w:r>
    </w:p>
    <w:p w:rsidR="00000000" w:rsidDel="00000000" w:rsidP="00000000" w:rsidRDefault="00000000" w:rsidRPr="00000000" w14:paraId="000001E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(e). Real evidence is evidence from the direct observation of the court, i.e., tangible items. A contract document (the physical object) and a photograph are both real evidence. Their authenticity must be proved (e.g., by a witness), but the item itself is the evidence. (a) is oral testimony. (c) is documentary evidence containing opinion.</w:t>
      </w:r>
    </w:p>
    <w:p w:rsidR="00000000" w:rsidDel="00000000" w:rsidP="00000000" w:rsidRDefault="00000000" w:rsidRPr="00000000" w14:paraId="000001E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When assessing whether evidence is admissible, the court must consider:</w:t>
        <w:br w:type="textWrapping"/>
        <w:t xml:space="preserve">a) Relevance only.</w:t>
        <w:br w:type="textWrapping"/>
        <w:t xml:space="preserve">b) Relevance and weight.</w:t>
        <w:br w:type="textWrapping"/>
        <w:t xml:space="preserve">c) Relevance and any applicable exclusionary rule.</w:t>
        <w:br w:type="textWrapping"/>
        <w:t xml:space="preserve">d) Whether the evidence is favourable to the party presenting it.</w:t>
        <w:br w:type="textWrapping"/>
        <w:t xml:space="preserve">e) The court's discretion under the overriding objective alone.</w:t>
      </w:r>
    </w:p>
    <w:p w:rsidR="00000000" w:rsidDel="00000000" w:rsidP="00000000" w:rsidRDefault="00000000" w:rsidRPr="00000000" w14:paraId="000001E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Admissibility is a two-stage test: 1) Is the evidence </w:t>
      </w:r>
      <w:r w:rsidDel="00000000" w:rsidR="00000000" w:rsidRPr="00000000">
        <w:rPr>
          <w:rFonts w:ascii="Roboto" w:cs="Roboto" w:eastAsia="Roboto" w:hAnsi="Roboto"/>
          <w:i w:val="1"/>
          <w:iCs w:val="1"/>
          <w:color w:val="0f1115"/>
          <w:sz w:val="24"/>
          <w:szCs w:val="24"/>
          <w:rtl w:val="0"/>
        </w:rPr>
        <w:t xml:space="preserve">relevant</w:t>
      </w:r>
      <w:r w:rsidDel="00000000" w:rsidR="00000000" w:rsidRPr="00000000">
        <w:rPr>
          <w:rFonts w:ascii="Roboto" w:cs="Roboto" w:eastAsia="Roboto" w:hAnsi="Roboto"/>
          <w:color w:val="0f1115"/>
          <w:sz w:val="24"/>
          <w:szCs w:val="24"/>
          <w:rtl w:val="0"/>
        </w:rPr>
        <w:t xml:space="preserve"> to a material fact? If yes, 2) Is there any </w:t>
      </w:r>
      <w:r w:rsidDel="00000000" w:rsidR="00000000" w:rsidRPr="00000000">
        <w:rPr>
          <w:rFonts w:ascii="Roboto" w:cs="Roboto" w:eastAsia="Roboto" w:hAnsi="Roboto"/>
          <w:i w:val="1"/>
          <w:iCs w:val="1"/>
          <w:color w:val="0f1115"/>
          <w:sz w:val="24"/>
          <w:szCs w:val="24"/>
          <w:rtl w:val="0"/>
        </w:rPr>
        <w:t xml:space="preserve">exclusionary rule</w:t>
      </w:r>
      <w:r w:rsidDel="00000000" w:rsidR="00000000" w:rsidRPr="00000000">
        <w:rPr>
          <w:rFonts w:ascii="Roboto" w:cs="Roboto" w:eastAsia="Roboto" w:hAnsi="Roboto"/>
          <w:color w:val="0f1115"/>
          <w:sz w:val="24"/>
          <w:szCs w:val="24"/>
          <w:rtl w:val="0"/>
        </w:rPr>
        <w:t xml:space="preserve"> (like privilege, the rule against hearsay, or the opinion rule) that prevents its admission? (b) is incorrect. Weight is assessed after admissibility is determined. (a) is incomplete. (d) and (e) are incorrect.</w:t>
      </w:r>
    </w:p>
    <w:p w:rsidR="00000000" w:rsidDel="00000000" w:rsidP="00000000" w:rsidRDefault="00000000" w:rsidRPr="00000000" w14:paraId="000001E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The principle that a party must prove all facts essential to their claim or defence is known as:</w:t>
        <w:br w:type="textWrapping"/>
        <w:t xml:space="preserve">a) The standard of proof.</w:t>
        <w:br w:type="textWrapping"/>
        <w:t xml:space="preserve">b) The evidential burden.</w:t>
        <w:br w:type="textWrapping"/>
        <w:t xml:space="preserve">c) The legal burden of proof.</w:t>
        <w:br w:type="textWrapping"/>
        <w:t xml:space="preserve">d) The burden of adducing evidence.</w:t>
        <w:br w:type="textWrapping"/>
        <w:t xml:space="preserve">e) The principle of </w:t>
      </w:r>
      <w:r w:rsidDel="00000000" w:rsidR="00000000" w:rsidRPr="00000000">
        <w:rPr>
          <w:rFonts w:ascii="Roboto" w:cs="Roboto" w:eastAsia="Roboto" w:hAnsi="Roboto"/>
          <w:i w:val="1"/>
          <w:iCs w:val="1"/>
          <w:color w:val="0f1115"/>
          <w:sz w:val="24"/>
          <w:szCs w:val="24"/>
          <w:rtl w:val="0"/>
        </w:rPr>
        <w:t xml:space="preserve">res ipsa loquitur</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E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legal (or persuasive) burden is the obligation to prove a fact in issue to the required standard (balance of probabilities). It remains fixed on a party throughout the trial. (b) is incorrect. The evidential burden is the obligation to adduce sufficient evidence to make an issue a live one; it can shift. (a) is incorrect. This is the degree of proof required. (d) is incorrect. This is similar to evidential burden. (e) is incorrect. This is a doctrine of evidence in negligence.</w:t>
      </w:r>
    </w:p>
    <w:p w:rsidR="00000000" w:rsidDel="00000000" w:rsidP="00000000" w:rsidRDefault="00000000" w:rsidRPr="00000000" w14:paraId="000001E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An expert's report, to be compliant with CPR 35 and PD 35, must:</w:t>
        <w:br w:type="textWrapping"/>
        <w:t xml:space="preserve">a) Detail the expert's qualifications, the literature relied on, and who carried out any tests.</w:t>
        <w:br w:type="textWrapping"/>
        <w:t xml:space="preserve">b) Contain a statement that the expert understands and has complied with their duty to the court.</w:t>
        <w:br w:type="textWrapping"/>
        <w:t xml:space="preserve">c) State the substance of all material instructions, whether written or oral.</w:t>
        <w:br w:type="textWrapping"/>
        <w:t xml:space="preserve">d) Be addressed to the court, not the instructing party.</w:t>
        <w:br w:type="textWrapping"/>
        <w:t xml:space="preserve">e) All of the above.</w:t>
      </w:r>
    </w:p>
    <w:p w:rsidR="00000000" w:rsidDel="00000000" w:rsidP="00000000" w:rsidRDefault="00000000" w:rsidRPr="00000000" w14:paraId="000001E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(e). All are mandatory requirements under PD 35 3.1, 3.2, and 3.3. (a) is para 3.2(2),(3). (b) is para 3.2(5). (c) is para 3.2(7) (though it can be in a separate document). (d) reflects the expert's duty to the court.</w:t>
      </w:r>
    </w:p>
    <w:p w:rsidR="00000000" w:rsidDel="00000000" w:rsidP="00000000" w:rsidRDefault="00000000" w:rsidRPr="00000000" w14:paraId="000001E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In a road traffic accident claim, the claimant's passenger gives a witness statement. It reads: "The defendant's car was speeding. I know this because I am a mechanic and I estimated his speed at 50 mph in a 30 zone. Also, my brother told me later that the defendant is a reckless driver." Which parts of this statement are likely to be admissible as evidence of fact at trial?</w:t>
        <w:br w:type="textWrapping"/>
        <w:t xml:space="preserve">a) Only "The defendant's car was speeding."</w:t>
        <w:br w:type="textWrapping"/>
        <w:t xml:space="preserve">b) Only the speed estimate, because the witness is a mechanic.</w:t>
        <w:br w:type="textWrapping"/>
        <w:t xml:space="preserve">c) Only the brother's comment, as it is corroboration.</w:t>
        <w:br w:type="textWrapping"/>
        <w:t xml:space="preserve">d) None of it, as it is all opinion or hearsay.</w:t>
        <w:br w:type="textWrapping"/>
        <w:t xml:space="preserve">e) The statement that the car was "speeding" might be allowed as a compendious fact; the specific estimate and the brother's comment are inadmissible.</w:t>
      </w:r>
    </w:p>
    <w:p w:rsidR="00000000" w:rsidDel="00000000" w:rsidP="00000000" w:rsidRDefault="00000000" w:rsidRPr="00000000" w14:paraId="000001E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(e). The statement "the car was speeding" is a lay opinion, but may be admissible as a "compendious statement of fact" (a shorthand way of saying it was going faster than other cars/the limit). However, the specific estimate of "50 mph" is likely inadmissible opinion from a non-expert in accident reconstruction (being a mechanic does not qualify him as a speed estimation expert). The brother's comment is hearsay (an out-of-court statement relied on for its truth) and is likely irrelevant and prejudicial. The court would likely exclude the latter two parts.</w:t>
      </w:r>
    </w:p>
    <w:p w:rsidR="00000000" w:rsidDel="00000000" w:rsidP="00000000" w:rsidRDefault="00000000" w:rsidRPr="00000000" w14:paraId="000001E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The "best evidence rule":</w:t>
        <w:br w:type="textWrapping"/>
        <w:t xml:space="preserve">a) Requires that all original documents be produced in court.</w:t>
        <w:br w:type="textWrapping"/>
        <w:t xml:space="preserve">b) Is a strict rule that always excludes copies of documents.</w:t>
        <w:br w:type="textWrapping"/>
        <w:t xml:space="preserve">c) Is largely obsolete in civil proceedings; copies are generally admissible if the original is not available or its absence is explained.</w:t>
        <w:br w:type="textWrapping"/>
        <w:t xml:space="preserve">d) Applies only to video recordings.</w:t>
        <w:br w:type="textWrapping"/>
        <w:t xml:space="preserve">e) Means that the most convincing evidence must always be presented first.</w:t>
      </w:r>
    </w:p>
    <w:p w:rsidR="00000000" w:rsidDel="00000000" w:rsidP="00000000" w:rsidRDefault="00000000" w:rsidRPr="00000000" w14:paraId="000001E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best evidence rule, which required the production of the original document, is no longer a strict rule of admissibility in civil cases. Under the Civil Evidence Act 1995 and CPR 32.19, a copy of a document is admissible to the same extent as the original, unless there is a genuine question about its authenticity or it would be unfair to admit it. (a) and (b) state the old, strict rule. (d) is incorrect. (e) misstates the rule.</w:t>
      </w:r>
    </w:p>
    <w:p w:rsidR="00000000" w:rsidDel="00000000" w:rsidP="00000000" w:rsidRDefault="00000000" w:rsidRPr="00000000" w14:paraId="000001E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w:t>
        <w:br w:type="textWrapping"/>
        <w:t xml:space="preserve">A witness statement is served that contains extensive legal argument and commentary on other witness evidence. The other party applies to strike out parts of the statement. The court will likely:</w:t>
        <w:br w:type="textWrapping"/>
        <w:t xml:space="preserve">a) Refuse the application; witness statements can contain whatever the witness wants to say.</w:t>
        <w:br w:type="textWrapping"/>
        <w:t xml:space="preserve">b) Grant the application; witness statements should be confined to the facts of which the witness has personal knowledge, and not contain argument, speculation, or commentary on other evidence.</w:t>
        <w:br w:type="textWrapping"/>
        <w:t xml:space="preserve">c) Grant the application only if the statements are defamatory.</w:t>
        <w:br w:type="textWrapping"/>
        <w:t xml:space="preserve">d) Order the witness to swear an affidavit instead.</w:t>
        <w:br w:type="textWrapping"/>
        <w:t xml:space="preserve">e) Allow the statement but order the party to pay the costs of the application.</w:t>
      </w:r>
    </w:p>
    <w:p w:rsidR="00000000" w:rsidDel="00000000" w:rsidP="00000000" w:rsidRDefault="00000000" w:rsidRPr="00000000" w14:paraId="000001EF">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PD 32 18.1 states a witness statement should contain the evidence the witness would be allowed to give orally. It must be in their own words and confined to facts within their personal knowledge. It should not contain legal argument, opinion (unless they are an expert), or commentary on other evidence. The court has the power to exclude inadmissible or irrelevant parts. (a) is incorrect. (c) is too narrow. (d) is not the remedy. (e) is a possible costs outcome, but the substantive remedy is (b).</w:t>
      </w:r>
    </w:p>
    <w:p w:rsidR="00000000" w:rsidDel="00000000" w:rsidP="00000000" w:rsidRDefault="00000000" w:rsidRPr="00000000" w14:paraId="000001F0">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21</w:t>
      </w:r>
    </w:p>
    <w:p w:rsidR="00000000" w:rsidDel="00000000" w:rsidP="00000000" w:rsidRDefault="00000000" w:rsidRPr="00000000" w14:paraId="000001F1">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David entered into a contract with Michael for the supply of specialist medical equipment. David claims that Michael agreed during a phone call to deliver the equipment by 1 March, failing which a penalty would apply. Michael denies ever agreeing to that date. David wishes to rely on a written note made by his assistant, Sarah, who overheard David’s side of the phone call and wrote down what David said immediately after hanging up. Sarah has since moved abroad and is unwilling to attend court. Michael objects to the note being used as evidence.</w:t>
      </w:r>
      <w:r w:rsidDel="00000000" w:rsidR="00000000" w:rsidRPr="00000000">
        <w:rPr>
          <w:rtl w:val="0"/>
        </w:rPr>
      </w:r>
    </w:p>
    <w:p w:rsidR="00000000" w:rsidDel="00000000" w:rsidP="00000000" w:rsidRDefault="00000000" w:rsidRPr="00000000" w14:paraId="000001F2">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Can David rely on Sarah’s written note as evidence, and how is the court likely to treat it?</w:t>
      </w:r>
      <w:r w:rsidDel="00000000" w:rsidR="00000000" w:rsidRPr="00000000">
        <w:rPr>
          <w:rtl w:val="0"/>
        </w:rPr>
      </w:r>
    </w:p>
    <w:p w:rsidR="00000000" w:rsidDel="00000000" w:rsidP="00000000" w:rsidRDefault="00000000" w:rsidRPr="00000000" w14:paraId="000001F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note is inadmissible because hearsay evidence is not permitted in civil proceedings</w:t>
        <w:br w:type="textWrapping"/>
        <w:t xml:space="preserve"> B. The note is admissible, but the court may attach less weight to it</w:t>
        <w:br w:type="textWrapping"/>
        <w:t xml:space="preserve"> C. The note is inadmissible unless Sarah attends court for cross-examination</w:t>
        <w:br w:type="textWrapping"/>
        <w:t xml:space="preserve"> D. The note is admissible only if Michael consents</w:t>
        <w:br w:type="textWrapping"/>
        <w:t xml:space="preserve"> E. The note is automatically treated as conclusive proof of the agreement</w:t>
      </w:r>
    </w:p>
    <w:p w:rsidR="00000000" w:rsidDel="00000000" w:rsidP="00000000" w:rsidRDefault="00000000" w:rsidRPr="00000000" w14:paraId="000001F4">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arn9eua2z1v6" w:id="19"/>
      <w:bookmarkEnd w:id="19"/>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1F5">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j8ckab6rky8c" w:id="20"/>
      <w:bookmarkEnd w:id="20"/>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1F6">
      <w:pPr>
        <w:numPr>
          <w:ilvl w:val="0"/>
          <w:numId w:val="42"/>
        </w:numPr>
        <w:spacing w:after="24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 Correct.</w:t>
      </w:r>
      <w:r w:rsidDel="00000000" w:rsidR="00000000" w:rsidRPr="00000000">
        <w:rPr>
          <w:rFonts w:ascii="Roboto" w:cs="Roboto" w:eastAsia="Roboto" w:hAnsi="Roboto"/>
          <w:color w:val="0f1115"/>
          <w:sz w:val="24"/>
          <w:szCs w:val="24"/>
          <w:rtl w:val="0"/>
        </w:rPr>
        <w:t xml:space="preserve"> The note is hearsay but admissible; however, the court will assess its </w:t>
      </w:r>
      <w:r w:rsidDel="00000000" w:rsidR="00000000" w:rsidRPr="00000000">
        <w:rPr>
          <w:rFonts w:ascii="Roboto" w:cs="Roboto" w:eastAsia="Roboto" w:hAnsi="Roboto"/>
          <w:b w:val="1"/>
          <w:bCs w:val="1"/>
          <w:color w:val="0f1115"/>
          <w:sz w:val="24"/>
          <w:szCs w:val="24"/>
          <w:rtl w:val="0"/>
        </w:rPr>
        <w:t xml:space="preserve">weight</w:t>
      </w:r>
      <w:r w:rsidDel="00000000" w:rsidR="00000000" w:rsidRPr="00000000">
        <w:rPr>
          <w:rFonts w:ascii="Roboto" w:cs="Roboto" w:eastAsia="Roboto" w:hAnsi="Roboto"/>
          <w:color w:val="0f1115"/>
          <w:sz w:val="24"/>
          <w:szCs w:val="24"/>
          <w:rtl w:val="0"/>
        </w:rPr>
        <w:t xml:space="preserve">, considering factors such as the inability to cross-examine Sarah and the circumstances in which the note was made.                                              </w:t>
      </w:r>
      <w:r w:rsidDel="00000000" w:rsidR="00000000" w:rsidRPr="00000000">
        <w:rPr>
          <w:rFonts w:ascii="Roboto" w:cs="Roboto" w:eastAsia="Roboto" w:hAnsi="Roboto"/>
          <w:b w:val="1"/>
          <w:bCs w:val="1"/>
          <w:color w:val="0f1115"/>
          <w:sz w:val="24"/>
          <w:szCs w:val="24"/>
          <w:rtl w:val="0"/>
        </w:rPr>
        <w:t xml:space="preserve">A – Incorrect.</w:t>
      </w:r>
      <w:r w:rsidDel="00000000" w:rsidR="00000000" w:rsidRPr="00000000">
        <w:rPr>
          <w:rFonts w:ascii="Roboto" w:cs="Roboto" w:eastAsia="Roboto" w:hAnsi="Roboto"/>
          <w:color w:val="0f1115"/>
          <w:sz w:val="24"/>
          <w:szCs w:val="24"/>
          <w:rtl w:val="0"/>
        </w:rPr>
        <w:t xml:space="preserve"> Hearsay evidence </w:t>
      </w:r>
      <w:r w:rsidDel="00000000" w:rsidR="00000000" w:rsidRPr="00000000">
        <w:rPr>
          <w:rFonts w:ascii="Roboto" w:cs="Roboto" w:eastAsia="Roboto" w:hAnsi="Roboto"/>
          <w:i w:val="1"/>
          <w:iCs w:val="1"/>
          <w:color w:val="0f1115"/>
          <w:sz w:val="24"/>
          <w:szCs w:val="24"/>
          <w:rtl w:val="0"/>
        </w:rPr>
        <w:t xml:space="preserve">is admissible</w:t>
      </w:r>
      <w:r w:rsidDel="00000000" w:rsidR="00000000" w:rsidRPr="00000000">
        <w:rPr>
          <w:rFonts w:ascii="Roboto" w:cs="Roboto" w:eastAsia="Roboto" w:hAnsi="Roboto"/>
          <w:color w:val="0f1115"/>
          <w:sz w:val="24"/>
          <w:szCs w:val="24"/>
          <w:rtl w:val="0"/>
        </w:rPr>
        <w:t xml:space="preserve"> in civil proceedings under the Civil Evidence Act 1995.</w:t>
        <w:br w:type="textWrapping"/>
      </w:r>
      <w:r w:rsidDel="00000000" w:rsidR="00000000" w:rsidRPr="00000000">
        <w:rPr>
          <w:rFonts w:ascii="Roboto" w:cs="Roboto" w:eastAsia="Roboto" w:hAnsi="Roboto"/>
          <w:b w:val="1"/>
          <w:bCs w:val="1"/>
          <w:color w:val="0f1115"/>
          <w:sz w:val="24"/>
          <w:szCs w:val="24"/>
          <w:rtl w:val="0"/>
        </w:rPr>
        <w:t xml:space="preserve">C – Incorrect.</w:t>
      </w:r>
      <w:r w:rsidDel="00000000" w:rsidR="00000000" w:rsidRPr="00000000">
        <w:rPr>
          <w:rFonts w:ascii="Roboto" w:cs="Roboto" w:eastAsia="Roboto" w:hAnsi="Roboto"/>
          <w:color w:val="0f1115"/>
          <w:sz w:val="24"/>
          <w:szCs w:val="24"/>
          <w:rtl w:val="0"/>
        </w:rPr>
        <w:t xml:space="preserve"> Attendance of the witness is not required for admissibility, only for testing reliability.</w:t>
        <w:br w:type="textWrapping"/>
      </w:r>
      <w:r w:rsidDel="00000000" w:rsidR="00000000" w:rsidRPr="00000000">
        <w:rPr>
          <w:rFonts w:ascii="Roboto" w:cs="Roboto" w:eastAsia="Roboto" w:hAnsi="Roboto"/>
          <w:b w:val="1"/>
          <w:bCs w:val="1"/>
          <w:color w:val="0f1115"/>
          <w:sz w:val="24"/>
          <w:szCs w:val="24"/>
          <w:rtl w:val="0"/>
        </w:rPr>
        <w:t xml:space="preserve">D – Incorrect.</w:t>
      </w:r>
      <w:r w:rsidDel="00000000" w:rsidR="00000000" w:rsidRPr="00000000">
        <w:rPr>
          <w:rFonts w:ascii="Roboto" w:cs="Roboto" w:eastAsia="Roboto" w:hAnsi="Roboto"/>
          <w:color w:val="0f1115"/>
          <w:sz w:val="24"/>
          <w:szCs w:val="24"/>
          <w:rtl w:val="0"/>
        </w:rPr>
        <w:t xml:space="preserve"> Consent is not required for hearsay to be admitted in civil cases.</w:t>
        <w:br w:type="textWrapping"/>
      </w:r>
      <w:r w:rsidDel="00000000" w:rsidR="00000000" w:rsidRPr="00000000">
        <w:rPr>
          <w:rFonts w:ascii="Roboto" w:cs="Roboto" w:eastAsia="Roboto" w:hAnsi="Roboto"/>
          <w:b w:val="1"/>
          <w:bCs w:val="1"/>
          <w:color w:val="0f1115"/>
          <w:sz w:val="24"/>
          <w:szCs w:val="24"/>
          <w:rtl w:val="0"/>
        </w:rPr>
        <w:t xml:space="preserve">E – Incorrect.</w:t>
      </w:r>
      <w:r w:rsidDel="00000000" w:rsidR="00000000" w:rsidRPr="00000000">
        <w:rPr>
          <w:rFonts w:ascii="Roboto" w:cs="Roboto" w:eastAsia="Roboto" w:hAnsi="Roboto"/>
          <w:color w:val="0f1115"/>
          <w:sz w:val="24"/>
          <w:szCs w:val="24"/>
          <w:rtl w:val="0"/>
        </w:rPr>
        <w:t xml:space="preserve"> Hearsay evidence is never automatically conclusive; its weight is for the court to decide.</w:t>
        <w:br w:type="textWrapping"/>
      </w:r>
    </w:p>
    <w:p w:rsidR="00000000" w:rsidDel="00000000" w:rsidP="00000000" w:rsidRDefault="00000000" w:rsidRPr="00000000" w14:paraId="000001F7">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9mawvp9paf6u" w:id="21"/>
      <w:bookmarkEnd w:id="21"/>
      <w:r w:rsidDel="00000000" w:rsidR="00000000" w:rsidRPr="00000000">
        <w:rPr>
          <w:rFonts w:ascii="Roboto" w:cs="Roboto" w:eastAsia="Roboto" w:hAnsi="Roboto"/>
          <w:b w:val="1"/>
          <w:bCs w:val="1"/>
          <w:color w:val="0f1115"/>
          <w:sz w:val="26"/>
          <w:szCs w:val="26"/>
          <w:rtl w:val="0"/>
        </w:rPr>
        <w:t xml:space="preserve">Question 22</w:t>
      </w:r>
    </w:p>
    <w:p w:rsidR="00000000" w:rsidDel="00000000" w:rsidP="00000000" w:rsidRDefault="00000000" w:rsidRPr="00000000" w14:paraId="000001F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Jonathan is suing Peter for professional negligence relating to financial advice. During pre-action correspondence, Jonathan voluntarily disclosed an email from his solicitor explaining weaknesses in his case. Jonathan now realises that the email was legally privileged and seeks to prevent Peter from relying on it at trial. Peter argues that once disclosed, the email can be freely used. The dispute arises shortly before trial, and Jonathan applies to the court for relief.</w:t>
      </w:r>
    </w:p>
    <w:p w:rsidR="00000000" w:rsidDel="00000000" w:rsidP="00000000" w:rsidRDefault="00000000" w:rsidRPr="00000000" w14:paraId="000001F9">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5iady3be5uk4" w:id="22"/>
      <w:bookmarkEnd w:id="22"/>
      <w:r w:rsidDel="00000000" w:rsidR="00000000" w:rsidRPr="00000000">
        <w:rPr>
          <w:rFonts w:ascii="Roboto" w:cs="Roboto" w:eastAsia="Roboto" w:hAnsi="Roboto"/>
          <w:color w:val="0f1115"/>
          <w:sz w:val="24"/>
          <w:szCs w:val="24"/>
          <w:rtl w:val="0"/>
        </w:rPr>
        <w:t xml:space="preserve">Is Jonathan entitled to prevent Peter from using the email at trial?</w:t>
      </w:r>
      <w:r w:rsidDel="00000000" w:rsidR="00000000" w:rsidRPr="00000000">
        <w:rPr>
          <w:rtl w:val="0"/>
        </w:rPr>
      </w:r>
    </w:p>
    <w:p w:rsidR="00000000" w:rsidDel="00000000" w:rsidP="00000000" w:rsidRDefault="00000000" w:rsidRPr="00000000" w14:paraId="000001F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legal privilege is lost automatically upon disclosure</w:t>
        <w:br w:type="textWrapping"/>
        <w:t xml:space="preserve"> B. No, because privilege can never apply once proceedings have begun</w:t>
        <w:br w:type="textWrapping"/>
        <w:t xml:space="preserve"> C. Yes, if the disclosure was an obvious mistake and Peter knew or should have known this</w:t>
        <w:br w:type="textWrapping"/>
        <w:t xml:space="preserve"> D. Yes, because all solicitor-client communications are permanently privileged</w:t>
        <w:br w:type="textWrapping"/>
        <w:t xml:space="preserve"> E. Yes, but only if the email is excluded by agreement of both parties</w:t>
      </w:r>
    </w:p>
    <w:p w:rsidR="00000000" w:rsidDel="00000000" w:rsidP="00000000" w:rsidRDefault="00000000" w:rsidRPr="00000000" w14:paraId="000001FB">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m3ukrv5z9xb" w:id="23"/>
      <w:bookmarkEnd w:id="23"/>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1FC">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pufsbcvc7afz" w:id="24"/>
      <w:bookmarkEnd w:id="24"/>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1FD">
      <w:pPr>
        <w:numPr>
          <w:ilvl w:val="0"/>
          <w:numId w:val="1"/>
        </w:numP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Privilege is not always lost automatically; mistaken disclosure may be remedied.</w:t>
        <w:br w:type="textWrapping"/>
      </w:r>
    </w:p>
    <w:p w:rsidR="00000000" w:rsidDel="00000000" w:rsidP="00000000" w:rsidRDefault="00000000" w:rsidRPr="00000000" w14:paraId="000001FE">
      <w:pPr>
        <w:numPr>
          <w:ilvl w:val="0"/>
          <w:numId w:val="1"/>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Incorrect.</w:t>
      </w:r>
      <w:r w:rsidDel="00000000" w:rsidR="00000000" w:rsidRPr="00000000">
        <w:rPr>
          <w:rFonts w:ascii="Roboto" w:cs="Roboto" w:eastAsia="Roboto" w:hAnsi="Roboto"/>
          <w:color w:val="0f1115"/>
          <w:sz w:val="24"/>
          <w:szCs w:val="24"/>
          <w:rtl w:val="0"/>
        </w:rPr>
        <w:t xml:space="preserve"> Privilege applies throughout proceedings.</w:t>
        <w:br w:type="textWrapping"/>
      </w:r>
    </w:p>
    <w:p w:rsidR="00000000" w:rsidDel="00000000" w:rsidP="00000000" w:rsidRDefault="00000000" w:rsidRPr="00000000" w14:paraId="000001FF">
      <w:pPr>
        <w:numPr>
          <w:ilvl w:val="0"/>
          <w:numId w:val="1"/>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The court may restrain use of privileged material if disclosure was an obvious mistake and the receiving party should reasonably have realised this.</w:t>
        <w:br w:type="textWrapping"/>
      </w:r>
    </w:p>
    <w:p w:rsidR="00000000" w:rsidDel="00000000" w:rsidP="00000000" w:rsidRDefault="00000000" w:rsidRPr="00000000" w14:paraId="00000200">
      <w:pPr>
        <w:numPr>
          <w:ilvl w:val="0"/>
          <w:numId w:val="1"/>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Privilege can be waived or lost in some circumstances.</w:t>
        <w:br w:type="textWrapping"/>
      </w:r>
    </w:p>
    <w:p w:rsidR="00000000" w:rsidDel="00000000" w:rsidP="00000000" w:rsidRDefault="00000000" w:rsidRPr="00000000" w14:paraId="00000201">
      <w:pPr>
        <w:numPr>
          <w:ilvl w:val="0"/>
          <w:numId w:val="1"/>
        </w:numP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Court intervention is possible even without agreement.</w:t>
        <w:br w:type="textWrapping"/>
      </w:r>
      <w:r w:rsidDel="00000000" w:rsidR="00000000" w:rsidRPr="00000000">
        <w:rPr>
          <w:rtl w:val="0"/>
        </w:rPr>
      </w:r>
    </w:p>
    <w:p w:rsidR="00000000" w:rsidDel="00000000" w:rsidP="00000000" w:rsidRDefault="00000000" w:rsidRPr="00000000" w14:paraId="00000202">
      <w:pPr>
        <w:spacing w:after="240" w:before="240" w:line="420" w:lineRule="auto"/>
        <w:ind w:left="0" w:firstLine="0"/>
        <w:rPr>
          <w:rFonts w:ascii="Roboto" w:cs="Roboto" w:eastAsia="Roboto" w:hAnsi="Roboto"/>
          <w:b w:val="1"/>
          <w:bCs w:val="1"/>
          <w:color w:val="0f1115"/>
          <w:sz w:val="34"/>
          <w:szCs w:val="34"/>
        </w:rPr>
      </w:pPr>
      <w:r w:rsidDel="00000000" w:rsidR="00000000" w:rsidRPr="00000000">
        <w:rPr>
          <w:rFonts w:ascii="Roboto" w:cs="Roboto" w:eastAsia="Roboto" w:hAnsi="Roboto"/>
          <w:b w:val="1"/>
          <w:bCs w:val="1"/>
          <w:color w:val="0f1115"/>
          <w:sz w:val="34"/>
          <w:szCs w:val="34"/>
          <w:rtl w:val="0"/>
        </w:rPr>
        <w:t xml:space="preserve">Question 23</w:t>
      </w:r>
    </w:p>
    <w:p w:rsidR="00000000" w:rsidDel="00000000" w:rsidP="00000000" w:rsidRDefault="00000000" w:rsidRPr="00000000" w14:paraId="0000020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Rebecca brings a claim against Thomas for defective construction work on her home. The claim is valued at £40,000 and has been allocated to the multi-track. Without seeking permission from the court, Rebecca instructs two structural engineers and serves both expert reports on Thomas. Thomas objects, arguing that only one expert should have been instructed. Rebecca claims that multiple expert reports strengthen her case and should be admitted.</w:t>
      </w:r>
    </w:p>
    <w:p w:rsidR="00000000" w:rsidDel="00000000" w:rsidP="00000000" w:rsidRDefault="00000000" w:rsidRPr="00000000" w14:paraId="00000204">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ddja62bruyns" w:id="25"/>
      <w:bookmarkEnd w:id="25"/>
      <w:r w:rsidDel="00000000" w:rsidR="00000000" w:rsidRPr="00000000">
        <w:rPr>
          <w:rFonts w:ascii="Roboto" w:cs="Roboto" w:eastAsia="Roboto" w:hAnsi="Roboto"/>
          <w:color w:val="0f1115"/>
          <w:sz w:val="24"/>
          <w:szCs w:val="24"/>
          <w:rtl w:val="0"/>
        </w:rPr>
        <w:t xml:space="preserve">How is the court likely to deal with Rebecca’s expert evidence?</w:t>
      </w:r>
      <w:r w:rsidDel="00000000" w:rsidR="00000000" w:rsidRPr="00000000">
        <w:rPr>
          <w:rtl w:val="0"/>
        </w:rPr>
      </w:r>
    </w:p>
    <w:p w:rsidR="00000000" w:rsidDel="00000000" w:rsidP="00000000" w:rsidRDefault="00000000" w:rsidRPr="00000000" w14:paraId="0000020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court must admit both reports because they are relevant</w:t>
        <w:br w:type="textWrapping"/>
        <w:t xml:space="preserve"> B. The court is likely to exclude one or both reports due to lack of permission</w:t>
        <w:br w:type="textWrapping"/>
        <w:t xml:space="preserve"> C. The court must admit the reports because the claim is multi-track</w:t>
        <w:br w:type="textWrapping"/>
        <w:t xml:space="preserve"> D. The court will automatically allow both experts if Rebecca pays the costs</w:t>
        <w:br w:type="textWrapping"/>
        <w:t xml:space="preserve"> E. The court must adjourn the trial until Thomas instructs matching experts</w:t>
      </w:r>
    </w:p>
    <w:p w:rsidR="00000000" w:rsidDel="00000000" w:rsidP="00000000" w:rsidRDefault="00000000" w:rsidRPr="00000000" w14:paraId="00000206">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y9zgupasgmhb" w:id="26"/>
      <w:bookmarkEnd w:id="26"/>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207">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892oxpf6d7te" w:id="27"/>
      <w:bookmarkEnd w:id="27"/>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08">
      <w:pPr>
        <w:numPr>
          <w:ilvl w:val="0"/>
          <w:numId w:val="8"/>
        </w:numP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Relevance alone does not guarantee admissibility.</w:t>
        <w:br w:type="textWrapping"/>
      </w:r>
    </w:p>
    <w:p w:rsidR="00000000" w:rsidDel="00000000" w:rsidP="00000000" w:rsidRDefault="00000000" w:rsidRPr="00000000" w14:paraId="00000209">
      <w:pPr>
        <w:numPr>
          <w:ilvl w:val="0"/>
          <w:numId w:val="8"/>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Expert evidence requires </w:t>
      </w:r>
      <w:r w:rsidDel="00000000" w:rsidR="00000000" w:rsidRPr="00000000">
        <w:rPr>
          <w:rFonts w:ascii="Roboto" w:cs="Roboto" w:eastAsia="Roboto" w:hAnsi="Roboto"/>
          <w:b w:val="1"/>
          <w:bCs w:val="1"/>
          <w:color w:val="0f1115"/>
          <w:sz w:val="24"/>
          <w:szCs w:val="24"/>
          <w:rtl w:val="0"/>
        </w:rPr>
        <w:t xml:space="preserve">court permission</w:t>
      </w:r>
      <w:r w:rsidDel="00000000" w:rsidR="00000000" w:rsidRPr="00000000">
        <w:rPr>
          <w:rFonts w:ascii="Roboto" w:cs="Roboto" w:eastAsia="Roboto" w:hAnsi="Roboto"/>
          <w:color w:val="0f1115"/>
          <w:sz w:val="24"/>
          <w:szCs w:val="24"/>
          <w:rtl w:val="0"/>
        </w:rPr>
        <w:t xml:space="preserve">, and the court controls both the number and scope of experts.</w:t>
        <w:br w:type="textWrapping"/>
      </w:r>
    </w:p>
    <w:p w:rsidR="00000000" w:rsidDel="00000000" w:rsidP="00000000" w:rsidRDefault="00000000" w:rsidRPr="00000000" w14:paraId="0000020A">
      <w:pPr>
        <w:numPr>
          <w:ilvl w:val="0"/>
          <w:numId w:val="8"/>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Incorrect.</w:t>
      </w:r>
      <w:r w:rsidDel="00000000" w:rsidR="00000000" w:rsidRPr="00000000">
        <w:rPr>
          <w:rFonts w:ascii="Roboto" w:cs="Roboto" w:eastAsia="Roboto" w:hAnsi="Roboto"/>
          <w:color w:val="0f1115"/>
          <w:sz w:val="24"/>
          <w:szCs w:val="24"/>
          <w:rtl w:val="0"/>
        </w:rPr>
        <w:t xml:space="preserve"> Even on the multi-track, permission is still required.</w:t>
        <w:br w:type="textWrapping"/>
      </w:r>
    </w:p>
    <w:p w:rsidR="00000000" w:rsidDel="00000000" w:rsidP="00000000" w:rsidRDefault="00000000" w:rsidRPr="00000000" w14:paraId="0000020B">
      <w:pPr>
        <w:numPr>
          <w:ilvl w:val="0"/>
          <w:numId w:val="8"/>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Payment of costs does not override procedural requirements.</w:t>
        <w:br w:type="textWrapping"/>
      </w:r>
    </w:p>
    <w:p w:rsidR="00000000" w:rsidDel="00000000" w:rsidP="00000000" w:rsidRDefault="00000000" w:rsidRPr="00000000" w14:paraId="0000020C">
      <w:pPr>
        <w:numPr>
          <w:ilvl w:val="0"/>
          <w:numId w:val="8"/>
        </w:numP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The court aims to limit expert evidence, not escalate it.</w:t>
        <w:br w:type="textWrapping"/>
      </w:r>
    </w:p>
    <w:p w:rsidR="00000000" w:rsidDel="00000000" w:rsidP="00000000" w:rsidRDefault="00000000" w:rsidRPr="00000000" w14:paraId="0000020D">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0E">
      <w:pPr>
        <w:rPr>
          <w:rFonts w:ascii="Roboto" w:cs="Roboto" w:eastAsia="Roboto" w:hAnsi="Roboto"/>
          <w:b w:val="1"/>
          <w:bCs w:val="1"/>
          <w:color w:val="ff0000"/>
          <w:sz w:val="30"/>
          <w:szCs w:val="30"/>
        </w:rPr>
      </w:pPr>
      <w:r w:rsidDel="00000000" w:rsidR="00000000" w:rsidRPr="00000000">
        <w:rPr>
          <w:color w:val="ff0000"/>
          <w:rtl w:val="0"/>
        </w:rPr>
        <w:t xml:space="preserve">H </w:t>
      </w:r>
      <w:r w:rsidDel="00000000" w:rsidR="00000000" w:rsidRPr="00000000">
        <w:rPr>
          <w:rFonts w:ascii="Roboto" w:cs="Roboto" w:eastAsia="Roboto" w:hAnsi="Roboto"/>
          <w:b w:val="1"/>
          <w:bCs w:val="1"/>
          <w:color w:val="ff0000"/>
          <w:sz w:val="30"/>
          <w:szCs w:val="30"/>
          <w:rtl w:val="0"/>
        </w:rPr>
        <w:t xml:space="preserve">Disclosure and Inspection: Mock Questions</w:t>
      </w:r>
    </w:p>
    <w:p w:rsidR="00000000" w:rsidDel="00000000" w:rsidP="00000000" w:rsidRDefault="00000000" w:rsidRPr="00000000" w14:paraId="000002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During standard disclosure under CPR 31.6, a party must disclose documents:</w:t>
        <w:br w:type="textWrapping"/>
        <w:t xml:space="preserve">a) On which they rely.</w:t>
        <w:br w:type="textWrapping"/>
        <w:t xml:space="preserve">b) Which adversely affect their own case or another party's case.</w:t>
        <w:br w:type="textWrapping"/>
        <w:t xml:space="preserve">c) Which support another party's case.</w:t>
        <w:br w:type="textWrapping"/>
        <w:t xml:space="preserve">d) Which they are required to disclose by a relevant practice direction.</w:t>
        <w:br w:type="textWrapping"/>
        <w:t xml:space="preserve">e) All of the above.</w:t>
      </w:r>
    </w:p>
    <w:p w:rsidR="00000000" w:rsidDel="00000000" w:rsidP="00000000" w:rsidRDefault="00000000" w:rsidRPr="00000000" w14:paraId="000002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(e). CPR 31.6 defines the standard disclosure duty. A party must disclose documents (i) on which they rely; (ii) which adversely affect their own or another party's case; (iii) which support another party's case; and (iv) which they are required to disclose by a relevant practice direction. This is the classic, broad definition of the standard disclosure obligation.</w:t>
      </w:r>
    </w:p>
    <w:p w:rsidR="00000000" w:rsidDel="00000000" w:rsidP="00000000" w:rsidRDefault="00000000" w:rsidRPr="00000000" w14:paraId="00000211">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2:</w:t>
        <w:br w:type="textWrapping"/>
        <w:t xml:space="preserve">Andrew brings a claim against Benjamin for breach of a consultancy agreement. Andrew alleges that Benjamin failed to pay consultancy fees and relies on email correspondence to support his claim. During disclosure, Benjamin discloses only emails that directly mention non-payment. Andrew later discovers that Benjamin has withheld internal emails discussing Andrew’s performance and whether payment could be avoided. Benjamin argues that these internal emails do not directly support or undermine either party’s case and therefore need not be disclosed.</w:t>
      </w:r>
      <w:r w:rsidDel="00000000" w:rsidR="00000000" w:rsidRPr="00000000">
        <w:rPr>
          <w:rtl w:val="0"/>
        </w:rPr>
      </w:r>
    </w:p>
    <w:p w:rsidR="00000000" w:rsidDel="00000000" w:rsidP="00000000" w:rsidRDefault="00000000" w:rsidRPr="00000000" w14:paraId="00000212">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Under standard disclosure, is Benjamin required to disclose the internal emails?</w:t>
      </w:r>
      <w:r w:rsidDel="00000000" w:rsidR="00000000" w:rsidRPr="00000000">
        <w:rPr>
          <w:rtl w:val="0"/>
        </w:rPr>
      </w:r>
    </w:p>
    <w:p w:rsidR="00000000" w:rsidDel="00000000" w:rsidP="00000000" w:rsidRDefault="00000000" w:rsidRPr="00000000" w14:paraId="000002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only documents that support the disclosing party’s case must be disclosed</w:t>
        <w:br w:type="textWrapping"/>
        <w:t xml:space="preserve"> B. No, because internal communications are automatically exempt from disclosure</w:t>
        <w:br w:type="textWrapping"/>
        <w:t xml:space="preserve"> C. Yes, because documents that may adversely affect a party’s case must be disclosed</w:t>
        <w:br w:type="textWrapping"/>
        <w:t xml:space="preserve"> D. Yes, but only if Andrew can prove the emails are decisive</w:t>
        <w:br w:type="textWrapping"/>
        <w:t xml:space="preserve"> E. Yes, but only after inspection is requested</w:t>
      </w:r>
    </w:p>
    <w:p w:rsidR="00000000" w:rsidDel="00000000" w:rsidP="00000000" w:rsidRDefault="00000000" w:rsidRPr="00000000" w14:paraId="00000214">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7ja96upj9o43" w:id="28"/>
      <w:bookmarkEnd w:id="28"/>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215">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cxgsfjqnofd0" w:id="29"/>
      <w:bookmarkEnd w:id="29"/>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16">
      <w:pPr>
        <w:numPr>
          <w:ilvl w:val="0"/>
          <w:numId w:val="25"/>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Standard disclosure includes documents that support </w:t>
      </w:r>
      <w:r w:rsidDel="00000000" w:rsidR="00000000" w:rsidRPr="00000000">
        <w:rPr>
          <w:rFonts w:ascii="Roboto" w:cs="Roboto" w:eastAsia="Roboto" w:hAnsi="Roboto"/>
          <w:i w:val="1"/>
          <w:iCs w:val="1"/>
          <w:color w:val="0f1115"/>
          <w:sz w:val="24"/>
          <w:szCs w:val="24"/>
          <w:rtl w:val="0"/>
        </w:rPr>
        <w:t xml:space="preserve">or adversely affect</w:t>
      </w:r>
      <w:r w:rsidDel="00000000" w:rsidR="00000000" w:rsidRPr="00000000">
        <w:rPr>
          <w:rFonts w:ascii="Roboto" w:cs="Roboto" w:eastAsia="Roboto" w:hAnsi="Roboto"/>
          <w:color w:val="0f1115"/>
          <w:sz w:val="24"/>
          <w:szCs w:val="24"/>
          <w:rtl w:val="0"/>
        </w:rPr>
        <w:t xml:space="preserve"> either party’s case.</w:t>
        <w:br w:type="textWrapping"/>
      </w:r>
    </w:p>
    <w:p w:rsidR="00000000" w:rsidDel="00000000" w:rsidP="00000000" w:rsidRDefault="00000000" w:rsidRPr="00000000" w14:paraId="00000217">
      <w:pPr>
        <w:numPr>
          <w:ilvl w:val="0"/>
          <w:numId w:val="2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Incorrect.</w:t>
      </w:r>
      <w:r w:rsidDel="00000000" w:rsidR="00000000" w:rsidRPr="00000000">
        <w:rPr>
          <w:rFonts w:ascii="Roboto" w:cs="Roboto" w:eastAsia="Roboto" w:hAnsi="Roboto"/>
          <w:color w:val="0f1115"/>
          <w:sz w:val="24"/>
          <w:szCs w:val="24"/>
          <w:rtl w:val="0"/>
        </w:rPr>
        <w:t xml:space="preserve"> Internal documents are not exempt simply because they are internal.</w:t>
        <w:br w:type="textWrapping"/>
      </w:r>
    </w:p>
    <w:p w:rsidR="00000000" w:rsidDel="00000000" w:rsidP="00000000" w:rsidRDefault="00000000" w:rsidRPr="00000000" w14:paraId="00000218">
      <w:pPr>
        <w:numPr>
          <w:ilvl w:val="0"/>
          <w:numId w:val="2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Documents that may undermine Benjamin’s defence (e.g. emails about avoiding payment) fall squarely within standard disclosure.</w:t>
        <w:br w:type="textWrapping"/>
      </w:r>
    </w:p>
    <w:p w:rsidR="00000000" w:rsidDel="00000000" w:rsidP="00000000" w:rsidRDefault="00000000" w:rsidRPr="00000000" w14:paraId="00000219">
      <w:pPr>
        <w:numPr>
          <w:ilvl w:val="0"/>
          <w:numId w:val="2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The test is not whether documents are decisive, but whether they may affect the case.</w:t>
        <w:br w:type="textWrapping"/>
      </w:r>
    </w:p>
    <w:p w:rsidR="00000000" w:rsidDel="00000000" w:rsidP="00000000" w:rsidRDefault="00000000" w:rsidRPr="00000000" w14:paraId="0000021A">
      <w:pPr>
        <w:numPr>
          <w:ilvl w:val="0"/>
          <w:numId w:val="25"/>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Disclosure comes before inspection; relevant documents must be disclosed regardless of inspection requests.</w:t>
        <w:br w:type="textWrapping"/>
      </w:r>
    </w:p>
    <w:p w:rsidR="00000000" w:rsidDel="00000000" w:rsidP="00000000" w:rsidRDefault="00000000" w:rsidRPr="00000000" w14:paraId="0000021B">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91r8lirjh8kf" w:id="30"/>
      <w:bookmarkEnd w:id="30"/>
      <w:r w:rsidDel="00000000" w:rsidR="00000000" w:rsidRPr="00000000">
        <w:rPr>
          <w:rFonts w:ascii="Roboto" w:cs="Roboto" w:eastAsia="Roboto" w:hAnsi="Roboto"/>
          <w:b w:val="1"/>
          <w:bCs w:val="1"/>
          <w:color w:val="0f1115"/>
          <w:sz w:val="26"/>
          <w:szCs w:val="26"/>
          <w:rtl w:val="0"/>
        </w:rPr>
        <w:t xml:space="preserve">Question 3</w:t>
      </w:r>
    </w:p>
    <w:p w:rsidR="00000000" w:rsidDel="00000000" w:rsidP="00000000" w:rsidRDefault="00000000" w:rsidRPr="00000000" w14:paraId="0000021C">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Charlotte sues Daniel for negligent financial advice. During standard disclosure, Daniel lists several documents including handwritten notes and draft reports. However, Daniel refuses to allow Charlotte to inspect the draft reports, claiming that they are irrelevant and were never finalised. Charlotte argues that once a document is disclosed, she has a right to inspect it. Daniel also claims inspection would be disproportionate.</w:t>
      </w:r>
      <w:r w:rsidDel="00000000" w:rsidR="00000000" w:rsidRPr="00000000">
        <w:rPr>
          <w:rtl w:val="0"/>
        </w:rPr>
      </w:r>
    </w:p>
    <w:p w:rsidR="00000000" w:rsidDel="00000000" w:rsidP="00000000" w:rsidRDefault="00000000" w:rsidRPr="00000000" w14:paraId="0000021D">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Is Charlotte entitled to inspect the draft reports?</w:t>
      </w:r>
      <w:r w:rsidDel="00000000" w:rsidR="00000000" w:rsidRPr="00000000">
        <w:rPr>
          <w:rtl w:val="0"/>
        </w:rPr>
      </w:r>
    </w:p>
    <w:p w:rsidR="00000000" w:rsidDel="00000000" w:rsidP="00000000" w:rsidRDefault="00000000" w:rsidRPr="00000000" w14:paraId="000002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draft documents are not subject to inspection</w:t>
        <w:br w:type="textWrapping"/>
        <w:t xml:space="preserve"> B. No, because relevance can be reconsidered after disclosure</w:t>
        <w:br w:type="textWrapping"/>
        <w:t xml:space="preserve"> C. Yes, unless the document is privileged or inspection would be disproportionate</w:t>
        <w:br w:type="textWrapping"/>
        <w:t xml:space="preserve"> D. Yes, because inspection of all disclosed documents is automatic</w:t>
        <w:br w:type="textWrapping"/>
        <w:t xml:space="preserve"> E. Yes, but only with the court’s permission</w:t>
      </w:r>
    </w:p>
    <w:p w:rsidR="00000000" w:rsidDel="00000000" w:rsidP="00000000" w:rsidRDefault="00000000" w:rsidRPr="00000000" w14:paraId="0000021F">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cbvp40l7dzpx" w:id="31"/>
      <w:bookmarkEnd w:id="31"/>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220">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ls1qdbx3nw8z" w:id="32"/>
      <w:bookmarkEnd w:id="32"/>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21">
      <w:pPr>
        <w:numPr>
          <w:ilvl w:val="0"/>
          <w:numId w:val="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A party has the right to inspect disclosed documents unless they are privileged or inspection would be disproportionate.</w:t>
      </w:r>
    </w:p>
    <w:p w:rsidR="00000000" w:rsidDel="00000000" w:rsidP="00000000" w:rsidRDefault="00000000" w:rsidRPr="00000000" w14:paraId="00000222">
      <w:pPr>
        <w:numPr>
          <w:ilvl w:val="0"/>
          <w:numId w:val="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Draft documents can be subject to inspection if disclosed.</w:t>
        <w:br w:type="textWrapping"/>
      </w:r>
    </w:p>
    <w:p w:rsidR="00000000" w:rsidDel="00000000" w:rsidP="00000000" w:rsidRDefault="00000000" w:rsidRPr="00000000" w14:paraId="00000223">
      <w:pPr>
        <w:numPr>
          <w:ilvl w:val="0"/>
          <w:numId w:val="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Incorrect.</w:t>
      </w:r>
      <w:r w:rsidDel="00000000" w:rsidR="00000000" w:rsidRPr="00000000">
        <w:rPr>
          <w:rFonts w:ascii="Roboto" w:cs="Roboto" w:eastAsia="Roboto" w:hAnsi="Roboto"/>
          <w:color w:val="0f1115"/>
          <w:sz w:val="24"/>
          <w:szCs w:val="24"/>
          <w:rtl w:val="0"/>
        </w:rPr>
        <w:t xml:space="preserve"> Relevance is determined at disclosure stage, not inspection stage.</w:t>
        <w:br w:type="textWrapping"/>
      </w:r>
    </w:p>
    <w:p w:rsidR="00000000" w:rsidDel="00000000" w:rsidP="00000000" w:rsidRDefault="00000000" w:rsidRPr="00000000" w14:paraId="00000224">
      <w:pPr>
        <w:numPr>
          <w:ilvl w:val="0"/>
          <w:numId w:val="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Inspection is not automatic in all circumstances; exceptions apply.</w:t>
        <w:br w:type="textWrapping"/>
      </w:r>
    </w:p>
    <w:p w:rsidR="00000000" w:rsidDel="00000000" w:rsidP="00000000" w:rsidRDefault="00000000" w:rsidRPr="00000000" w14:paraId="00000225">
      <w:pPr>
        <w:numPr>
          <w:ilvl w:val="0"/>
          <w:numId w:val="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Court permission is not generally required for inspection of disclosed documents.</w:t>
        <w:br w:type="textWrapping"/>
      </w:r>
    </w:p>
    <w:p w:rsidR="00000000" w:rsidDel="00000000" w:rsidP="00000000" w:rsidRDefault="00000000" w:rsidRPr="00000000" w14:paraId="00000226">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Before issuing proceedings, a potential claimant needs to see a report held by the potential defendant's insurer to assess whether they have a valid claim. Which application is most appropriate?</w:t>
        <w:br w:type="textWrapping"/>
        <w:t xml:space="preserve">a) Application for a search order under CPR 25.1.</w:t>
        <w:br w:type="textWrapping"/>
        <w:t xml:space="preserve">b) Application for pre-action disclosure under CPR 31.16.</w:t>
        <w:br w:type="textWrapping"/>
        <w:t xml:space="preserve">c) Application for specific disclosure under CPR 31.12.</w:t>
        <w:br w:type="textWrapping"/>
        <w:t xml:space="preserve">d) Application for non-party disclosure under CPR 31.17.</w:t>
        <w:br w:type="textWrapping"/>
        <w:t xml:space="preserve">e) Application for disclosure against the insurer as a prospective party.</w:t>
      </w:r>
    </w:p>
    <w:p w:rsidR="00000000" w:rsidDel="00000000" w:rsidP="00000000" w:rsidRDefault="00000000" w:rsidRPr="00000000" w14:paraId="000002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31.16 allows an application for disclosure before proceedings have started if the applicant and respondent are likely to be parties, and disclosure is desirable to dispose fairly of anticipated proceedings, assist settlement, or save costs. (a) is a different, more intrusive remedy (formerly Anton Piller). (c) applies after proceedings have started. (d) applies to true third parties, not likely parties. (e) is not a CPR term; the insurer is not a party at this stage.</w:t>
      </w:r>
    </w:p>
    <w:p w:rsidR="00000000" w:rsidDel="00000000" w:rsidP="00000000" w:rsidRDefault="00000000" w:rsidRPr="00000000" w14:paraId="000002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A party inadvertently sends a privileged document (a counsel's opinion) to the other side during the disclosure process. Upon realising the mistake, they immediately notify the other side and request its return. The receiving party refuses, claiming privilege has been waived. What is the likely outcome if the disclosing party applies to the court?</w:t>
        <w:br w:type="textWrapping"/>
        <w:t xml:space="preserve">a) Privilege is irrevocably waived because the document has been seen by the opponent.</w:t>
        <w:br w:type="textWrapping"/>
        <w:t xml:space="preserve">b) The court will order the return of the document and restrain its use, applying the principle of "without prejudice" to the error.</w:t>
        <w:br w:type="textWrapping"/>
        <w:t xml:space="preserve">c) The court will apply the principles in </w:t>
      </w:r>
      <w:r w:rsidDel="00000000" w:rsidR="00000000" w:rsidRPr="00000000">
        <w:rPr>
          <w:rFonts w:ascii="Roboto" w:cs="Roboto" w:eastAsia="Roboto" w:hAnsi="Roboto"/>
          <w:i w:val="1"/>
          <w:iCs w:val="1"/>
          <w:color w:val="0f1115"/>
          <w:sz w:val="24"/>
          <w:szCs w:val="24"/>
          <w:rtl w:val="0"/>
        </w:rPr>
        <w:t xml:space="preserve">Permanent Trustee v Eurosail</w:t>
      </w:r>
      <w:r w:rsidDel="00000000" w:rsidR="00000000" w:rsidRPr="00000000">
        <w:rPr>
          <w:rFonts w:ascii="Roboto" w:cs="Roboto" w:eastAsia="Roboto" w:hAnsi="Roboto"/>
          <w:color w:val="0f1115"/>
          <w:sz w:val="24"/>
          <w:szCs w:val="24"/>
          <w:rtl w:val="0"/>
        </w:rPr>
        <w:t xml:space="preserve"> and order the document's return if the mistake was obvious and correction was prompt.</w:t>
        <w:br w:type="textWrapping"/>
        <w:t xml:space="preserve">d) The court will allow the receiving party to use the document as it is now part of the evidence.</w:t>
        <w:br w:type="textWrapping"/>
        <w:t xml:space="preserve">e) The court will order a costs sanction against the disclosing party but allow the document to be used.</w:t>
      </w:r>
    </w:p>
    <w:p w:rsidR="00000000" w:rsidDel="00000000" w:rsidP="00000000" w:rsidRDefault="00000000" w:rsidRPr="00000000" w14:paraId="000002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modern approach to inadvertent disclosure is based on the principles in </w:t>
      </w:r>
      <w:r w:rsidDel="00000000" w:rsidR="00000000" w:rsidRPr="00000000">
        <w:rPr>
          <w:rFonts w:ascii="Roboto" w:cs="Roboto" w:eastAsia="Roboto" w:hAnsi="Roboto"/>
          <w:i w:val="1"/>
          <w:iCs w:val="1"/>
          <w:color w:val="0f1115"/>
          <w:sz w:val="24"/>
          <w:szCs w:val="24"/>
          <w:rtl w:val="0"/>
        </w:rPr>
        <w:t xml:space="preserve">Permanent Trustee v Eurosail</w:t>
      </w:r>
      <w:r w:rsidDel="00000000" w:rsidR="00000000" w:rsidRPr="00000000">
        <w:rPr>
          <w:rFonts w:ascii="Roboto" w:cs="Roboto" w:eastAsia="Roboto" w:hAnsi="Roboto"/>
          <w:color w:val="0f1115"/>
          <w:sz w:val="24"/>
          <w:szCs w:val="24"/>
          <w:rtl w:val="0"/>
        </w:rPr>
        <w:t xml:space="preserve"> and CPR 31.20. The court has a discretion to permit use of the document or order its return. Key factors include the obviousness of the mistake and the promptness of the corrective action. It is not an automatic waiver (a). (b) is incorrect; "without prejudice" is a different concept. (d) and (e) are not automatic outcomes.</w:t>
      </w:r>
    </w:p>
    <w:p w:rsidR="00000000" w:rsidDel="00000000" w:rsidP="00000000" w:rsidRDefault="00000000" w:rsidRPr="00000000" w14:paraId="0000022B">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6:</w:t>
        <w:br w:type="textWrapping"/>
        <w:t xml:space="preserve">Edward brings a claim against Francis relating to misrepresentation in a property sale. Francis discloses a valuation report but redacts certain sections, claiming they contain commercially sensitive information unrelated to the dispute. Edward challenges the redactions, arguing that the entire document should be available for inspection. Francis maintains that disclosure does not require full inspection of every part of a document.</w:t>
      </w:r>
      <w:r w:rsidDel="00000000" w:rsidR="00000000" w:rsidRPr="00000000">
        <w:rPr>
          <w:rtl w:val="0"/>
        </w:rPr>
      </w:r>
    </w:p>
    <w:p w:rsidR="00000000" w:rsidDel="00000000" w:rsidP="00000000" w:rsidRDefault="00000000" w:rsidRPr="00000000" w14:paraId="0000022C">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Which statement best reflects the law on inspection and redaction?</w:t>
      </w:r>
      <w:r w:rsidDel="00000000" w:rsidR="00000000" w:rsidRPr="00000000">
        <w:rPr>
          <w:rtl w:val="0"/>
        </w:rPr>
      </w:r>
    </w:p>
    <w:p w:rsidR="00000000" w:rsidDel="00000000" w:rsidP="00000000" w:rsidRDefault="00000000" w:rsidRPr="00000000" w14:paraId="000002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 disclosed document must always be produced in full</w:t>
        <w:br w:type="textWrapping"/>
        <w:t xml:space="preserve"> B. Redaction is never permitted under the CPR</w:t>
        <w:br w:type="textWrapping"/>
        <w:t xml:space="preserve"> C. A party may redact irrelevant or privileged parts of a document</w:t>
        <w:br w:type="textWrapping"/>
        <w:t xml:space="preserve"> D. Commercial sensitivity automatically prevents inspection</w:t>
        <w:br w:type="textWrapping"/>
        <w:t xml:space="preserve"> E. Inspection can only be refused with the other party’s consent</w:t>
      </w:r>
    </w:p>
    <w:p w:rsidR="00000000" w:rsidDel="00000000" w:rsidP="00000000" w:rsidRDefault="00000000" w:rsidRPr="00000000" w14:paraId="0000022E">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plohul4lkhxk" w:id="33"/>
      <w:bookmarkEnd w:id="33"/>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22F">
      <w:pPr>
        <w:pStyle w:val="Heading3"/>
        <w:keepNext w:val="0"/>
        <w:keepLines w:val="0"/>
        <w:shd w:fill="ffffff" w:val="clear"/>
        <w:spacing w:before="280" w:lineRule="auto"/>
        <w:rPr/>
      </w:pPr>
      <w:bookmarkStart w:colFirst="0" w:colLast="0" w:name="_nmjthr52amy0" w:id="34"/>
      <w:bookmarkEnd w:id="34"/>
      <w:r w:rsidDel="00000000" w:rsidR="00000000" w:rsidRPr="00000000">
        <w:rPr>
          <w:rFonts w:ascii="Roboto" w:cs="Roboto" w:eastAsia="Roboto" w:hAnsi="Roboto"/>
          <w:b w:val="1"/>
          <w:bCs w:val="1"/>
          <w:color w:val="0f1115"/>
          <w:sz w:val="26"/>
          <w:szCs w:val="26"/>
          <w:rtl w:val="0"/>
        </w:rPr>
        <w:t xml:space="preserve">Explanation</w:t>
      </w:r>
      <w:r w:rsidDel="00000000" w:rsidR="00000000" w:rsidRPr="00000000">
        <w:rPr>
          <w:rtl w:val="0"/>
        </w:rPr>
      </w:r>
    </w:p>
    <w:p w:rsidR="00000000" w:rsidDel="00000000" w:rsidP="00000000" w:rsidRDefault="00000000" w:rsidRPr="00000000" w14:paraId="00000230">
      <w:pPr>
        <w:numPr>
          <w:ilvl w:val="0"/>
          <w:numId w:val="33"/>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A party may redact parts of a document that are irrelevant or privileged, provided the redaction is justified.</w:t>
      </w:r>
    </w:p>
    <w:p w:rsidR="00000000" w:rsidDel="00000000" w:rsidP="00000000" w:rsidRDefault="00000000" w:rsidRPr="00000000" w14:paraId="00000231">
      <w:pPr>
        <w:numPr>
          <w:ilvl w:val="0"/>
          <w:numId w:val="3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Disclosure does not always mean full unredacted inspection.</w:t>
        <w:br w:type="textWrapping"/>
      </w:r>
    </w:p>
    <w:p w:rsidR="00000000" w:rsidDel="00000000" w:rsidP="00000000" w:rsidRDefault="00000000" w:rsidRPr="00000000" w14:paraId="00000232">
      <w:pPr>
        <w:numPr>
          <w:ilvl w:val="0"/>
          <w:numId w:val="3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Incorrect.</w:t>
      </w:r>
      <w:r w:rsidDel="00000000" w:rsidR="00000000" w:rsidRPr="00000000">
        <w:rPr>
          <w:rFonts w:ascii="Roboto" w:cs="Roboto" w:eastAsia="Roboto" w:hAnsi="Roboto"/>
          <w:color w:val="0f1115"/>
          <w:sz w:val="24"/>
          <w:szCs w:val="24"/>
          <w:rtl w:val="0"/>
        </w:rPr>
        <w:t xml:space="preserve"> Redaction is permitted where appropriate.</w:t>
        <w:br w:type="textWrapping"/>
        <w:br w:type="textWrapping"/>
      </w:r>
    </w:p>
    <w:p w:rsidR="00000000" w:rsidDel="00000000" w:rsidP="00000000" w:rsidRDefault="00000000" w:rsidRPr="00000000" w14:paraId="00000233">
      <w:pPr>
        <w:numPr>
          <w:ilvl w:val="0"/>
          <w:numId w:val="3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Commercial sensitivity alone is not an absolute bar to inspection.</w:t>
        <w:br w:type="textWrapping"/>
      </w:r>
    </w:p>
    <w:p w:rsidR="00000000" w:rsidDel="00000000" w:rsidP="00000000" w:rsidRDefault="00000000" w:rsidRPr="00000000" w14:paraId="00000234">
      <w:pPr>
        <w:numPr>
          <w:ilvl w:val="0"/>
          <w:numId w:val="33"/>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Consent is not required; disputes may be resolved by the court.</w:t>
      </w:r>
    </w:p>
    <w:p w:rsidR="00000000" w:rsidDel="00000000" w:rsidP="00000000" w:rsidRDefault="00000000" w:rsidRPr="00000000" w14:paraId="0000023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36">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7:</w:t>
        <w:br w:type="textWrapping"/>
        <w:t xml:space="preserve">Henry brings a claim against Isaac for breach of a distribution agreement. Standard disclosure takes place and both parties exchange disclosure lists. Two weeks later, Henry discovers additional emails that discuss problems with product quality, which could weaken his own claim. Henry argues that disclosure has already been completed and that he is under no obligation to disclose further documents. Isaac becomes aware of the emails through a third party and applies to the court.</w:t>
      </w:r>
      <w:r w:rsidDel="00000000" w:rsidR="00000000" w:rsidRPr="00000000">
        <w:rPr>
          <w:rtl w:val="0"/>
        </w:rPr>
      </w:r>
    </w:p>
    <w:p w:rsidR="00000000" w:rsidDel="00000000" w:rsidP="00000000" w:rsidRDefault="00000000" w:rsidRPr="00000000" w14:paraId="00000237">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What is Henry’s obligation regarding the newly discovered emails?</w:t>
      </w:r>
      <w:r w:rsidDel="00000000" w:rsidR="00000000" w:rsidRPr="00000000">
        <w:rPr>
          <w:rtl w:val="0"/>
        </w:rPr>
      </w:r>
    </w:p>
    <w:p w:rsidR="00000000" w:rsidDel="00000000" w:rsidP="00000000" w:rsidRDefault="00000000" w:rsidRPr="00000000" w14:paraId="000002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Henry has no obligation because disclosure has already occurred</w:t>
        <w:br w:type="textWrapping"/>
        <w:t xml:space="preserve"> B. Henry must disclose the emails due to the continuing duty of disclosure</w:t>
        <w:br w:type="textWrapping"/>
        <w:t xml:space="preserve"> C. Henry must disclose the emails only if Isaac applies for specific disclosure</w:t>
        <w:br w:type="textWrapping"/>
        <w:t xml:space="preserve"> D. Henry may withhold the emails because they weaken his own case</w:t>
        <w:br w:type="textWrapping"/>
        <w:t xml:space="preserve"> E. Henry must disclose the emails only if the court orders inspection</w:t>
      </w:r>
    </w:p>
    <w:p w:rsidR="00000000" w:rsidDel="00000000" w:rsidP="00000000" w:rsidRDefault="00000000" w:rsidRPr="00000000" w14:paraId="00000239">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kina94g31vtq" w:id="35"/>
      <w:bookmarkEnd w:id="35"/>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23A">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wpj2uvux794s" w:id="36"/>
      <w:bookmarkEnd w:id="36"/>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3B">
      <w:pPr>
        <w:numPr>
          <w:ilvl w:val="0"/>
          <w:numId w:val="48"/>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Disclosure is not a one-off obligation.</w:t>
        <w:br w:type="textWrapping"/>
      </w:r>
    </w:p>
    <w:p w:rsidR="00000000" w:rsidDel="00000000" w:rsidP="00000000" w:rsidRDefault="00000000" w:rsidRPr="00000000" w14:paraId="0000023C">
      <w:pPr>
        <w:numPr>
          <w:ilvl w:val="0"/>
          <w:numId w:val="4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There is a </w:t>
      </w:r>
      <w:r w:rsidDel="00000000" w:rsidR="00000000" w:rsidRPr="00000000">
        <w:rPr>
          <w:rFonts w:ascii="Roboto" w:cs="Roboto" w:eastAsia="Roboto" w:hAnsi="Roboto"/>
          <w:b w:val="1"/>
          <w:bCs w:val="1"/>
          <w:color w:val="0f1115"/>
          <w:sz w:val="24"/>
          <w:szCs w:val="24"/>
          <w:rtl w:val="0"/>
        </w:rPr>
        <w:t xml:space="preserve">continuing duty of disclosure</w:t>
      </w:r>
      <w:r w:rsidDel="00000000" w:rsidR="00000000" w:rsidRPr="00000000">
        <w:rPr>
          <w:rFonts w:ascii="Roboto" w:cs="Roboto" w:eastAsia="Roboto" w:hAnsi="Roboto"/>
          <w:color w:val="0f1115"/>
          <w:sz w:val="24"/>
          <w:szCs w:val="24"/>
          <w:rtl w:val="0"/>
        </w:rPr>
        <w:t xml:space="preserve"> up to the end of proceedings.</w:t>
        <w:br w:type="textWrapping"/>
      </w:r>
    </w:p>
    <w:p w:rsidR="00000000" w:rsidDel="00000000" w:rsidP="00000000" w:rsidRDefault="00000000" w:rsidRPr="00000000" w14:paraId="0000023D">
      <w:pPr>
        <w:numPr>
          <w:ilvl w:val="0"/>
          <w:numId w:val="4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Incorrect.</w:t>
      </w:r>
      <w:r w:rsidDel="00000000" w:rsidR="00000000" w:rsidRPr="00000000">
        <w:rPr>
          <w:rFonts w:ascii="Roboto" w:cs="Roboto" w:eastAsia="Roboto" w:hAnsi="Roboto"/>
          <w:color w:val="0f1115"/>
          <w:sz w:val="24"/>
          <w:szCs w:val="24"/>
          <w:rtl w:val="0"/>
        </w:rPr>
        <w:t xml:space="preserve"> The duty exists regardless of an application by the other party.</w:t>
        <w:br w:type="textWrapping"/>
      </w:r>
    </w:p>
    <w:p w:rsidR="00000000" w:rsidDel="00000000" w:rsidP="00000000" w:rsidRDefault="00000000" w:rsidRPr="00000000" w14:paraId="0000023E">
      <w:pPr>
        <w:numPr>
          <w:ilvl w:val="0"/>
          <w:numId w:val="4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Documents adverse to a party’s case must still be disclosed.</w:t>
        <w:br w:type="textWrapping"/>
      </w:r>
    </w:p>
    <w:p w:rsidR="00000000" w:rsidDel="00000000" w:rsidP="00000000" w:rsidRDefault="00000000" w:rsidRPr="00000000" w14:paraId="0000023F">
      <w:pPr>
        <w:numPr>
          <w:ilvl w:val="0"/>
          <w:numId w:val="48"/>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Disclosure is separate from inspection.</w:t>
        <w:br w:type="textWrapping"/>
      </w:r>
    </w:p>
    <w:p w:rsidR="00000000" w:rsidDel="00000000" w:rsidP="00000000" w:rsidRDefault="00000000" w:rsidRPr="00000000" w14:paraId="00000240">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41">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8:</w:t>
        <w:br w:type="textWrapping"/>
        <w:t xml:space="preserve">Paul brings a claim against Richard for breach of a software development contract. During standard disclosure, Richard discloses a limited number of emails but does not search archived email accounts or instant messaging platforms used by his staff. Richard argues that searching those systems would be expensive and time-consuming. Paul believes relevant discussions took place on those platforms and challenges the adequacy of Richard’s search.</w:t>
      </w:r>
      <w:r w:rsidDel="00000000" w:rsidR="00000000" w:rsidRPr="00000000">
        <w:rPr>
          <w:rtl w:val="0"/>
        </w:rPr>
      </w:r>
    </w:p>
    <w:p w:rsidR="00000000" w:rsidDel="00000000" w:rsidP="00000000" w:rsidRDefault="00000000" w:rsidRPr="00000000" w14:paraId="00000242">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How will the court assess whether Richard has complied with his disclosure obligations?</w:t>
      </w:r>
      <w:r w:rsidDel="00000000" w:rsidR="00000000" w:rsidRPr="00000000">
        <w:rPr>
          <w:rtl w:val="0"/>
        </w:rPr>
      </w:r>
    </w:p>
    <w:p w:rsidR="00000000" w:rsidDel="00000000" w:rsidP="00000000" w:rsidRDefault="00000000" w:rsidRPr="00000000" w14:paraId="000002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By requiring Richard to search every possible source regardless of cost</w:t>
        <w:br w:type="textWrapping"/>
        <w:t xml:space="preserve"> B. By considering whether Richard conducted a reasonable and proportionate search</w:t>
        <w:br w:type="textWrapping"/>
        <w:t xml:space="preserve"> C. By requiring proof that relevant documents actually exist</w:t>
        <w:br w:type="textWrapping"/>
        <w:t xml:space="preserve"> D. By excluding electronic documents from standard disclosure</w:t>
        <w:br w:type="textWrapping"/>
        <w:t xml:space="preserve"> E. By ordering disclosure only of documents Richard relies on</w:t>
      </w:r>
    </w:p>
    <w:p w:rsidR="00000000" w:rsidDel="00000000" w:rsidP="00000000" w:rsidRDefault="00000000" w:rsidRPr="00000000" w14:paraId="00000244">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yatadoenbd2c" w:id="37"/>
      <w:bookmarkEnd w:id="37"/>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245">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2xpsqfcybs72" w:id="38"/>
      <w:bookmarkEnd w:id="38"/>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46">
      <w:pPr>
        <w:numPr>
          <w:ilvl w:val="0"/>
          <w:numId w:val="32"/>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The CPR does not require exhaustive searches regardless of cost.</w:t>
        <w:br w:type="textWrapping"/>
      </w:r>
    </w:p>
    <w:p w:rsidR="00000000" w:rsidDel="00000000" w:rsidP="00000000" w:rsidRDefault="00000000" w:rsidRPr="00000000" w14:paraId="00000247">
      <w:pPr>
        <w:numPr>
          <w:ilvl w:val="0"/>
          <w:numId w:val="3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The test is whether the party conducted a </w:t>
      </w:r>
      <w:r w:rsidDel="00000000" w:rsidR="00000000" w:rsidRPr="00000000">
        <w:rPr>
          <w:rFonts w:ascii="Roboto" w:cs="Roboto" w:eastAsia="Roboto" w:hAnsi="Roboto"/>
          <w:b w:val="1"/>
          <w:bCs w:val="1"/>
          <w:color w:val="0f1115"/>
          <w:sz w:val="24"/>
          <w:szCs w:val="24"/>
          <w:rtl w:val="0"/>
        </w:rPr>
        <w:t xml:space="preserve">reasonable and proportionate search</w:t>
      </w:r>
      <w:r w:rsidDel="00000000" w:rsidR="00000000" w:rsidRPr="00000000">
        <w:rPr>
          <w:rFonts w:ascii="Roboto" w:cs="Roboto" w:eastAsia="Roboto" w:hAnsi="Roboto"/>
          <w:color w:val="0f1115"/>
          <w:sz w:val="24"/>
          <w:szCs w:val="24"/>
          <w:rtl w:val="0"/>
        </w:rPr>
        <w:t xml:space="preserve">, considering factors such as cost, complexity, and importance of the case.</w:t>
        <w:br w:type="textWrapping"/>
      </w:r>
    </w:p>
    <w:p w:rsidR="00000000" w:rsidDel="00000000" w:rsidP="00000000" w:rsidRDefault="00000000" w:rsidRPr="00000000" w14:paraId="00000248">
      <w:pPr>
        <w:numPr>
          <w:ilvl w:val="0"/>
          <w:numId w:val="3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Incorrect.</w:t>
      </w:r>
      <w:r w:rsidDel="00000000" w:rsidR="00000000" w:rsidRPr="00000000">
        <w:rPr>
          <w:rFonts w:ascii="Roboto" w:cs="Roboto" w:eastAsia="Roboto" w:hAnsi="Roboto"/>
          <w:color w:val="0f1115"/>
          <w:sz w:val="24"/>
          <w:szCs w:val="24"/>
          <w:rtl w:val="0"/>
        </w:rPr>
        <w:t xml:space="preserve"> Proof of existence is not required at this stage.</w:t>
        <w:br w:type="textWrapping"/>
      </w:r>
    </w:p>
    <w:p w:rsidR="00000000" w:rsidDel="00000000" w:rsidP="00000000" w:rsidRDefault="00000000" w:rsidRPr="00000000" w14:paraId="00000249">
      <w:pPr>
        <w:numPr>
          <w:ilvl w:val="0"/>
          <w:numId w:val="3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Electronic documents are fully within the scope of disclosure.</w:t>
        <w:br w:type="textWrapping"/>
      </w:r>
    </w:p>
    <w:p w:rsidR="00000000" w:rsidDel="00000000" w:rsidP="00000000" w:rsidRDefault="00000000" w:rsidRPr="00000000" w14:paraId="0000024A">
      <w:pPr>
        <w:numPr>
          <w:ilvl w:val="0"/>
          <w:numId w:val="32"/>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Disclosure includes adverse documents, not just relied-upon documents.</w:t>
        <w:br w:type="textWrapping"/>
      </w:r>
    </w:p>
    <w:p w:rsidR="00000000" w:rsidDel="00000000" w:rsidP="00000000" w:rsidRDefault="00000000" w:rsidRPr="00000000" w14:paraId="000002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An order for disclosure against a non-party under CPR 31.17 can be made only if:</w:t>
        <w:br w:type="textWrapping"/>
        <w:t xml:space="preserve">a) The document is likely to support the case of the applicant.</w:t>
        <w:br w:type="textWrapping"/>
        <w:t xml:space="preserve">b) The document is likely to be damaging to the non-party's reputation.</w:t>
        <w:br w:type="textWrapping"/>
        <w:t xml:space="preserve">c) Disclosure is necessary in order to dispose fairly of the claim or to save costs.</w:t>
        <w:br w:type="textWrapping"/>
        <w:t xml:space="preserve">d) The non-party has been uncooperative in previous correspondence.</w:t>
        <w:br w:type="textWrapping"/>
        <w:t xml:space="preserve">e) The applicant undertakes to pay the non-party's costs of compliance.</w:t>
      </w:r>
    </w:p>
    <w:p w:rsidR="00000000" w:rsidDel="00000000" w:rsidP="00000000" w:rsidRDefault="00000000" w:rsidRPr="00000000" w14:paraId="000002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31.17 sets out three strict conditions: (1) the documents are likely to support the applicant's case or adversely affect another party's case; (2) disclosure is necessary to dispose fairly of the claim or save costs; and (3) the non-party is likely to have the documents. While (a) is part of condition (1), it is not sufficient alone. (b) is irrelevant. (d) is not a legal condition. (e) is common but not a statutory precondition; the court will usually order the applicant to pay the costs.</w:t>
      </w:r>
    </w:p>
    <w:p w:rsidR="00000000" w:rsidDel="00000000" w:rsidP="00000000" w:rsidRDefault="00000000" w:rsidRPr="00000000" w14:paraId="000002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A solicitor sends a letter to their client marked "Without Prejudice". The letter contains only legal advice on the strengths of the case, with no settlement proposal. In subsequent litigation, can the client be compelled to disclose this letter?</w:t>
        <w:br w:type="textWrapping"/>
        <w:t xml:space="preserve">a) No, because it is marked "Without Prejudice".</w:t>
        <w:br w:type="textWrapping"/>
        <w:t xml:space="preserve">b) No, because it is protected by legal advice privilege.</w:t>
        <w:br w:type="textWrapping"/>
        <w:t xml:space="preserve">c) Yes, because the "Without Prejudice" label only applies to settlement negotiations.</w:t>
        <w:br w:type="textWrapping"/>
        <w:t xml:space="preserve">d) Yes, because privilege has been waived by sending it to the client.</w:t>
        <w:br w:type="textWrapping"/>
        <w:t xml:space="preserve">e) It depends on whether the other party knows of its existence.</w:t>
      </w:r>
    </w:p>
    <w:p w:rsidR="00000000" w:rsidDel="00000000" w:rsidP="00000000" w:rsidRDefault="00000000" w:rsidRPr="00000000" w14:paraId="000002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The label is not determinative. The letter contains legal advice, so it is protected by legal advice privilege. "Without prejudice" privilege protects settlement negotiations, which this is not. Therefore, (c) is incorrect on the reason for non-disclosure. (a) is incorrect because the label alone does not confer protection. (d) is wrong; sending legal advice to the client is the basis of the privilege, not a waiver. (e) is irrelevant.</w:t>
      </w:r>
    </w:p>
    <w:p w:rsidR="00000000" w:rsidDel="00000000" w:rsidP="00000000" w:rsidRDefault="00000000" w:rsidRPr="00000000" w14:paraId="000002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Samuel sues Thomas for negligent architectural services. During disclosure, Thomas states that certain design documents once in his possession were deleted during a system upgrade before proceedings began. Samuel argues that Thomas should still disclose these documents. Thomas insists that disclosure only applies to documents currently within his control.</w:t>
      </w:r>
    </w:p>
    <w:p w:rsidR="00000000" w:rsidDel="00000000" w:rsidP="00000000" w:rsidRDefault="00000000" w:rsidRPr="00000000" w14:paraId="00000250">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os9owdyj2co1" w:id="39"/>
      <w:bookmarkEnd w:id="39"/>
      <w:r w:rsidDel="00000000" w:rsidR="00000000" w:rsidRPr="00000000">
        <w:rPr>
          <w:rFonts w:ascii="Roboto" w:cs="Roboto" w:eastAsia="Roboto" w:hAnsi="Roboto"/>
          <w:color w:val="0f1115"/>
          <w:sz w:val="24"/>
          <w:szCs w:val="24"/>
          <w:rtl w:val="0"/>
        </w:rPr>
        <w:t xml:space="preserve">What is Thomas required to do under the CPR?</w:t>
      </w:r>
      <w:r w:rsidDel="00000000" w:rsidR="00000000" w:rsidRPr="00000000">
        <w:rPr>
          <w:rtl w:val="0"/>
        </w:rPr>
      </w:r>
    </w:p>
    <w:p w:rsidR="00000000" w:rsidDel="00000000" w:rsidP="00000000" w:rsidRDefault="00000000" w:rsidRPr="00000000" w14:paraId="000002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Nothing, because documents not in his control are irrelevant</w:t>
        <w:br w:type="textWrapping"/>
        <w:t xml:space="preserve"> B. Recreate the documents from memory</w:t>
        <w:br w:type="textWrapping"/>
        <w:t xml:space="preserve"> C. Disclose the existence of the documents and explain what happened to them</w:t>
        <w:br w:type="textWrapping"/>
        <w:t xml:space="preserve"> D. Apply for relief from sanctions</w:t>
        <w:br w:type="textWrapping"/>
        <w:t xml:space="preserve"> E. Seek the court’s permission to deny their existence</w:t>
      </w:r>
    </w:p>
    <w:p w:rsidR="00000000" w:rsidDel="00000000" w:rsidP="00000000" w:rsidRDefault="00000000" w:rsidRPr="00000000" w14:paraId="00000252">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7fl7glxta7pk" w:id="40"/>
      <w:bookmarkEnd w:id="40"/>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253">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wajaxesiq6l1" w:id="41"/>
      <w:bookmarkEnd w:id="41"/>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54">
      <w:pPr>
        <w:numPr>
          <w:ilvl w:val="0"/>
          <w:numId w:val="23"/>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Disclosure includes documents no longer in a party’s control.</w:t>
        <w:br w:type="textWrapping"/>
      </w:r>
    </w:p>
    <w:p w:rsidR="00000000" w:rsidDel="00000000" w:rsidP="00000000" w:rsidRDefault="00000000" w:rsidRPr="00000000" w14:paraId="00000255">
      <w:pPr>
        <w:numPr>
          <w:ilvl w:val="0"/>
          <w:numId w:val="2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Incorrect.</w:t>
      </w:r>
      <w:r w:rsidDel="00000000" w:rsidR="00000000" w:rsidRPr="00000000">
        <w:rPr>
          <w:rFonts w:ascii="Roboto" w:cs="Roboto" w:eastAsia="Roboto" w:hAnsi="Roboto"/>
          <w:color w:val="0f1115"/>
          <w:sz w:val="24"/>
          <w:szCs w:val="24"/>
          <w:rtl w:val="0"/>
        </w:rPr>
        <w:t xml:space="preserve"> There is no obligation to recreate documents.</w:t>
        <w:br w:type="textWrapping"/>
      </w:r>
    </w:p>
    <w:p w:rsidR="00000000" w:rsidDel="00000000" w:rsidP="00000000" w:rsidRDefault="00000000" w:rsidRPr="00000000" w14:paraId="00000256">
      <w:pPr>
        <w:numPr>
          <w:ilvl w:val="0"/>
          <w:numId w:val="2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A party must disclose documents that once existed, explain loss or destruction, and state when and how this occurred.</w:t>
        <w:br w:type="textWrapping"/>
      </w:r>
    </w:p>
    <w:p w:rsidR="00000000" w:rsidDel="00000000" w:rsidP="00000000" w:rsidRDefault="00000000" w:rsidRPr="00000000" w14:paraId="00000257">
      <w:pPr>
        <w:numPr>
          <w:ilvl w:val="0"/>
          <w:numId w:val="2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Relief from sanctions is not automatically required.</w:t>
        <w:br w:type="textWrapping"/>
      </w:r>
    </w:p>
    <w:p w:rsidR="00000000" w:rsidDel="00000000" w:rsidP="00000000" w:rsidRDefault="00000000" w:rsidRPr="00000000" w14:paraId="00000258">
      <w:pPr>
        <w:numPr>
          <w:ilvl w:val="0"/>
          <w:numId w:val="23"/>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Court permission is unnecessary for factual disclosure.</w:t>
      </w:r>
    </w:p>
    <w:p w:rsidR="00000000" w:rsidDel="00000000" w:rsidP="00000000" w:rsidRDefault="00000000" w:rsidRPr="00000000" w14:paraId="000002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A document is disclosed in the disclosure list. The other party requests to inspect it. The disclosing party now wishes to resist inspection on the grounds that the document contains commercially sensitive pricing information. What should they do?</w:t>
        <w:br w:type="textWrapping"/>
        <w:t xml:space="preserve">a) Refuse inspection and inform the other party of the reason.</w:t>
        <w:br w:type="textWrapping"/>
        <w:t xml:space="preserve">b) Apply to the court for an order that inspection is not required, under CPR 31.3(1)(b).</w:t>
        <w:br w:type="textWrapping"/>
        <w:t xml:space="preserve">c) Redact the sensitive parts before allowing inspection.</w:t>
        <w:br w:type="textWrapping"/>
        <w:t xml:space="preserve">d) Claim privilege over the entire document.</w:t>
        <w:br w:type="textWrapping"/>
        <w:t xml:space="preserve">e) Withdraw the document from their disclosure list.</w:t>
      </w:r>
    </w:p>
    <w:p w:rsidR="00000000" w:rsidDel="00000000" w:rsidP="00000000" w:rsidRDefault="00000000" w:rsidRPr="00000000" w14:paraId="000002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31.3(1) states a right to inspect a disclosed document, except where: (a) the document is no longer in the party's control; (b) the party has a right or duty to withhold inspection; or (c) it would be disproportionate to permit inspection. Commercial confidentiality is not a privilege, but the court has the power to restrict inspection under CPR 31.3(2) and can order, for example, inspection only by solicitors or experts, or subject to a confidentiality ring. The correct route is an application. (a) is wrong; they cannot unilaterally refuse. (c) may be possible with court permission, but not unilaterally. (d) is incorrect; commercial sensitivity is not a privilege. (e) is not allowed if the document falls within the disclosure duty.</w:t>
      </w:r>
    </w:p>
    <w:p w:rsidR="00000000" w:rsidDel="00000000" w:rsidP="00000000" w:rsidRDefault="00000000" w:rsidRPr="00000000" w14:paraId="000002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Which of the following statements about the "without prejudice" rule is CORRECT?</w:t>
        <w:br w:type="textWrapping"/>
        <w:t xml:space="preserve">a) It only applies to written offers of settlement.</w:t>
        <w:br w:type="textWrapping"/>
        <w:t xml:space="preserve">b) It applies to all genuine attempts to settle a dispute, whether oral or written.</w:t>
        <w:br w:type="textWrapping"/>
        <w:t xml:space="preserve">c) It prevents the use of without prejudice communications for any purpose whatsoever.</w:t>
        <w:br w:type="textWrapping"/>
        <w:t xml:space="preserve">d) It is a rule of privilege that belongs to the solicitor, not the client.</w:t>
        <w:br w:type="textWrapping"/>
        <w:t xml:space="preserve">e) It ceases to apply once a settlement agreement is reached.</w:t>
      </w:r>
    </w:p>
    <w:p w:rsidR="00000000" w:rsidDel="00000000" w:rsidP="00000000" w:rsidRDefault="00000000" w:rsidRPr="00000000" w14:paraId="000002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The without prejudice rule applies to genuine negotiations aimed at settlement, whether oral or written (</w:t>
      </w:r>
      <w:r w:rsidDel="00000000" w:rsidR="00000000" w:rsidRPr="00000000">
        <w:rPr>
          <w:rFonts w:ascii="Roboto" w:cs="Roboto" w:eastAsia="Roboto" w:hAnsi="Roboto"/>
          <w:i w:val="1"/>
          <w:iCs w:val="1"/>
          <w:color w:val="0f1115"/>
          <w:sz w:val="24"/>
          <w:szCs w:val="24"/>
          <w:rtl w:val="0"/>
        </w:rPr>
        <w:t xml:space="preserve">Rush &amp; Tompkins v GLC</w:t>
      </w:r>
      <w:r w:rsidDel="00000000" w:rsidR="00000000" w:rsidRPr="00000000">
        <w:rPr>
          <w:rFonts w:ascii="Roboto" w:cs="Roboto" w:eastAsia="Roboto" w:hAnsi="Roboto"/>
          <w:color w:val="0f1115"/>
          <w:sz w:val="24"/>
          <w:szCs w:val="24"/>
          <w:rtl w:val="0"/>
        </w:rPr>
        <w:t xml:space="preserve">). (a) is too narrow. (c) is incorrect; there are exceptions (e.g., to prove settlement terms, unambiguous impropriety). (d) is wrong; it is a joint privilege belonging to the parties. (e) is incorrect; the privilege is permanent and survives settlement.</w:t>
      </w:r>
    </w:p>
    <w:p w:rsidR="00000000" w:rsidDel="00000000" w:rsidP="00000000" w:rsidRDefault="00000000" w:rsidRPr="00000000" w14:paraId="000002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During disclosure, a party's solicitor reviews a document that contains both legal advice and factual commercial information. The party wishes to disclose the factual parts but withhold the legal advice. What is the correct approach?</w:t>
        <w:br w:type="textWrapping"/>
        <w:t xml:space="preserve">a) Disclose the whole document, as it contains non-privileged material.</w:t>
        <w:br w:type="textWrapping"/>
        <w:t xml:space="preserve">b) Withhold the whole document, as it contains privileged material.</w:t>
        <w:br w:type="textWrapping"/>
        <w:t xml:space="preserve">c) Redact the privileged parts and disclose the rest, providing a statement explaining the redaction.</w:t>
        <w:br w:type="textWrapping"/>
        <w:t xml:space="preserve">d) Disclose a summary of the factual parts prepared by the solicitor.</w:t>
        <w:br w:type="textWrapping"/>
        <w:t xml:space="preserve">e) Apply to the court for directions on how to handle "mixed purpose" documents.</w:t>
      </w:r>
    </w:p>
    <w:p w:rsidR="00000000" w:rsidDel="00000000" w:rsidP="00000000" w:rsidRDefault="00000000" w:rsidRPr="00000000" w14:paraId="000002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Where a document contains both privileged and non-privileged material, the party may redact the privileged portions, provided they do not distort the document's meaning, and must explain the basis for redaction (e.g., in the disclosure list or a covering note). This balances the duty of disclosure with the right to assert privilege. (a) waives privilege. (b) may breach the disclosure duty if the non-privileged parts are disclosable. (d) is insufficient; the original document (or relevant part) should be disclosed. (e) is not necessary as a first step; redaction is standard practice.</w:t>
      </w:r>
    </w:p>
    <w:p w:rsidR="00000000" w:rsidDel="00000000" w:rsidP="00000000" w:rsidRDefault="00000000" w:rsidRPr="00000000" w14:paraId="0000025F">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15:</w:t>
        <w:br w:type="textWrapping"/>
        <w:t xml:space="preserve">Victoria brings a claim against William for breach of a supply agreement. William discloses a number of documents and offers inspection only by physical appointment at his solicitor’s office during limited hours. Victoria requests electronic copies to be provided within 7 days. William refuses, stating that inspection has technically been offered.</w:t>
      </w:r>
      <w:r w:rsidDel="00000000" w:rsidR="00000000" w:rsidRPr="00000000">
        <w:rPr>
          <w:rtl w:val="0"/>
        </w:rPr>
      </w:r>
    </w:p>
    <w:p w:rsidR="00000000" w:rsidDel="00000000" w:rsidP="00000000" w:rsidRDefault="00000000" w:rsidRPr="00000000" w14:paraId="00000260">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Is William’s approach compliant with the rules on inspection?</w:t>
      </w:r>
      <w:r w:rsidDel="00000000" w:rsidR="00000000" w:rsidRPr="00000000">
        <w:rPr>
          <w:rtl w:val="0"/>
        </w:rPr>
      </w:r>
    </w:p>
    <w:p w:rsidR="00000000" w:rsidDel="00000000" w:rsidP="00000000" w:rsidRDefault="00000000" w:rsidRPr="00000000" w14:paraId="000002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because inspection may be offered in any manner the disclosing party chooses</w:t>
        <w:br w:type="textWrapping"/>
        <w:t xml:space="preserve"> B. Yes, because electronic copies are never required</w:t>
        <w:br w:type="textWrapping"/>
        <w:t xml:space="preserve"> C. No, because inspection must be reasonable in timing and manner</w:t>
        <w:br w:type="textWrapping"/>
        <w:t xml:space="preserve"> D. No, because documents must always be delivered automatically</w:t>
        <w:br w:type="textWrapping"/>
        <w:t xml:space="preserve"> E. Yes, because inspection does not need to be practical</w:t>
      </w:r>
    </w:p>
    <w:p w:rsidR="00000000" w:rsidDel="00000000" w:rsidP="00000000" w:rsidRDefault="00000000" w:rsidRPr="00000000" w14:paraId="00000262">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ka656rt52vil" w:id="42"/>
      <w:bookmarkEnd w:id="42"/>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263">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hyogzh165cdu" w:id="43"/>
      <w:bookmarkEnd w:id="43"/>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64">
      <w:pPr>
        <w:numPr>
          <w:ilvl w:val="0"/>
          <w:numId w:val="24"/>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Inspection must be reasonable and practical.</w:t>
        <w:br w:type="textWrapping"/>
      </w:r>
    </w:p>
    <w:p w:rsidR="00000000" w:rsidDel="00000000" w:rsidP="00000000" w:rsidRDefault="00000000" w:rsidRPr="00000000" w14:paraId="00000265">
      <w:pPr>
        <w:numPr>
          <w:ilvl w:val="0"/>
          <w:numId w:val="24"/>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Incorrect.</w:t>
      </w:r>
      <w:r w:rsidDel="00000000" w:rsidR="00000000" w:rsidRPr="00000000">
        <w:rPr>
          <w:rFonts w:ascii="Roboto" w:cs="Roboto" w:eastAsia="Roboto" w:hAnsi="Roboto"/>
          <w:color w:val="0f1115"/>
          <w:sz w:val="24"/>
          <w:szCs w:val="24"/>
          <w:rtl w:val="0"/>
        </w:rPr>
        <w:t xml:space="preserve"> Electronic inspection is commonly required where appropriate.</w:t>
        <w:br w:type="textWrapping"/>
      </w:r>
    </w:p>
    <w:p w:rsidR="00000000" w:rsidDel="00000000" w:rsidP="00000000" w:rsidRDefault="00000000" w:rsidRPr="00000000" w14:paraId="00000266">
      <w:pPr>
        <w:numPr>
          <w:ilvl w:val="0"/>
          <w:numId w:val="24"/>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The CPR requires inspection to be offered in a </w:t>
      </w:r>
      <w:r w:rsidDel="00000000" w:rsidR="00000000" w:rsidRPr="00000000">
        <w:rPr>
          <w:rFonts w:ascii="Roboto" w:cs="Roboto" w:eastAsia="Roboto" w:hAnsi="Roboto"/>
          <w:b w:val="1"/>
          <w:bCs w:val="1"/>
          <w:color w:val="0f1115"/>
          <w:sz w:val="24"/>
          <w:szCs w:val="24"/>
          <w:rtl w:val="0"/>
        </w:rPr>
        <w:t xml:space="preserve">reasonable time, place, and manner</w:t>
      </w:r>
      <w:r w:rsidDel="00000000" w:rsidR="00000000" w:rsidRPr="00000000">
        <w:rPr>
          <w:rFonts w:ascii="Roboto" w:cs="Roboto" w:eastAsia="Roboto" w:hAnsi="Roboto"/>
          <w:color w:val="0f1115"/>
          <w:sz w:val="24"/>
          <w:szCs w:val="24"/>
          <w:rtl w:val="0"/>
        </w:rPr>
        <w:t xml:space="preserve">, including electronic provision where proportionate.</w:t>
        <w:br w:type="textWrapping"/>
      </w:r>
    </w:p>
    <w:p w:rsidR="00000000" w:rsidDel="00000000" w:rsidP="00000000" w:rsidRDefault="00000000" w:rsidRPr="00000000" w14:paraId="00000267">
      <w:pPr>
        <w:numPr>
          <w:ilvl w:val="0"/>
          <w:numId w:val="24"/>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Automatic delivery is not required.</w:t>
        <w:br w:type="textWrapping"/>
      </w:r>
    </w:p>
    <w:p w:rsidR="00000000" w:rsidDel="00000000" w:rsidP="00000000" w:rsidRDefault="00000000" w:rsidRPr="00000000" w14:paraId="00000268">
      <w:pPr>
        <w:numPr>
          <w:ilvl w:val="0"/>
          <w:numId w:val="24"/>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Practical access is a core requirement.</w:t>
        <w:br w:type="textWrapping"/>
      </w:r>
    </w:p>
    <w:p w:rsidR="00000000" w:rsidDel="00000000" w:rsidP="00000000" w:rsidRDefault="00000000" w:rsidRPr="00000000" w14:paraId="00000269">
      <w:pPr>
        <w:rPr>
          <w:rFonts w:ascii="Roboto" w:cs="Roboto" w:eastAsia="Roboto" w:hAnsi="Roboto"/>
          <w:b w:val="1"/>
          <w:bCs w:val="1"/>
          <w:color w:val="ff0000"/>
          <w:sz w:val="30"/>
          <w:szCs w:val="30"/>
        </w:rPr>
      </w:pPr>
      <w:r w:rsidDel="00000000" w:rsidR="00000000" w:rsidRPr="00000000">
        <w:rPr>
          <w:color w:val="ff0000"/>
          <w:rtl w:val="0"/>
        </w:rPr>
        <w:t xml:space="preserve">I </w:t>
      </w:r>
      <w:r w:rsidDel="00000000" w:rsidR="00000000" w:rsidRPr="00000000">
        <w:rPr>
          <w:rFonts w:ascii="Roboto" w:cs="Roboto" w:eastAsia="Roboto" w:hAnsi="Roboto"/>
          <w:b w:val="1"/>
          <w:bCs w:val="1"/>
          <w:color w:val="ff0000"/>
          <w:sz w:val="30"/>
          <w:szCs w:val="30"/>
          <w:rtl w:val="0"/>
        </w:rPr>
        <w:t xml:space="preserve">Trial Procedure: Mock Questions</w:t>
      </w:r>
    </w:p>
    <w:p w:rsidR="00000000" w:rsidDel="00000000" w:rsidP="00000000" w:rsidRDefault="00000000" w:rsidRPr="00000000" w14:paraId="000002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In a fast-track trial, the claimant's solicitor needs to ensure a crucial witness, who is reluctant to attend, is present. What is the appropriate mechanism to compel the witness's attendance?</w:t>
        <w:br w:type="textWrapping"/>
        <w:t xml:space="preserve">a) Write a formal letter to the witness explaining the consequences of non-attendance.</w:t>
        <w:br w:type="textWrapping"/>
        <w:t xml:space="preserve">b) Apply to the court for a witness summons under CPR 34.</w:t>
        <w:br w:type="textWrapping"/>
        <w:t xml:space="preserve">c) Serve a notice to admit facts on the witness, which binds them to attend.</w:t>
        <w:br w:type="textWrapping"/>
        <w:t xml:space="preserve">d) Issue an application for specific disclosure against the witness.</w:t>
        <w:br w:type="textWrapping"/>
        <w:t xml:space="preserve">e) Notify the court, which will then send a warning letter to the witness.</w:t>
      </w:r>
    </w:p>
    <w:p w:rsidR="00000000" w:rsidDel="00000000" w:rsidP="00000000" w:rsidRDefault="00000000" w:rsidRPr="00000000" w14:paraId="000002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 witness summons (formerly a </w:t>
      </w:r>
      <w:r w:rsidDel="00000000" w:rsidR="00000000" w:rsidRPr="00000000">
        <w:rPr>
          <w:rFonts w:ascii="Roboto" w:cs="Roboto" w:eastAsia="Roboto" w:hAnsi="Roboto"/>
          <w:i w:val="1"/>
          <w:iCs w:val="1"/>
          <w:color w:val="0f1115"/>
          <w:sz w:val="24"/>
          <w:szCs w:val="24"/>
          <w:rtl w:val="0"/>
        </w:rPr>
        <w:t xml:space="preserve">subpoena</w:t>
      </w:r>
      <w:r w:rsidDel="00000000" w:rsidR="00000000" w:rsidRPr="00000000">
        <w:rPr>
          <w:rFonts w:ascii="Roboto" w:cs="Roboto" w:eastAsia="Roboto" w:hAnsi="Roboto"/>
          <w:color w:val="0f1115"/>
          <w:sz w:val="24"/>
          <w:szCs w:val="24"/>
          <w:rtl w:val="0"/>
        </w:rPr>
        <w:t xml:space="preserve">) is the court order compelling a witness to attend court to give evidence or produce documents. It is obtained under CPR Part 34. (a) is informal and unenforceable. (c) is a procedure for obtaining admissions from the other party, not compelling witness attendance. (d) is for obtaining documents. (e) is incorrect; the onus is on the party to apply for a summons.</w:t>
      </w:r>
    </w:p>
    <w:p w:rsidR="00000000" w:rsidDel="00000000" w:rsidP="00000000" w:rsidRDefault="00000000" w:rsidRPr="00000000" w14:paraId="000002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What is the primary purpose of a pre-trial checklist (listing questionnaire) under CPR 29.6?</w:t>
        <w:br w:type="textWrapping"/>
        <w:t xml:space="preserve">a) To provide a final opportunity for the parties to settle the case.</w:t>
        <w:br w:type="textWrapping"/>
        <w:t xml:space="preserve">b) To confirm the parties' readiness for trial and provide the court with the information needed to give listing directions and fix a trial date.</w:t>
        <w:br w:type="textWrapping"/>
        <w:t xml:space="preserve">c) To replace the need for a case management conference.</w:t>
        <w:br w:type="textWrapping"/>
        <w:t xml:space="preserve">d) To allow the parties to amend their statements of case one final time.</w:t>
        <w:br w:type="textWrapping"/>
        <w:t xml:space="preserve">e) To provide the judge with a summary of the legal arguments.</w:t>
      </w:r>
    </w:p>
    <w:p w:rsidR="00000000" w:rsidDel="00000000" w:rsidP="00000000" w:rsidRDefault="00000000" w:rsidRPr="00000000" w14:paraId="000002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The pre-trial checklist (Form N170) is a key step in case management. The court uses the information provided (e.g., time estimates, witness availability, pre-trial steps completed) to ensure the case is ready for trial and to fix the date and timetable. (a) is a secondary benefit. (c) is incorrect; it follows case management. (d) and (e) are not its primary purposes.</w:t>
      </w:r>
    </w:p>
    <w:p w:rsidR="00000000" w:rsidDel="00000000" w:rsidP="00000000" w:rsidRDefault="00000000" w:rsidRPr="00000000" w14:paraId="000002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Which of the following is a fundamental rule regarding the content and preparation of the trial bundle?</w:t>
        <w:br w:type="textWrapping"/>
        <w:t xml:space="preserve">a) The claimant is solely responsible for preparing and lodging it, regardless of agreement.</w:t>
        <w:br w:type="textWrapping"/>
        <w:t xml:space="preserve">b) It must contain every document that has been mentioned in the proceedings, including without prejudice correspondence.</w:t>
        <w:br w:type="textWrapping"/>
        <w:t xml:space="preserve">c) It must be agreed by the parties, paginated consecutively, and lodged with the court not more than 3 days and not less than 1 day before the trial.</w:t>
        <w:br w:type="textWrapping"/>
        <w:t xml:space="preserve">d) The defendant must prepare the bundle if they are defending a counterclaim.</w:t>
        <w:br w:type="textWrapping"/>
        <w:t xml:space="preserve">e) It is optional for trials estimated to last less than one day.</w:t>
      </w:r>
    </w:p>
    <w:p w:rsidR="00000000" w:rsidDel="00000000" w:rsidP="00000000" w:rsidRDefault="00000000" w:rsidRPr="00000000" w14:paraId="000002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This reflects the core requirements of PD 32 27.2 and 27.9. The bundle should be agreed, paginated, and lodged in accordance with the court's directions (typically 3 days before for county court, 7 days for High Court). (a) is incorrect; the parties should cooperate, but the claimant usually has primary responsibility. (b) is wrong; without prejudice material is excluded unless privilege is waived. (d) is not a rule. (e) is false; a bundle is almost always required.</w:t>
      </w:r>
    </w:p>
    <w:p w:rsidR="00000000" w:rsidDel="00000000" w:rsidP="00000000" w:rsidRDefault="00000000" w:rsidRPr="00000000" w14:paraId="000002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During examination-in-chief, counsel asks their own witness: "You then saw the defendant's car, which was travelling at excessive speed, run the red light and collide with the claimant's vehicle, correct?" What is the likely problem with this question?</w:t>
        <w:br w:type="textWrapping"/>
        <w:t xml:space="preserve">a) It is a closed question.</w:t>
        <w:br w:type="textWrapping"/>
        <w:t xml:space="preserve">b) It is a leading question, which is generally not permitted in examination-in-chief.</w:t>
        <w:br w:type="textWrapping"/>
        <w:t xml:space="preserve">c) It is a leading question, which is generally permitted in examination-in-chief.</w:t>
        <w:br w:type="textWrapping"/>
        <w:t xml:space="preserve">d) It is a compound question.</w:t>
        <w:br w:type="textWrapping"/>
        <w:t xml:space="preserve">e) It contains a legal conclusion ("excessive speed").</w:t>
      </w:r>
    </w:p>
    <w:p w:rsidR="00000000" w:rsidDel="00000000" w:rsidP="00000000" w:rsidRDefault="00000000" w:rsidRPr="00000000" w14:paraId="000002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In examination-in-chief, a party cannot ask leading questions of their own witness (questions that suggest the desired answer). The question here suggests all the key facts. Counsel should ask open questions (e.g., "What did you see next?"). (a) and (d) are secondary issues, but the primary breach is the leading nature. (c) is incorrect (e) is a separate potential objection, but the leading nature is the more fundamental trial procedure error.</w:t>
      </w:r>
    </w:p>
    <w:p w:rsidR="00000000" w:rsidDel="00000000" w:rsidP="00000000" w:rsidRDefault="00000000" w:rsidRPr="00000000" w14:paraId="000002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When a judge delivers a reserved judgment, what is its legal effect from the moment it is handed down?</w:t>
        <w:br w:type="textWrapping"/>
        <w:t xml:space="preserve">a) It has no effect until the order is sealed and drawn up.</w:t>
        <w:br w:type="textWrapping"/>
        <w:t xml:space="preserve">b) It is binding on the parties from the moment it is pronounced, subject to any appeal.</w:t>
        <w:br w:type="textWrapping"/>
        <w:t xml:space="preserve">c) It is only binding once the parties have had a chance to make submissions on the form of the order.</w:t>
        <w:br w:type="textWrapping"/>
        <w:t xml:space="preserve">d) It is provisional for 14 days to allow for corrections under the "slip rule."</w:t>
        <w:br w:type="textWrapping"/>
        <w:t xml:space="preserve">e) It is binding only on the claimant.</w:t>
      </w:r>
    </w:p>
    <w:p w:rsidR="00000000" w:rsidDel="00000000" w:rsidP="00000000" w:rsidRDefault="00000000" w:rsidRPr="00000000" w14:paraId="000002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The judgment takes effect immediately upon being handed down or pronounced. The subsequent drawing up of the order is a formal record. The parties are bound unless and until it is successfully appealed or varied. (a) and (c) are incorrect. (d) is wrong; the slip rule (CPR 40.12) allows corrections of accidental errors, but does not make the judgment provisional. (e) is incorrect; a judgment binds all parties to the claim.</w:t>
      </w:r>
    </w:p>
    <w:p w:rsidR="00000000" w:rsidDel="00000000" w:rsidP="00000000" w:rsidRDefault="00000000" w:rsidRPr="00000000" w14:paraId="000002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During a trial, how should a barrister address a District Judge presiding in the County Court?</w:t>
        <w:br w:type="textWrapping"/>
        <w:t xml:space="preserve">a) "Your Honour."</w:t>
        <w:br w:type="textWrapping"/>
        <w:t xml:space="preserve">b) "My Lord" or "My Lady."</w:t>
        <w:br w:type="textWrapping"/>
        <w:t xml:space="preserve">c) "Sir" or "Madam."</w:t>
        <w:br w:type="textWrapping"/>
        <w:t xml:space="preserve">d) "Your worship”</w:t>
        <w:br w:type="textWrapping"/>
        <w:t xml:space="preserve">e) "Your Lordship" or "Your Ladyship."</w:t>
      </w:r>
    </w:p>
    <w:p w:rsidR="00000000" w:rsidDel="00000000" w:rsidP="00000000" w:rsidRDefault="00000000" w:rsidRPr="00000000" w14:paraId="000002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A District Judge is addressed as "Your Honour." (b) and (e) are used for High Court Judges and above. (c) is too informal. (d) is incorrect</w:t>
      </w:r>
    </w:p>
    <w:p w:rsidR="00000000" w:rsidDel="00000000" w:rsidP="00000000" w:rsidRDefault="00000000" w:rsidRPr="00000000" w14:paraId="000002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The primary purpose of a pre-trial review (held close to the trial date) is to:</w:t>
        <w:br w:type="textWrapping"/>
        <w:t xml:space="preserve">a) Hear final arguments on the substantive merits of the case.</w:t>
        <w:br w:type="textWrapping"/>
        <w:t xml:space="preserve">b) Ensure that all pre-trial directions have been complied with and that the case is ready for trial, dealing with any outstanding matters.</w:t>
        <w:br w:type="textWrapping"/>
        <w:t xml:space="preserve">c) Encourage a last-minute settlement through judicial mediation.</w:t>
        <w:br w:type="textWrapping"/>
        <w:t xml:space="preserve">d) Read the witness statements into the record to save time at trial.</w:t>
        <w:br w:type="textWrapping"/>
        <w:t xml:space="preserve">e) Decide preliminary issues of law.</w:t>
      </w:r>
    </w:p>
    <w:p w:rsidR="00000000" w:rsidDel="00000000" w:rsidP="00000000" w:rsidRDefault="00000000" w:rsidRPr="00000000" w14:paraId="000002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 pre-trial review (CPR 29.7) is a final case management hearing to ensure readiness, confirm trial estimates, and address any practical issues (e.g., witness availability, technology). It is not for arguing the merits (a), (e). While settlement may be discussed (c), it is not the primary purpose. (d) is incorrect.</w:t>
      </w:r>
    </w:p>
    <w:p w:rsidR="00000000" w:rsidDel="00000000" w:rsidP="00000000" w:rsidRDefault="00000000" w:rsidRPr="00000000" w14:paraId="000002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A witness is being cross-examined. Counsel for the opposing party asks: "Isn't it true that you have a personal grudge against my client and have invented this entire story?" This is:</w:t>
        <w:br w:type="textWrapping"/>
        <w:t xml:space="preserve">a) Improper, because it is a leading question.</w:t>
        <w:br w:type="textWrapping"/>
        <w:t xml:space="preserve">b) Proper, because in cross-examination, leading questions are allowed and challenges to credibility are permitted.</w:t>
        <w:br w:type="textWrapping"/>
        <w:t xml:space="preserve">c) Improper, because it assumes facts not in evidence.</w:t>
        <w:br w:type="textWrapping"/>
        <w:t xml:space="preserve">d) Proper, only if the witness has already admitted the grudge.</w:t>
        <w:br w:type="textWrapping"/>
        <w:t xml:space="preserve">e) Improper, because it calls for a narrative answer.</w:t>
      </w:r>
    </w:p>
    <w:p w:rsidR="00000000" w:rsidDel="00000000" w:rsidP="00000000" w:rsidRDefault="00000000" w:rsidRPr="00000000" w14:paraId="000002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In cross-examination, leading questions are not only permitted but are the norm. Challenging the witness's credibility, including by suggesting bias or fabrication, is a central function of cross-examination. The question is a classic, albeit aggressive, form of cross-examination. (a) is incorrect because leading questions are allowed in cross. (c) is a potential objection if there is no evidential foundation, but counsel can put the proposition to the witness. (d) is not required. (e) is incorrect.</w:t>
      </w:r>
    </w:p>
    <w:p w:rsidR="00000000" w:rsidDel="00000000" w:rsidP="00000000" w:rsidRDefault="00000000" w:rsidRPr="00000000" w14:paraId="000002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What is the consequence if a party fails to file a completed pre-tick checklist (listing questionnaire) by the specified date?</w:t>
        <w:br w:type="textWrapping"/>
        <w:t xml:space="preserve">a) The claim and any counterclaim are automatically struck out.</w:t>
        <w:br w:type="textWrapping"/>
        <w:t xml:space="preserve">b) The court may order the party in default to pay the costs of the hearing but cannot make an order debarring them from taking further part in the proceedings.</w:t>
        <w:br w:type="textWrapping"/>
        <w:br w:type="textWrapping"/>
        <w:t xml:space="preserve">c) The court may order the party in default to pay the costs of the hearing, or may make an order debarring them from taking further part in the proceedings.</w:t>
        <w:br w:type="textWrapping"/>
        <w:t xml:space="preserve">d) The court will hold the party in contempt.</w:t>
        <w:br w:type="textWrapping"/>
        <w:t xml:space="preserve">e) The other party is entitled to judgment in default.</w:t>
      </w:r>
    </w:p>
    <w:p w:rsidR="00000000" w:rsidDel="00000000" w:rsidP="00000000" w:rsidRDefault="00000000" w:rsidRPr="00000000" w14:paraId="000002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29.6(3) gives the court the power to make "such order as it thinks fit," which includes cost sanctions or a debarring order preventing the defaulting party from pursuing or defending the claim. It is a case management power. (a) and (e) are too draconian and not automatic. (b) is incorrect (d) is for more serious breaches.</w:t>
      </w:r>
    </w:p>
    <w:p w:rsidR="00000000" w:rsidDel="00000000" w:rsidP="00000000" w:rsidRDefault="00000000" w:rsidRPr="00000000" w14:paraId="000002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When preparing a trial bundle, which of the following documents should typically be EXCLUDED?</w:t>
        <w:br w:type="textWrapping"/>
        <w:t xml:space="preserve">a) The claim form and statements of case.</w:t>
        <w:br w:type="textWrapping"/>
        <w:t xml:space="preserve">b) The relevant orders made in the case.</w:t>
        <w:br w:type="textWrapping"/>
        <w:t xml:space="preserve">c) Without prejudice correspondence between the parties.</w:t>
        <w:br w:type="textWrapping"/>
        <w:t xml:space="preserve">d) The disclosed documents on which the parties rely.</w:t>
        <w:br w:type="textWrapping"/>
        <w:t xml:space="preserve">e) Witness statements and expert reports that have been served.</w:t>
      </w:r>
    </w:p>
    <w:p w:rsidR="00000000" w:rsidDel="00000000" w:rsidP="00000000" w:rsidRDefault="00000000" w:rsidRPr="00000000" w14:paraId="000002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Without prejudice correspondence is privileged and should not be included in the trial bundle unless the privilege has been waived (e.g., to argue about costs after trial). (a), (b), (d), and (e) are all standard, required contents of a trial bundle (PD 32 27.2).</w:t>
      </w:r>
    </w:p>
    <w:p w:rsidR="00000000" w:rsidDel="00000000" w:rsidP="00000000" w:rsidRDefault="00000000" w:rsidRPr="00000000" w14:paraId="000002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At the start of a trial, after the judge has entered, what is the usual first step in procedure?</w:t>
        <w:br w:type="textWrapping"/>
        <w:t xml:space="preserve">a) The claimant's counsel makes an opening speech.</w:t>
        <w:br w:type="textWrapping"/>
        <w:t xml:space="preserve">b) The defendant's counsel applies to strike out the claim.</w:t>
        <w:br w:type="textWrapping"/>
        <w:t xml:space="preserve">c) The claimant's counsel calls their first witness.</w:t>
        <w:br w:type="textWrapping"/>
        <w:t xml:space="preserve">d) The judge asks for any preliminary matters or applications.</w:t>
        <w:br w:type="textWrapping"/>
        <w:t xml:space="preserve">e) The defendant's counsel makes a submission of no case to answer.</w:t>
      </w:r>
    </w:p>
    <w:p w:rsidR="00000000" w:rsidDel="00000000" w:rsidP="00000000" w:rsidRDefault="00000000" w:rsidRPr="00000000" w14:paraId="000002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It is standard practice for the judge to inquire whether there are any preliminary matters (e.g., applications to amend, adjourn, or exclude evidence) before the trial proper begins. (a) usually follows after preliminary matters are dealt with. (b), (c), and (e) occur later.</w:t>
      </w:r>
    </w:p>
    <w:p w:rsidR="00000000" w:rsidDel="00000000" w:rsidP="00000000" w:rsidRDefault="00000000" w:rsidRPr="00000000" w14:paraId="00000280">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12:</w:t>
        <w:br w:type="textWrapping"/>
        <w:t xml:space="preserve">Lucy is cross-examining Mark, a witness called by Oliver. During cross-examination, Lucy raises a new issue not covered in Mark’s witness statement. Oliver seeks to clarify that issue by re-examining Mark.</w:t>
      </w:r>
      <w:r w:rsidDel="00000000" w:rsidR="00000000" w:rsidRPr="00000000">
        <w:rPr>
          <w:rtl w:val="0"/>
        </w:rPr>
      </w:r>
    </w:p>
    <w:p w:rsidR="00000000" w:rsidDel="00000000" w:rsidP="00000000" w:rsidRDefault="00000000" w:rsidRPr="00000000" w14:paraId="00000281">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Is Oliver entitled to re-examine Mark on that issue?</w:t>
      </w:r>
      <w:r w:rsidDel="00000000" w:rsidR="00000000" w:rsidRPr="00000000">
        <w:rPr>
          <w:rtl w:val="0"/>
        </w:rPr>
      </w:r>
    </w:p>
    <w:p w:rsidR="00000000" w:rsidDel="00000000" w:rsidP="00000000" w:rsidRDefault="00000000" w:rsidRPr="00000000" w14:paraId="000002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re-examination is never allowed</w:t>
        <w:br w:type="textWrapping"/>
        <w:t xml:space="preserve"> B. No, because new issues cannot be addressed</w:t>
        <w:br w:type="textWrapping"/>
        <w:t xml:space="preserve"> C. Yes, but only on matters arising from cross-examination</w:t>
        <w:br w:type="textWrapping"/>
        <w:t xml:space="preserve"> D. Yes, and he may introduce new evidence</w:t>
        <w:br w:type="textWrapping"/>
        <w:t xml:space="preserve"> E. Yes, but only with the opposing party’s consent</w:t>
      </w:r>
    </w:p>
    <w:p w:rsidR="00000000" w:rsidDel="00000000" w:rsidP="00000000" w:rsidRDefault="00000000" w:rsidRPr="00000000" w14:paraId="00000283">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lcsvbxj58wrm" w:id="44"/>
      <w:bookmarkEnd w:id="44"/>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284">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lkn8ac6o5v4k" w:id="45"/>
      <w:bookmarkEnd w:id="45"/>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85">
      <w:pPr>
        <w:numPr>
          <w:ilvl w:val="0"/>
          <w:numId w:val="30"/>
        </w:numPr>
        <w:shd w:fill="ffffff" w:val="clear"/>
        <w:spacing w:after="24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Re-examination is permitted, but strictly limited to matters arising from cross-examination.</w:t>
        <w:br w:type="textWrapping"/>
      </w:r>
    </w:p>
    <w:p w:rsidR="00000000" w:rsidDel="00000000" w:rsidP="00000000" w:rsidRDefault="00000000" w:rsidRPr="00000000" w14:paraId="00000286">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After the claimant has presented all their evidence, the defendant's counsel submits there is "no case to answer." What is the correct test the judge will apply to this submission?</w:t>
        <w:br w:type="textWrapping"/>
        <w:t xml:space="preserve">a) Whether, on the evidence adduced by the claimant, no reasonable judge could find for the claimant.</w:t>
        <w:br w:type="textWrapping"/>
        <w:t xml:space="preserve">b) Whether the judge personally believes the claimant's case is weak.</w:t>
        <w:br w:type="textWrapping"/>
        <w:t xml:space="preserve">c) Whether the defendant has a stronger case on the balance of probabilities.</w:t>
        <w:br w:type="textWrapping"/>
        <w:t xml:space="preserve">d) Whether the claimant has failed to call a material witness.</w:t>
        <w:br w:type="textWrapping"/>
        <w:t xml:space="preserve">e) Whether a reasonable man believes the claimant’s case is weak</w:t>
      </w:r>
    </w:p>
    <w:p w:rsidR="00000000" w:rsidDel="00000000" w:rsidP="00000000" w:rsidRDefault="00000000" w:rsidRPr="00000000" w14:paraId="000002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The test for a submission of no case to answer (or submission of </w:t>
      </w:r>
      <w:r w:rsidDel="00000000" w:rsidR="00000000" w:rsidRPr="00000000">
        <w:rPr>
          <w:rFonts w:ascii="Roboto" w:cs="Roboto" w:eastAsia="Roboto" w:hAnsi="Roboto"/>
          <w:i w:val="1"/>
          <w:iCs w:val="1"/>
          <w:color w:val="0f1115"/>
          <w:sz w:val="24"/>
          <w:szCs w:val="24"/>
          <w:rtl w:val="0"/>
        </w:rPr>
        <w:t xml:space="preserve">prima facie</w:t>
      </w:r>
      <w:r w:rsidDel="00000000" w:rsidR="00000000" w:rsidRPr="00000000">
        <w:rPr>
          <w:rFonts w:ascii="Roboto" w:cs="Roboto" w:eastAsia="Roboto" w:hAnsi="Roboto"/>
          <w:color w:val="0f1115"/>
          <w:sz w:val="24"/>
          <w:szCs w:val="24"/>
          <w:rtl w:val="0"/>
        </w:rPr>
        <w:t xml:space="preserve"> case) in a civil trial is whether, on the claimant's evidence taken at its highest, a reasonable tribunal could properly find for the claimant. If not, the claim can be dismissed without the defendant needing to present evidence. (b) is subjective and incorrect. (c) is irrelevant at this stage. (d) is not the test. (e) is incorrect</w:t>
      </w:r>
    </w:p>
    <w:p w:rsidR="00000000" w:rsidDel="00000000" w:rsidP="00000000" w:rsidRDefault="00000000" w:rsidRPr="00000000" w14:paraId="00000289">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14:</w:t>
        <w:br w:type="textWrapping"/>
        <w:t xml:space="preserve">Thomas brings a claim against Andrew for breach of contract. Andrew calls a factual witness, Daniel, whose witness statement has already been exchanged. Daniel attends trial and gives oral evidence. Thomas wishes to cross-examine Daniel extensively on matters contained in the statement.</w:t>
      </w:r>
      <w:r w:rsidDel="00000000" w:rsidR="00000000" w:rsidRPr="00000000">
        <w:rPr>
          <w:rtl w:val="0"/>
        </w:rPr>
      </w:r>
    </w:p>
    <w:p w:rsidR="00000000" w:rsidDel="00000000" w:rsidP="00000000" w:rsidRDefault="00000000" w:rsidRPr="00000000" w14:paraId="0000028A">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Which party has the right to cross-examine Daniel?</w:t>
      </w:r>
      <w:r w:rsidDel="00000000" w:rsidR="00000000" w:rsidRPr="00000000">
        <w:rPr>
          <w:rtl w:val="0"/>
        </w:rPr>
      </w:r>
    </w:p>
    <w:p w:rsidR="00000000" w:rsidDel="00000000" w:rsidP="00000000" w:rsidRDefault="00000000" w:rsidRPr="00000000" w14:paraId="000002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party who called the witness</w:t>
        <w:br w:type="textWrapping"/>
        <w:t xml:space="preserve"> B. The opposing party</w:t>
        <w:br w:type="textWrapping"/>
        <w:t xml:space="preserve"> C. The judge only</w:t>
        <w:br w:type="textWrapping"/>
        <w:t xml:space="preserve"> D. Both parties simultaneously</w:t>
        <w:br w:type="textWrapping"/>
        <w:t xml:space="preserve"> E. Neither party</w:t>
      </w:r>
    </w:p>
    <w:p w:rsidR="00000000" w:rsidDel="00000000" w:rsidP="00000000" w:rsidRDefault="00000000" w:rsidRPr="00000000" w14:paraId="0000028C">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gkdvv5hyszz" w:id="46"/>
      <w:bookmarkEnd w:id="46"/>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28D">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3ie3wxd9padt" w:id="47"/>
      <w:bookmarkEnd w:id="47"/>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8E">
      <w:pPr>
        <w:numPr>
          <w:ilvl w:val="0"/>
          <w:numId w:val="21"/>
        </w:numPr>
        <w:shd w:fill="ffffff" w:val="clear"/>
        <w:spacing w:after="24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The opposing party has the right to cross-examine the witness.</w:t>
        <w:br w:type="textWrapping"/>
        <w:t xml:space="preserve">The party calling the witness may then re-examine on matters arising from cross-examination</w:t>
      </w:r>
    </w:p>
    <w:p w:rsidR="00000000" w:rsidDel="00000000" w:rsidP="00000000" w:rsidRDefault="00000000" w:rsidRPr="00000000" w14:paraId="0000028F">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A judgment is pronounced in open court. One party wishes to appeal. What is the first step they must take?</w:t>
        <w:br w:type="textWrapping"/>
        <w:t xml:space="preserve">a) File an appellant's notice with the Court of Appeal.</w:t>
        <w:br w:type="textWrapping"/>
        <w:t xml:space="preserve">b) Apply to the trial judge for permission to appeal.</w:t>
        <w:br w:type="textWrapping"/>
        <w:t xml:space="preserve">c) Request the judge to reconsider the judgment under the slip rule.</w:t>
        <w:br w:type="textWrapping"/>
        <w:t xml:space="preserve">d) File a notice of appeal with the trial court.</w:t>
        <w:br w:type="textWrapping"/>
        <w:t xml:space="preserve">e) Apply for a stay of execution of the judgment.</w:t>
      </w:r>
    </w:p>
    <w:p w:rsidR="00000000" w:rsidDel="00000000" w:rsidP="00000000" w:rsidRDefault="00000000" w:rsidRPr="00000000" w14:paraId="000002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The normal route is to ask the trial judge for permission to appeal at the hearing immediately after judgment is given. If refused, or if not applied for then, an application for permission must be made to the appeal court (CPR 52.3(2), (3)). (a) and (d) are subsequent steps if permission is sought from the appeal court. (c) is for correcting errors, not appealing. (e) is a separate application that may be made if appealing.</w:t>
      </w:r>
    </w:p>
    <w:p w:rsidR="00000000" w:rsidDel="00000000" w:rsidP="00000000" w:rsidRDefault="00000000" w:rsidRPr="00000000" w14:paraId="000002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Which of the following is a key responsibility of the advocates in preparing the trial bundle?</w:t>
        <w:br w:type="textWrapping"/>
        <w:t xml:space="preserve">a) To ensure the bundle contains only documents favourable to their own case.</w:t>
        <w:br w:type="textWrapping"/>
        <w:t xml:space="preserve">b) To agree on its contents, paginate it consecutively, and ensure it is delivered to the court on time.</w:t>
        <w:br w:type="textWrapping"/>
        <w:t xml:space="preserve">c) To provide the court with original documents only.</w:t>
        <w:br w:type="textWrapping"/>
        <w:t xml:space="preserve">d) To prepare separate bundles for each witness.</w:t>
        <w:br w:type="textWrapping"/>
        <w:t xml:space="preserve">e) To include skeleton arguments bound within the bundle.</w:t>
      </w:r>
    </w:p>
    <w:p w:rsidR="00000000" w:rsidDel="00000000" w:rsidP="00000000" w:rsidRDefault="00000000" w:rsidRPr="00000000" w14:paraId="000002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This is the collaborative duty set out in PD 32 27.2. The bundle must be agreed, paginated, and lodged in compliance with court directions. (a) is wrong; it must contain all necessary documents, including those adverse to a party. (c) is incorrect; copies are standard. (d) is inefficient and not required; a single core bundle is typical. (e) is not required; skeleton arguments are usually separate documents.</w:t>
      </w:r>
    </w:p>
    <w:p w:rsidR="00000000" w:rsidDel="00000000" w:rsidP="00000000" w:rsidRDefault="00000000" w:rsidRPr="00000000" w14:paraId="000002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During re-examination, what is the primary purpose?</w:t>
        <w:br w:type="textWrapping"/>
        <w:t xml:space="preserve">a) To challenge the credibility of the witness.</w:t>
        <w:br w:type="textWrapping"/>
        <w:t xml:space="preserve">b) To ask leading questions to clarify the witness's evidence.</w:t>
        <w:br w:type="textWrapping"/>
        <w:t xml:space="preserve">c) To allow the witness to give a narrative account of events.</w:t>
        <w:br w:type="textWrapping"/>
        <w:t xml:space="preserve">d) To clarify matters arising from cross-examination, without introducing new matters.</w:t>
        <w:br w:type="textWrapping"/>
        <w:t xml:space="preserve">e) To undermine the evidence of other witnesses.</w:t>
      </w:r>
    </w:p>
    <w:p w:rsidR="00000000" w:rsidDel="00000000" w:rsidP="00000000" w:rsidRDefault="00000000" w:rsidRPr="00000000" w14:paraId="000002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Re-examination allows the party who called the witness to ask questions on matters that arose during cross-examination, to clarify or explain apparent inconsistencies. It is not an opportunity to introduce new evidence (unless with the court's permission) or to repeat examination-in-chief. Leading questions are generally not permitted (b). (a) and (e) are for cross-examination. (c) is too broad.</w:t>
      </w:r>
    </w:p>
    <w:p w:rsidR="00000000" w:rsidDel="00000000" w:rsidP="00000000" w:rsidRDefault="00000000" w:rsidRPr="00000000" w14:paraId="000002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What is the effect of a judgment being marked "without prejudice to the reasons to be given later"?</w:t>
        <w:br w:type="textWrapping"/>
        <w:t xml:space="preserve">a) The judgment is not binding until the reasons are provided.</w:t>
        <w:br w:type="textWrapping"/>
        <w:t xml:space="preserve">b) The parties cannot apply for permission to appeal until the reasons are given.</w:t>
        <w:br w:type="textWrapping"/>
        <w:t xml:space="preserve">c) The order is effective immediately, but the detailed reasoning follows.</w:t>
        <w:br w:type="textWrapping"/>
        <w:t xml:space="preserve">d) The judgment is provisional and subject to change.</w:t>
        <w:br w:type="textWrapping"/>
        <w:t xml:space="preserve">e) The judge is indicating they may change their mind.</w:t>
      </w:r>
    </w:p>
    <w:p w:rsidR="00000000" w:rsidDel="00000000" w:rsidP="00000000" w:rsidRDefault="00000000" w:rsidRPr="00000000" w14:paraId="000002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It is common for a judge to announce the result and the bare order, with reasons to be provided in writing later. The order is legally binding from the moment it is pronounced. The written reasons provide the justification for any appeal. (a), (d), and (e) are incorrect. (b) is wrong; the time for appealing runs from the date of the order, but detailed reasons are needed for the appeal itself.</w:t>
      </w:r>
    </w:p>
    <w:p w:rsidR="00000000" w:rsidDel="00000000" w:rsidP="00000000" w:rsidRDefault="00000000" w:rsidRPr="00000000" w14:paraId="000002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In the High Court, how should a barrister address a Costs Judge?</w:t>
        <w:br w:type="textWrapping"/>
        <w:t xml:space="preserve">a) "Your Honour."</w:t>
        <w:br w:type="textWrapping"/>
        <w:t xml:space="preserve">b) "Master."</w:t>
        <w:br w:type="textWrapping"/>
        <w:t xml:space="preserve">c) "My Lord" or "My Lady."</w:t>
        <w:br w:type="textWrapping"/>
        <w:t xml:space="preserve">d) "Sir" or "Madam."</w:t>
        <w:br w:type="textWrapping"/>
        <w:t xml:space="preserve">e) "Judge."</w:t>
      </w:r>
    </w:p>
    <w:p w:rsidR="00000000" w:rsidDel="00000000" w:rsidP="00000000" w:rsidRDefault="00000000" w:rsidRPr="00000000" w14:paraId="000002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 Costs Judge (who is a Master of the Senior Courts) is addressed as "Master." (a) is for District Judges. (c) is for High Court Judges. (d) is informal. (e) is generic but not the specific, correct title.</w:t>
      </w:r>
    </w:p>
    <w:p w:rsidR="00000000" w:rsidDel="00000000" w:rsidP="00000000" w:rsidRDefault="00000000" w:rsidRPr="00000000" w14:paraId="0000029A">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20:</w:t>
        <w:br w:type="textWrapping"/>
        <w:t xml:space="preserve">Benjamin is the claimant in a fast-track contractual dispute against Christopher. On the day of trial, Benjamin fails to attend court and provides no explanation in advance. Christopher attends and is ready to proceed. The judge considers how to deal with Benjamin’s absence.</w:t>
      </w:r>
      <w:r w:rsidDel="00000000" w:rsidR="00000000" w:rsidRPr="00000000">
        <w:rPr>
          <w:rtl w:val="0"/>
        </w:rPr>
      </w:r>
    </w:p>
    <w:p w:rsidR="00000000" w:rsidDel="00000000" w:rsidP="00000000" w:rsidRDefault="00000000" w:rsidRPr="00000000" w14:paraId="000002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court entitled to do in these circumstances?</w:t>
      </w:r>
    </w:p>
    <w:p w:rsidR="00000000" w:rsidDel="00000000" w:rsidP="00000000" w:rsidRDefault="00000000" w:rsidRPr="00000000" w14:paraId="0000029C">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fgr1ny9ebgyp" w:id="48"/>
      <w:bookmarkEnd w:id="48"/>
      <w:r w:rsidDel="00000000" w:rsidR="00000000" w:rsidRPr="00000000">
        <w:rPr>
          <w:rtl w:val="0"/>
        </w:rPr>
      </w:r>
    </w:p>
    <w:p w:rsidR="00000000" w:rsidDel="00000000" w:rsidP="00000000" w:rsidRDefault="00000000" w:rsidRPr="00000000" w14:paraId="000002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Automatically strike out Benjamin’s claim</w:t>
        <w:br w:type="textWrapping"/>
        <w:t xml:space="preserve"> B. Adjourn the trial until Benjamin attends</w:t>
        <w:br w:type="textWrapping"/>
        <w:t xml:space="preserve"> C. Proceed with the trial in Benjamin’s absence</w:t>
        <w:br w:type="textWrapping"/>
        <w:t xml:space="preserve"> D. Dismiss Christopher’s defence</w:t>
        <w:br w:type="textWrapping"/>
        <w:t xml:space="preserve"> E. Require Christopher to prove Benjamin’s case</w:t>
      </w:r>
    </w:p>
    <w:p w:rsidR="00000000" w:rsidDel="00000000" w:rsidP="00000000" w:rsidRDefault="00000000" w:rsidRPr="00000000" w14:paraId="0000029E">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p8ed2dytsoc0" w:id="49"/>
      <w:bookmarkEnd w:id="49"/>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29F">
      <w:pPr>
        <w:pStyle w:val="Heading3"/>
        <w:keepNext w:val="0"/>
        <w:keepLines w:val="0"/>
        <w:shd w:fill="ffffff" w:val="clear"/>
        <w:spacing w:before="280" w:lineRule="auto"/>
        <w:rPr>
          <w:rFonts w:ascii="Roboto" w:cs="Roboto" w:eastAsia="Roboto" w:hAnsi="Roboto"/>
          <w:b w:val="1"/>
          <w:bCs w:val="1"/>
          <w:color w:val="0f1115"/>
          <w:sz w:val="26"/>
          <w:szCs w:val="26"/>
        </w:rPr>
      </w:pPr>
      <w:bookmarkStart w:colFirst="0" w:colLast="0" w:name="_xoyd1c5eomc2" w:id="50"/>
      <w:bookmarkEnd w:id="50"/>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A0">
      <w:pPr>
        <w:numPr>
          <w:ilvl w:val="0"/>
          <w:numId w:val="1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 Correct.</w:t>
      </w:r>
      <w:r w:rsidDel="00000000" w:rsidR="00000000" w:rsidRPr="00000000">
        <w:rPr>
          <w:rFonts w:ascii="Roboto" w:cs="Roboto" w:eastAsia="Roboto" w:hAnsi="Roboto"/>
          <w:color w:val="0f1115"/>
          <w:sz w:val="24"/>
          <w:szCs w:val="24"/>
          <w:rtl w:val="0"/>
        </w:rPr>
        <w:t xml:space="preserve"> If a party does not attend trial, the court may proceed in their absence and decide the case on the evidence available.</w:t>
        <w:br w:type="textWrapping"/>
      </w:r>
    </w:p>
    <w:p w:rsidR="00000000" w:rsidDel="00000000" w:rsidP="00000000" w:rsidRDefault="00000000" w:rsidRPr="00000000" w14:paraId="000002A1">
      <w:pPr>
        <w:numPr>
          <w:ilvl w:val="0"/>
          <w:numId w:val="1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Striking out or adjournment is discretionary, not automatic.</w:t>
        <w:br w:type="textWrapping"/>
      </w:r>
    </w:p>
    <w:p w:rsidR="00000000" w:rsidDel="00000000" w:rsidP="00000000" w:rsidRDefault="00000000" w:rsidRPr="00000000" w14:paraId="000002A2">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A3">
      <w:pPr>
        <w:rPr>
          <w:rFonts w:ascii="Roboto" w:cs="Roboto" w:eastAsia="Roboto" w:hAnsi="Roboto"/>
          <w:b w:val="1"/>
          <w:bCs w:val="1"/>
          <w:color w:val="ff0000"/>
          <w:sz w:val="30"/>
          <w:szCs w:val="30"/>
        </w:rPr>
      </w:pPr>
      <w:r w:rsidDel="00000000" w:rsidR="00000000" w:rsidRPr="00000000">
        <w:rPr>
          <w:color w:val="ff0000"/>
          <w:rtl w:val="0"/>
        </w:rPr>
        <w:t xml:space="preserve">J </w:t>
      </w:r>
      <w:r w:rsidDel="00000000" w:rsidR="00000000" w:rsidRPr="00000000">
        <w:rPr>
          <w:rFonts w:ascii="Roboto" w:cs="Roboto" w:eastAsia="Roboto" w:hAnsi="Roboto"/>
          <w:b w:val="1"/>
          <w:bCs w:val="1"/>
          <w:color w:val="ff0000"/>
          <w:sz w:val="30"/>
          <w:szCs w:val="30"/>
          <w:rtl w:val="0"/>
        </w:rPr>
        <w:t xml:space="preserve">Costs: Mock Questions</w:t>
      </w:r>
    </w:p>
    <w:p w:rsidR="00000000" w:rsidDel="00000000" w:rsidP="00000000" w:rsidRDefault="00000000" w:rsidRPr="00000000" w14:paraId="000002A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In a multi-track claim, the claimant fails to file a costs budget by the deadline specified in the notice of proposed allocation. The defendant filed theirs on time. What is the likely costs sanction under CPR 3.14?</w:t>
        <w:br w:type="textWrapping"/>
        <w:t xml:space="preserve">a) The claimant is limited to recovering court fees only.</w:t>
        <w:br w:type="textWrapping"/>
        <w:t xml:space="preserve">b) The claimant is treated as having filed a budget comprising only the applicable court fees.</w:t>
        <w:br w:type="textWrapping"/>
        <w:t xml:space="preserve">c) The claimant is debarred from recovering any costs.</w:t>
        <w:br w:type="textWrapping"/>
        <w:t xml:space="preserve">d) The claimant must pay the defendant's costs of the budgeting process.</w:t>
        <w:br w:type="textWrapping"/>
        <w:t xml:space="preserve">e) The court will extend time if the claimant applies promptly.</w:t>
      </w:r>
    </w:p>
    <w:p w:rsidR="00000000" w:rsidDel="00000000" w:rsidP="00000000" w:rsidRDefault="00000000" w:rsidRPr="00000000" w14:paraId="000002A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3.14 sets out a default sanction: unless the court otherwise orders, a party who fails to file a budget on time will be treated as having filed a budget comprising only the applicable court fees. This is a significant penalty. The court has discretion to relieve from this sanction (CPR 3.9, </w:t>
      </w:r>
      <w:r w:rsidDel="00000000" w:rsidR="00000000" w:rsidRPr="00000000">
        <w:rPr>
          <w:rFonts w:ascii="Roboto" w:cs="Roboto" w:eastAsia="Roboto" w:hAnsi="Roboto"/>
          <w:i w:val="1"/>
          <w:iCs w:val="1"/>
          <w:color w:val="0f1115"/>
          <w:sz w:val="24"/>
          <w:szCs w:val="24"/>
          <w:rtl w:val="0"/>
        </w:rPr>
        <w:t xml:space="preserve">Denton</w:t>
      </w:r>
      <w:r w:rsidDel="00000000" w:rsidR="00000000" w:rsidRPr="00000000">
        <w:rPr>
          <w:rFonts w:ascii="Roboto" w:cs="Roboto" w:eastAsia="Roboto" w:hAnsi="Roboto"/>
          <w:color w:val="0f1115"/>
          <w:sz w:val="24"/>
          <w:szCs w:val="24"/>
          <w:rtl w:val="0"/>
        </w:rPr>
        <w:t xml:space="preserve">), but it is not automatic (e). (a) and (c) are too extreme and not the stated rule. (d) is a potential separate order.</w:t>
      </w:r>
    </w:p>
    <w:p w:rsidR="00000000" w:rsidDel="00000000" w:rsidP="00000000" w:rsidRDefault="00000000" w:rsidRPr="00000000" w14:paraId="000002A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A defendant makes a Part 36 offer to settle the claim for £50,000. The claimant rejects it and proceeds to trial, where they obtain judgment for £40,000. Who bears the liability for costs from the expiry of the relevant period of the Part 36 offer?</w:t>
        <w:br w:type="textWrapping"/>
        <w:t xml:space="preserve">a) The claimant pays the defendant's costs from that date, on the standard basis.</w:t>
        <w:br w:type="textWrapping"/>
        <w:t xml:space="preserve">b) The defendant pays the claimant's costs up to the date of expiry, and the claimant pays the defendant's costs thereafter, on the indemnity basis.</w:t>
        <w:br w:type="textWrapping"/>
        <w:t xml:space="preserve">c) The claimant pays the defendant's costs from that date, and the defendant pays the claimant's costs up to that date, all on the indemnity basis.</w:t>
        <w:br w:type="textWrapping"/>
        <w:t xml:space="preserve">d) The claimant is liable for the defendant's costs from that date on the indemnity basis, and the defendant is liable for the claimant's costs up to that date on the standard basis.</w:t>
        <w:br w:type="textWrapping"/>
        <w:t xml:space="preserve">e) The normal costs rules apply as the claimant 'beat' the offer by obtaining judgment.</w:t>
      </w:r>
    </w:p>
    <w:p w:rsidR="00000000" w:rsidDel="00000000" w:rsidP="00000000" w:rsidRDefault="00000000" w:rsidRPr="00000000" w14:paraId="000002A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CPR 36.17(1)(b) and 36.17(3) apply where a claimant fails to obtain a judgment more advantageous than a defendant's Part 36 offer. The defendant is entitled to costs from the date the offer period expired, on the indemnity basis. The claimant is entitled to costs up to that date, on the standard basis, unless the court orders otherwise. (a) and (b) are incomplete. (c) is incorrect on the basis for the claimant's costs. (e) is wrong; the claimant did not beat the offer (£40,000 &lt; £50,000).</w:t>
      </w:r>
    </w:p>
    <w:p w:rsidR="00000000" w:rsidDel="00000000" w:rsidP="00000000" w:rsidRDefault="00000000" w:rsidRPr="00000000" w14:paraId="000002A8">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3:</w:t>
        <w:br w:type="textWrapping"/>
        <w:t xml:space="preserve">Andrew brings a breach of contract claim against Benjamin in the County Court. After trial, Andrew succeeds on most issues, but the court reduces the damages claimed by 25%. Both parties argue they should recover their legal costs.</w:t>
      </w:r>
      <w:r w:rsidDel="00000000" w:rsidR="00000000" w:rsidRPr="00000000">
        <w:rPr>
          <w:rtl w:val="0"/>
        </w:rPr>
      </w:r>
    </w:p>
    <w:p w:rsidR="00000000" w:rsidDel="00000000" w:rsidP="00000000" w:rsidRDefault="00000000" w:rsidRPr="00000000" w14:paraId="000002A9">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What is the general rule the court will apply when deciding costs?</w:t>
      </w:r>
      <w:r w:rsidDel="00000000" w:rsidR="00000000" w:rsidRPr="00000000">
        <w:rPr>
          <w:rtl w:val="0"/>
        </w:rPr>
      </w:r>
    </w:p>
    <w:p w:rsidR="00000000" w:rsidDel="00000000" w:rsidP="00000000" w:rsidRDefault="00000000" w:rsidRPr="00000000" w14:paraId="000002A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Each party bears their own costs</w:t>
        <w:br w:type="textWrapping"/>
        <w:t xml:space="preserve"> B. The losing party pays the winning party’s costs</w:t>
        <w:br w:type="textWrapping"/>
        <w:t xml:space="preserve"> C. Costs are always split equally</w:t>
        <w:br w:type="textWrapping"/>
        <w:t xml:space="preserve"> D. Costs follow the amount of damages awarded</w:t>
        <w:br w:type="textWrapping"/>
        <w:t xml:space="preserve"> E. Costs are never awarded in County Court cases</w:t>
      </w:r>
    </w:p>
    <w:p w:rsidR="00000000" w:rsidDel="00000000" w:rsidP="00000000" w:rsidRDefault="00000000" w:rsidRPr="00000000" w14:paraId="000002AB">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9auxq4hkg04" w:id="51"/>
      <w:bookmarkEnd w:id="51"/>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2AC">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q9k69tvpnpez" w:id="52"/>
      <w:bookmarkEnd w:id="52"/>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AD">
      <w:pPr>
        <w:numPr>
          <w:ilvl w:val="0"/>
          <w:numId w:val="7"/>
        </w:numPr>
        <w:spacing w:after="24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The general rule is that </w:t>
      </w:r>
      <w:r w:rsidDel="00000000" w:rsidR="00000000" w:rsidRPr="00000000">
        <w:rPr>
          <w:rFonts w:ascii="Roboto" w:cs="Roboto" w:eastAsia="Roboto" w:hAnsi="Roboto"/>
          <w:b w:val="1"/>
          <w:bCs w:val="1"/>
          <w:color w:val="0f1115"/>
          <w:sz w:val="24"/>
          <w:szCs w:val="24"/>
          <w:rtl w:val="0"/>
        </w:rPr>
        <w:t xml:space="preserve">costs follow the event</w:t>
      </w:r>
      <w:r w:rsidDel="00000000" w:rsidR="00000000" w:rsidRPr="00000000">
        <w:rPr>
          <w:rFonts w:ascii="Roboto" w:cs="Roboto" w:eastAsia="Roboto" w:hAnsi="Roboto"/>
          <w:color w:val="0f1115"/>
          <w:sz w:val="24"/>
          <w:szCs w:val="24"/>
          <w:rtl w:val="0"/>
        </w:rPr>
        <w:t xml:space="preserve">, meaning the unsuccessful party pays the successful party’s costs, subject to the court’s discretion.Partial success may justify adjustment, but does not displace the general rule.</w:t>
        <w:br w:type="textWrapping"/>
      </w:r>
    </w:p>
    <w:p w:rsidR="00000000" w:rsidDel="00000000" w:rsidP="00000000" w:rsidRDefault="00000000" w:rsidRPr="00000000" w14:paraId="000002AE">
      <w:pP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A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Charlotte sues Daniel for negligent advice. Charlotte wins the claim, but the court finds that she acted unreasonably by refusing to engage in settlement discussions and by breaching court directions during the proceedings.</w:t>
      </w:r>
    </w:p>
    <w:p w:rsidR="00000000" w:rsidDel="00000000" w:rsidP="00000000" w:rsidRDefault="00000000" w:rsidRPr="00000000" w14:paraId="000002B0">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14infm1obrxj" w:id="53"/>
      <w:bookmarkEnd w:id="53"/>
      <w:r w:rsidDel="00000000" w:rsidR="00000000" w:rsidRPr="00000000">
        <w:rPr>
          <w:rFonts w:ascii="Roboto" w:cs="Roboto" w:eastAsia="Roboto" w:hAnsi="Roboto"/>
          <w:color w:val="0f1115"/>
          <w:sz w:val="24"/>
          <w:szCs w:val="24"/>
          <w:rtl w:val="0"/>
        </w:rPr>
        <w:t xml:space="preserve">How may the court reflect Charlotte’s conduct when awarding costs?</w:t>
      </w:r>
      <w:r w:rsidDel="00000000" w:rsidR="00000000" w:rsidRPr="00000000">
        <w:rPr>
          <w:rtl w:val="0"/>
        </w:rPr>
      </w:r>
    </w:p>
    <w:p w:rsidR="00000000" w:rsidDel="00000000" w:rsidP="00000000" w:rsidRDefault="00000000" w:rsidRPr="00000000" w14:paraId="000002B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court must award Charlotte all her costs</w:t>
        <w:br w:type="textWrapping"/>
        <w:t xml:space="preserve"> B. The court may reduce or disallow Charlotte’s costs</w:t>
        <w:br w:type="textWrapping"/>
        <w:t xml:space="preserve"> C. The court must dismiss Charlotte’s claim</w:t>
        <w:br w:type="textWrapping"/>
        <w:t xml:space="preserve"> D. The court must order Daniel to pay indemnity costs</w:t>
        <w:br w:type="textWrapping"/>
        <w:t xml:space="preserve"> E. The court cannot consider conduct when awarding costs</w:t>
      </w:r>
    </w:p>
    <w:p w:rsidR="00000000" w:rsidDel="00000000" w:rsidP="00000000" w:rsidRDefault="00000000" w:rsidRPr="00000000" w14:paraId="000002B2">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2f9j1b6athfx" w:id="54"/>
      <w:bookmarkEnd w:id="54"/>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2B3">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e5oinau518ux" w:id="55"/>
      <w:bookmarkEnd w:id="55"/>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B4">
      <w:pPr>
        <w:spacing w:after="240" w:before="240" w:line="420" w:lineRule="auto"/>
        <w:ind w:left="0" w:firstLine="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The court has discretion to </w:t>
      </w:r>
      <w:r w:rsidDel="00000000" w:rsidR="00000000" w:rsidRPr="00000000">
        <w:rPr>
          <w:rFonts w:ascii="Roboto" w:cs="Roboto" w:eastAsia="Roboto" w:hAnsi="Roboto"/>
          <w:b w:val="1"/>
          <w:bCs w:val="1"/>
          <w:color w:val="0f1115"/>
          <w:sz w:val="24"/>
          <w:szCs w:val="24"/>
          <w:rtl w:val="0"/>
        </w:rPr>
        <w:t xml:space="preserve">reduce or disallow costs</w:t>
      </w:r>
      <w:r w:rsidDel="00000000" w:rsidR="00000000" w:rsidRPr="00000000">
        <w:rPr>
          <w:rFonts w:ascii="Roboto" w:cs="Roboto" w:eastAsia="Roboto" w:hAnsi="Roboto"/>
          <w:color w:val="0f1115"/>
          <w:sz w:val="24"/>
          <w:szCs w:val="24"/>
          <w:rtl w:val="0"/>
        </w:rPr>
        <w:t xml:space="preserve"> based on unreasonable conduct, even if the party has won.Conduct is a key factor under CPR when deciding costs.</w:t>
      </w:r>
    </w:p>
    <w:p w:rsidR="00000000" w:rsidDel="00000000" w:rsidP="00000000" w:rsidRDefault="00000000" w:rsidRPr="00000000" w14:paraId="000002B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B6">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5:</w:t>
        <w:br w:type="textWrapping"/>
        <w:t xml:space="preserve">Emily succeeds in a fast-track trial against Frank. At the conclusion of the hearing, Emily asks the judge to assess costs immediately. Frank objects, stating that costs should be assessed later.</w:t>
      </w:r>
      <w:r w:rsidDel="00000000" w:rsidR="00000000" w:rsidRPr="00000000">
        <w:rPr>
          <w:rtl w:val="0"/>
        </w:rPr>
      </w:r>
    </w:p>
    <w:p w:rsidR="00000000" w:rsidDel="00000000" w:rsidP="00000000" w:rsidRDefault="00000000" w:rsidRPr="00000000" w14:paraId="000002B7">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Which approach to cost assessment is most likely?</w:t>
      </w:r>
      <w:r w:rsidDel="00000000" w:rsidR="00000000" w:rsidRPr="00000000">
        <w:rPr>
          <w:rtl w:val="0"/>
        </w:rPr>
      </w:r>
    </w:p>
    <w:p w:rsidR="00000000" w:rsidDel="00000000" w:rsidP="00000000" w:rsidRDefault="00000000" w:rsidRPr="00000000" w14:paraId="000002B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Costs must always be assessed by detailed assessment</w:t>
        <w:br w:type="textWrapping"/>
        <w:t xml:space="preserve"> B. Costs must always be summarily assessed</w:t>
        <w:br w:type="textWrapping"/>
        <w:t xml:space="preserve"> C. The court is likely to carry out a summary assessment</w:t>
        <w:br w:type="textWrapping"/>
        <w:t xml:space="preserve"> D. Costs cannot be assessed until enforcement proceedings</w:t>
        <w:br w:type="textWrapping"/>
        <w:t xml:space="preserve"> E. Costs are assessed only on appeal</w:t>
      </w:r>
    </w:p>
    <w:p w:rsidR="00000000" w:rsidDel="00000000" w:rsidP="00000000" w:rsidRDefault="00000000" w:rsidRPr="00000000" w14:paraId="000002B9">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8raomr6q9uda" w:id="56"/>
      <w:bookmarkEnd w:id="56"/>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2BA">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wdb3rua2scfy" w:id="57"/>
      <w:bookmarkEnd w:id="57"/>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BB">
      <w:pPr>
        <w:numPr>
          <w:ilvl w:val="0"/>
          <w:numId w:val="16"/>
        </w:numPr>
        <w:spacing w:after="24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In fast-track and short hearings, the court usually carries out a </w:t>
      </w:r>
      <w:r w:rsidDel="00000000" w:rsidR="00000000" w:rsidRPr="00000000">
        <w:rPr>
          <w:rFonts w:ascii="Roboto" w:cs="Roboto" w:eastAsia="Roboto" w:hAnsi="Roboto"/>
          <w:b w:val="1"/>
          <w:bCs w:val="1"/>
          <w:color w:val="0f1115"/>
          <w:sz w:val="24"/>
          <w:szCs w:val="24"/>
          <w:rtl w:val="0"/>
        </w:rPr>
        <w:t xml:space="preserve">summary assessment</w:t>
      </w:r>
      <w:r w:rsidDel="00000000" w:rsidR="00000000" w:rsidRPr="00000000">
        <w:rPr>
          <w:rFonts w:ascii="Roboto" w:cs="Roboto" w:eastAsia="Roboto" w:hAnsi="Roboto"/>
          <w:color w:val="0f1115"/>
          <w:sz w:val="24"/>
          <w:szCs w:val="24"/>
          <w:rtl w:val="0"/>
        </w:rPr>
        <w:t xml:space="preserve"> of costs at the end of the hearing. Detailed assessment is more common for complex or high-value cases.</w:t>
      </w:r>
    </w:p>
    <w:p w:rsidR="00000000" w:rsidDel="00000000" w:rsidP="00000000" w:rsidRDefault="00000000" w:rsidRPr="00000000" w14:paraId="000002B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A claimant makes a Part 36 offer which the defendant accepts outside the relevant period. What are the default costs consequences under CPR 36.13?</w:t>
        <w:br w:type="textWrapping"/>
        <w:t xml:space="preserve">a) The claimant is entitled to their costs of the proceedings up to the date of acceptance on the indemnity basis.</w:t>
        <w:br w:type="textWrapping"/>
        <w:t xml:space="preserve">b) The claimant is entitled to their costs up to the date on which the relevant period expired, and the defendant is entitled to costs from that date until acceptance.</w:t>
        <w:br w:type="textWrapping"/>
        <w:t xml:space="preserve">c) The claimant is entitled to their costs of the proceedings up to the date of acceptance on the standard basis, unless the court orders otherwise.</w:t>
        <w:br w:type="textWrapping"/>
        <w:t xml:space="preserve">d) The defendant must pay the claimant's costs on the indemnity basis from the expiry of the relevant period.</w:t>
        <w:br w:type="textWrapping"/>
        <w:t xml:space="preserve">e) There are no automatic costs consequences; the court will decide.</w:t>
      </w:r>
    </w:p>
    <w:p w:rsidR="00000000" w:rsidDel="00000000" w:rsidP="00000000" w:rsidRDefault="00000000" w:rsidRPr="00000000" w14:paraId="000002B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36.13(5) provides that where a Part 36 offer is accepted after the expiry of the relevant period, the default position is that the claimant is entitled to their costs of the proceedings up to the date of acceptance, assessed on the standard basis, unless the parties agree or the court orders otherwise. (a) and (d) are incorrect as to basis. (b) reverses the parties. (e) is wrong; there is a default rule.</w:t>
      </w:r>
    </w:p>
    <w:p w:rsidR="00000000" w:rsidDel="00000000" w:rsidP="00000000" w:rsidRDefault="00000000" w:rsidRPr="00000000" w14:paraId="000002BE">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7:</w:t>
        <w:br w:type="textWrapping"/>
        <w:t xml:space="preserve">George brings a claim against Hannah and wins. Hannah’s conduct during proceedings is found to be unreasonable and obstructive. George applies for costs on the indemnity basis.</w:t>
      </w:r>
      <w:r w:rsidDel="00000000" w:rsidR="00000000" w:rsidRPr="00000000">
        <w:rPr>
          <w:rtl w:val="0"/>
        </w:rPr>
      </w:r>
    </w:p>
    <w:p w:rsidR="00000000" w:rsidDel="00000000" w:rsidP="00000000" w:rsidRDefault="00000000" w:rsidRPr="00000000" w14:paraId="000002BF">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What is the effect of awarding costs on the indemnity basis?</w:t>
      </w:r>
      <w:r w:rsidDel="00000000" w:rsidR="00000000" w:rsidRPr="00000000">
        <w:rPr>
          <w:rtl w:val="0"/>
        </w:rPr>
      </w:r>
    </w:p>
    <w:p w:rsidR="00000000" w:rsidDel="00000000" w:rsidP="00000000" w:rsidRDefault="00000000" w:rsidRPr="00000000" w14:paraId="000002C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Costs are limited to fixed amounts</w:t>
        <w:br w:type="textWrapping"/>
        <w:t xml:space="preserve"> B. Any doubt as to reasonableness is resolved in favour of the paying party</w:t>
        <w:br w:type="textWrapping"/>
        <w:t xml:space="preserve"> C. Any doubt as to reasonableness is resolved in favour of the receiving party</w:t>
        <w:br w:type="textWrapping"/>
        <w:t xml:space="preserve"> D. Only court fees can be recovered</w:t>
        <w:br w:type="textWrapping"/>
        <w:t xml:space="preserve"> E. Costs are automatically doubled</w:t>
      </w:r>
    </w:p>
    <w:p w:rsidR="00000000" w:rsidDel="00000000" w:rsidP="00000000" w:rsidRDefault="00000000" w:rsidRPr="00000000" w14:paraId="000002C1">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zevfr2am3d3e" w:id="58"/>
      <w:bookmarkEnd w:id="58"/>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2C2">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cvnt1vmpor6f" w:id="59"/>
      <w:bookmarkEnd w:id="59"/>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C3">
      <w:pPr>
        <w:numPr>
          <w:ilvl w:val="0"/>
          <w:numId w:val="5"/>
        </w:numPr>
        <w:spacing w:after="24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On the </w:t>
      </w:r>
      <w:r w:rsidDel="00000000" w:rsidR="00000000" w:rsidRPr="00000000">
        <w:rPr>
          <w:rFonts w:ascii="Roboto" w:cs="Roboto" w:eastAsia="Roboto" w:hAnsi="Roboto"/>
          <w:b w:val="1"/>
          <w:bCs w:val="1"/>
          <w:color w:val="0f1115"/>
          <w:sz w:val="24"/>
          <w:szCs w:val="24"/>
          <w:rtl w:val="0"/>
        </w:rPr>
        <w:t xml:space="preserve">indemnity basis</w:t>
      </w:r>
      <w:r w:rsidDel="00000000" w:rsidR="00000000" w:rsidRPr="00000000">
        <w:rPr>
          <w:rFonts w:ascii="Roboto" w:cs="Roboto" w:eastAsia="Roboto" w:hAnsi="Roboto"/>
          <w:color w:val="0f1115"/>
          <w:sz w:val="24"/>
          <w:szCs w:val="24"/>
          <w:rtl w:val="0"/>
        </w:rPr>
        <w:t xml:space="preserve">, doubts are resolved in favour of the receiving party, making it more generous than the standard basis.This is typically awarded where the losing party’s conduct is unreasonable.</w:t>
        <w:br w:type="textWrapping"/>
      </w:r>
    </w:p>
    <w:p w:rsidR="00000000" w:rsidDel="00000000" w:rsidP="00000000" w:rsidRDefault="00000000" w:rsidRPr="00000000" w14:paraId="000002C4">
      <w:pP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C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When the court makes a summary assessment of costs at the end of an interim hearing, what is the paying party obliged to do?</w:t>
        <w:br w:type="textWrapping"/>
        <w:t xml:space="preserve">a) Pay the assessed sum within 21 days, unless the court orders otherwise.</w:t>
        <w:br w:type="textWrapping"/>
        <w:t xml:space="preserve">b) Pay the assessed sum immediately.</w:t>
        <w:br w:type="textWrapping"/>
        <w:t xml:space="preserve">c) Pay the assessed sum within 14 days of the order being sealed.</w:t>
        <w:br w:type="textWrapping"/>
        <w:t xml:space="preserve">d) Pay the assessed sum as a condition of continuing with the proceedings.</w:t>
        <w:br w:type="textWrapping"/>
        <w:t xml:space="preserve">e) The sum is deducted from any costs order they may later obtain.</w:t>
      </w:r>
    </w:p>
    <w:p w:rsidR="00000000" w:rsidDel="00000000" w:rsidP="00000000" w:rsidRDefault="00000000" w:rsidRPr="00000000" w14:paraId="000002C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44.8 states that where the court makes a summary assessment, the order will state that the costs are payable within 14 days of the date of the order, "unless it states otherwise." (a) and (b) are incorrect. (d) is not a standard rule. (e) describes set-off, which is not the direct obligation.</w:t>
      </w:r>
    </w:p>
    <w:p w:rsidR="00000000" w:rsidDel="00000000" w:rsidP="00000000" w:rsidRDefault="00000000" w:rsidRPr="00000000" w14:paraId="000002C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A claimant makes an open offer to settle (not a Part 36 offer). The defendant rejects it. The claimant then obtains a judgment more favourable than the offer. What is the effect on costs?</w:t>
        <w:br w:type="textWrapping"/>
        <w:t xml:space="preserve">a) The defendant will automatically pay indemnity costs from the date of the offer.</w:t>
        <w:br w:type="textWrapping"/>
        <w:t xml:space="preserve">b) The offer is irrelevant to costs, as it was not a Part 36 offer.</w:t>
        <w:br w:type="textWrapping"/>
        <w:t xml:space="preserve">c) The court may take the offer into account as part of the parties' conduct when making a costs order under CPR 44.2.</w:t>
        <w:br w:type="textWrapping"/>
        <w:t xml:space="preserve">d) The claimant is entitled to their costs on the indemnity basis.</w:t>
        <w:br w:type="textWrapping"/>
        <w:t xml:space="preserve">e) The offer acts as a set-off against any costs liability the claimant may have.</w:t>
      </w:r>
    </w:p>
    <w:p w:rsidR="00000000" w:rsidDel="00000000" w:rsidP="00000000" w:rsidRDefault="00000000" w:rsidRPr="00000000" w14:paraId="000002C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While only Part 36 offers trigger the automatic costs consequences in CPR 36.17, the court has a general discretion on costs under CPR 44.2. The making of a reasonable open offer is a relevant factor in the conduct of the parties (CPR 44.2(4)(c)) and may persuade the court to depart from the general rule that costs follow the event. (a) and (d) are consequences for Part 36 offers. (b) is too absolute. (e) is incorrect.</w:t>
      </w:r>
    </w:p>
    <w:p w:rsidR="00000000" w:rsidDel="00000000" w:rsidP="00000000" w:rsidRDefault="00000000" w:rsidRPr="00000000" w14:paraId="000002C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In a case where a costs management order has been made, what is the status of the approved budgets?</w:t>
        <w:br w:type="textWrapping"/>
        <w:t xml:space="preserve">a) They are binding caps on recovery for each phase, unless a party can show good reason to depart from them.</w:t>
        <w:br w:type="textWrapping"/>
        <w:t xml:space="preserve">b) They are merely estimates with no binding effect.</w:t>
        <w:br w:type="textWrapping"/>
        <w:t xml:space="preserve">c) They are binding on the parties' future expenditure but not on the costs judge at detailed assessment.</w:t>
        <w:br w:type="textWrapping"/>
        <w:t xml:space="preserve">d) They are binding only on the party who filed them.</w:t>
        <w:br w:type="textWrapping"/>
        <w:t xml:space="preserve">e) They set a floor for recoverable costs, not a ceiling.</w:t>
      </w:r>
    </w:p>
    <w:p w:rsidR="00000000" w:rsidDel="00000000" w:rsidP="00000000" w:rsidRDefault="00000000" w:rsidRPr="00000000" w14:paraId="000002C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CPR 3.18 states that when assessing costs on the standard basis, the court will not depart from the approved budgeted costs for each phase unless satisfied there is good reason to do so. This makes budgets effectively binding caps. (b), (c), (d), and (e) are incorrect statements of the rule.</w:t>
      </w:r>
    </w:p>
    <w:p w:rsidR="00000000" w:rsidDel="00000000" w:rsidP="00000000" w:rsidRDefault="00000000" w:rsidRPr="00000000" w14:paraId="000002C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A defendant applies for security for costs. The claimant is an impecunious individual resident in England. The main claim is for a tort committed within the jurisdiction. What is the court's likely approach?</w:t>
        <w:br w:type="textWrapping"/>
        <w:t xml:space="preserve">a) Security will be ordered to protect the defendant.</w:t>
        <w:br w:type="textWrapping"/>
        <w:t xml:space="preserve">b) Security will be refused because the claimant is an individual, not a company.</w:t>
        <w:br w:type="textWrapping"/>
        <w:t xml:space="preserve">c) Security will be refused if ordering it would likely stifle a genuine claim.</w:t>
        <w:br w:type="textWrapping"/>
        <w:t xml:space="preserve">d) Security will be ordered because the claimant's impecuniosity is a ground under CPR 25.13.</w:t>
        <w:br w:type="textWrapping"/>
        <w:t xml:space="preserve">e) The court has no power to order security in these circumstances.</w:t>
      </w:r>
    </w:p>
    <w:p w:rsidR="00000000" w:rsidDel="00000000" w:rsidP="00000000" w:rsidRDefault="00000000" w:rsidRPr="00000000" w14:paraId="000002C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Impecuniosity of an individual claimant is not a specific ground for security under CPR 25.13(1). The court has a general discretion under 25.13(2)(g) ("any other relevant circumstances"). However, a key consideration is whether ordering security would stifle a genuine claim – if it would, the court is unlikely to order it. (a) is not automatic. (b) is too broad. (d) is incorrect; impecuniosity alone is not a ground. (e) is wrong due to the general discretion.</w:t>
      </w:r>
    </w:p>
    <w:p w:rsidR="00000000" w:rsidDel="00000000" w:rsidP="00000000" w:rsidRDefault="00000000" w:rsidRPr="00000000" w14:paraId="000002C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In a detailed assessment hearing, the receiving party claims £5,000 for expert's fees. The paying party argues the work was unnecessary and the fee disproportionate. Who bears the burden of proof on these points?</w:t>
        <w:br w:type="textWrapping"/>
        <w:t xml:space="preserve">a) The receiving party must prove the costs were reasonably incurred and proportionate.</w:t>
        <w:br w:type="textWrapping"/>
        <w:t xml:space="preserve">b) The paying party must prove the costs were unreasonably incurred or disproportionate.</w:t>
        <w:br w:type="textWrapping"/>
        <w:t xml:space="preserve">c) The burden shifts depending on the phase of the litigation.</w:t>
        <w:br w:type="textWrapping"/>
        <w:t xml:space="preserve">d) The costs judge must decide on the papers alone.</w:t>
        <w:br w:type="textWrapping"/>
        <w:t xml:space="preserve">e) The burden lies with the expert to justify their fee.</w:t>
      </w:r>
    </w:p>
    <w:p w:rsidR="00000000" w:rsidDel="00000000" w:rsidP="00000000" w:rsidRDefault="00000000" w:rsidRPr="00000000" w14:paraId="000002C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On a standard basis assessment, the receiving party bears the burden of proving their costs are reasonable and proportionate. The paying party then bears the burden of proving any specific challenge (e.g., that a lower rate should apply). The initial burden rests with the receiving party to justify the costs claimed.</w:t>
      </w:r>
    </w:p>
    <w:p w:rsidR="00000000" w:rsidDel="00000000" w:rsidP="00000000" w:rsidRDefault="00000000" w:rsidRPr="00000000" w14:paraId="000002C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A claim is issued under Part 8. It proceeds to a final hearing which lasts one day. The claimant is successful. How are the costs likely to be assessed?</w:t>
        <w:br w:type="textWrapping"/>
        <w:t xml:space="preserve">a) By detailed assessment, as it is a final hearing.</w:t>
        <w:br w:type="textWrapping"/>
        <w:t xml:space="preserve">b) By fixed costs under CPR 45, as it is a Part 8 claim.</w:t>
        <w:br w:type="textWrapping"/>
        <w:t xml:space="preserve">c) By summary assessment at the hearing, as it was less than one day.</w:t>
        <w:br w:type="textWrapping"/>
        <w:t xml:space="preserve">d) The court will order a percentage of the claim value.</w:t>
        <w:br w:type="textWrapping"/>
        <w:t xml:space="preserve">e) Each party will bear its own costs.</w:t>
      </w:r>
    </w:p>
    <w:p w:rsidR="00000000" w:rsidDel="00000000" w:rsidP="00000000" w:rsidRDefault="00000000" w:rsidRPr="00000000" w14:paraId="000002D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PD 44 9.2(b) provides that the court should generally make a summary assessment of costs at the conclusion of any hearing which has lasted not more than one day. This applies to interim and final hearings. (a) is the alternative if the court doesn't summarily assess. (b) is incorrect; fixed costs under CPR 45 apply to specific types of claims, not generally to Part 8. (d) and (e) are not default rules.</w:t>
      </w:r>
    </w:p>
    <w:p w:rsidR="00000000" w:rsidDel="00000000" w:rsidP="00000000" w:rsidRDefault="00000000" w:rsidRPr="00000000" w14:paraId="000002D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What is the purpose of a 'Calderbank' offer?</w:t>
        <w:br w:type="textWrapping"/>
        <w:t xml:space="preserve">a) To trigger the automatic costs consequences of Part 36.</w:t>
        <w:br w:type="textWrapping"/>
        <w:t xml:space="preserve">b) To make a sealed offer to the court that cannot be disclosed until after judgment.</w:t>
        <w:br w:type="textWrapping"/>
        <w:t xml:space="preserve">c) To make a without prejudice offer to settle which can be referred to on the issue of costs after judgment.</w:t>
        <w:br w:type="textWrapping"/>
        <w:t xml:space="preserve">d) To offer to settle a counterclaim only.</w:t>
        <w:br w:type="textWrapping"/>
        <w:t xml:space="preserve">e) To apply for security for costs.</w:t>
      </w:r>
    </w:p>
    <w:p w:rsidR="00000000" w:rsidDel="00000000" w:rsidP="00000000" w:rsidRDefault="00000000" w:rsidRPr="00000000" w14:paraId="000002D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 'Calderbank' offer (from </w:t>
      </w:r>
      <w:r w:rsidDel="00000000" w:rsidR="00000000" w:rsidRPr="00000000">
        <w:rPr>
          <w:rFonts w:ascii="Roboto" w:cs="Roboto" w:eastAsia="Roboto" w:hAnsi="Roboto"/>
          <w:i w:val="1"/>
          <w:iCs w:val="1"/>
          <w:color w:val="0f1115"/>
          <w:sz w:val="24"/>
          <w:szCs w:val="24"/>
          <w:rtl w:val="0"/>
        </w:rPr>
        <w:t xml:space="preserve">Calderbank v Calderbank</w:t>
      </w:r>
      <w:r w:rsidDel="00000000" w:rsidR="00000000" w:rsidRPr="00000000">
        <w:rPr>
          <w:rFonts w:ascii="Roboto" w:cs="Roboto" w:eastAsia="Roboto" w:hAnsi="Roboto"/>
          <w:color w:val="0f1115"/>
          <w:sz w:val="24"/>
          <w:szCs w:val="24"/>
          <w:rtl w:val="0"/>
        </w:rPr>
        <w:t xml:space="preserve">) is a without prejudice offer save as to costs. It is not a Part 36 offer, but it can be brought to the court's attention after judgment on the substantive issues to inform the exercise of its costs discretion. (a) describes a Part 36 offer. (b) is not accurate. (d) and (e) are incorrect.</w:t>
      </w:r>
    </w:p>
    <w:p w:rsidR="00000000" w:rsidDel="00000000" w:rsidP="00000000" w:rsidRDefault="00000000" w:rsidRPr="00000000" w14:paraId="000002D3">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15:</w:t>
        <w:br w:type="textWrapping"/>
        <w:t xml:space="preserve">Isabella brings a claim against Jacob for £100,000. Jacob makes a Part 36 offer of £80,000, which Isabella rejects. At trial, Isabella is awarded £75,000.</w:t>
      </w:r>
      <w:r w:rsidDel="00000000" w:rsidR="00000000" w:rsidRPr="00000000">
        <w:rPr>
          <w:rtl w:val="0"/>
        </w:rPr>
      </w:r>
    </w:p>
    <w:p w:rsidR="00000000" w:rsidDel="00000000" w:rsidP="00000000" w:rsidRDefault="00000000" w:rsidRPr="00000000" w14:paraId="000002D4">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What are the likely costs consequences?</w:t>
      </w:r>
      <w:r w:rsidDel="00000000" w:rsidR="00000000" w:rsidRPr="00000000">
        <w:rPr>
          <w:rtl w:val="0"/>
        </w:rPr>
      </w:r>
    </w:p>
    <w:p w:rsidR="00000000" w:rsidDel="00000000" w:rsidP="00000000" w:rsidRDefault="00000000" w:rsidRPr="00000000" w14:paraId="000002D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Isabella recovers all her costs</w:t>
        <w:br w:type="textWrapping"/>
        <w:t xml:space="preserve"> B. Jacob must pay all costs because Isabella won</w:t>
        <w:br w:type="textWrapping"/>
        <w:t xml:space="preserve"> C. Isabella may have to pay Jacob’s costs from the expiry of the offer</w:t>
        <w:br w:type="textWrapping"/>
        <w:t xml:space="preserve"> D. Costs are split equally</w:t>
        <w:br w:type="textWrapping"/>
        <w:t xml:space="preserve"> E. The Part 36 offer has no effect</w:t>
      </w:r>
    </w:p>
    <w:p w:rsidR="00000000" w:rsidDel="00000000" w:rsidP="00000000" w:rsidRDefault="00000000" w:rsidRPr="00000000" w14:paraId="000002D6">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sld51j6erkzr" w:id="60"/>
      <w:bookmarkEnd w:id="60"/>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2D7">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z8ejoh52py29" w:id="61"/>
      <w:bookmarkEnd w:id="61"/>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D8">
      <w:pPr>
        <w:numPr>
          <w:ilvl w:val="0"/>
          <w:numId w:val="31"/>
        </w:numPr>
        <w:spacing w:after="24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If a claimant fails to beat a defendant’s Part 36 offer, the claimant may be ordered to pay the defendant’s costs from the date the offer expired.</w:t>
      </w:r>
    </w:p>
    <w:p w:rsidR="00000000" w:rsidDel="00000000" w:rsidP="00000000" w:rsidRDefault="00000000" w:rsidRPr="00000000" w14:paraId="000002D9">
      <w:pP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D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A claimant fails to beat a defendant's Part 36 offer at trial. The court orders that, due to the claimant's conduct, the defendant should only recover 50% of their costs from the expiry of the offer period. What is the basis of assessment for those costs?</w:t>
        <w:br w:type="textWrapping"/>
        <w:t xml:space="preserve">a) Standard basis.</w:t>
        <w:br w:type="textWrapping"/>
        <w:t xml:space="preserve">b) Indemnity basis.</w:t>
        <w:br w:type="textWrapping"/>
        <w:t xml:space="preserve">c) The court can choose either basis.</w:t>
        <w:br w:type="textWrapping"/>
        <w:t xml:space="preserve">d) Fixed basis.</w:t>
        <w:br w:type="textWrapping"/>
        <w:t xml:space="preserve">e) The court must make no order as to costs for that period.</w:t>
      </w:r>
    </w:p>
    <w:p w:rsidR="00000000" w:rsidDel="00000000" w:rsidP="00000000" w:rsidRDefault="00000000" w:rsidRPr="00000000" w14:paraId="000002D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36.17(4)(b) is clear: the order must order costs on the indemnity basis from the expiry of the relevant period, unless the court considers it unjust to do so. The court's discretion to reduce the </w:t>
      </w:r>
      <w:r w:rsidDel="00000000" w:rsidR="00000000" w:rsidRPr="00000000">
        <w:rPr>
          <w:rFonts w:ascii="Roboto" w:cs="Roboto" w:eastAsia="Roboto" w:hAnsi="Roboto"/>
          <w:i w:val="1"/>
          <w:iCs w:val="1"/>
          <w:color w:val="0f1115"/>
          <w:sz w:val="24"/>
          <w:szCs w:val="24"/>
          <w:rtl w:val="0"/>
        </w:rPr>
        <w:t xml:space="preserve">amount</w:t>
      </w:r>
      <w:r w:rsidDel="00000000" w:rsidR="00000000" w:rsidRPr="00000000">
        <w:rPr>
          <w:rFonts w:ascii="Roboto" w:cs="Roboto" w:eastAsia="Roboto" w:hAnsi="Roboto"/>
          <w:color w:val="0f1115"/>
          <w:sz w:val="24"/>
          <w:szCs w:val="24"/>
          <w:rtl w:val="0"/>
        </w:rPr>
        <w:t xml:space="preserve"> (here to 50%) is separate from the </w:t>
      </w:r>
      <w:r w:rsidDel="00000000" w:rsidR="00000000" w:rsidRPr="00000000">
        <w:rPr>
          <w:rFonts w:ascii="Roboto" w:cs="Roboto" w:eastAsia="Roboto" w:hAnsi="Roboto"/>
          <w:i w:val="1"/>
          <w:iCs w:val="1"/>
          <w:color w:val="0f1115"/>
          <w:sz w:val="24"/>
          <w:szCs w:val="24"/>
          <w:rtl w:val="0"/>
        </w:rPr>
        <w:t xml:space="preserve">basis</w:t>
      </w:r>
      <w:r w:rsidDel="00000000" w:rsidR="00000000" w:rsidRPr="00000000">
        <w:rPr>
          <w:rFonts w:ascii="Roboto" w:cs="Roboto" w:eastAsia="Roboto" w:hAnsi="Roboto"/>
          <w:color w:val="0f1115"/>
          <w:sz w:val="24"/>
          <w:szCs w:val="24"/>
          <w:rtl w:val="0"/>
        </w:rPr>
        <w:t xml:space="preserve"> of assessment, which remains indemnity. (a), (c), (d), and (e) are incorrect.</w:t>
      </w:r>
    </w:p>
    <w:p w:rsidR="00000000" w:rsidDel="00000000" w:rsidP="00000000" w:rsidRDefault="00000000" w:rsidRPr="00000000" w14:paraId="000002D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In a fast-track case, the court approves the parties' costs budgets. The claimant's budget for trial preparation is £10,000. At detailed assessment, the claimant claims £12,000 for that phase, arguing a late amendment by the defendant increased the work. The costs judge finds the extra work was reasonably necessary. What is the likely outcome?</w:t>
        <w:br w:type="textWrapping"/>
        <w:t xml:space="preserve">a) The claimant recovers £12,000 as it was reasonable.</w:t>
        <w:br w:type="textWrapping"/>
        <w:t xml:space="preserve">b) The claimant recovers £10,000, as the budget is a cap.</w:t>
        <w:br w:type="textWrapping"/>
        <w:t xml:space="preserve">c) The claimant recovers £10,000 unless they can show a 'good reason' to depart from the budget.</w:t>
        <w:br w:type="textWrapping"/>
        <w:t xml:space="preserve">d) The claimant recovers nothing for this phase for exceeding the budget.</w:t>
        <w:br w:type="textWrapping"/>
        <w:t xml:space="preserve">e) The judge will apportion the overspend between the parties.</w:t>
      </w:r>
    </w:p>
    <w:p w:rsidR="00000000" w:rsidDel="00000000" w:rsidP="00000000" w:rsidRDefault="00000000" w:rsidRPr="00000000" w14:paraId="000002D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3.18 applies. The approved budget of £10,000 is the starting point. The claimant must show a 'good reason' to recover more. A late amendment by the other party causing necessary additional work is a classic example of a 'good reason' (</w:t>
      </w:r>
      <w:r w:rsidDel="00000000" w:rsidR="00000000" w:rsidRPr="00000000">
        <w:rPr>
          <w:rFonts w:ascii="Roboto" w:cs="Roboto" w:eastAsia="Roboto" w:hAnsi="Roboto"/>
          <w:i w:val="1"/>
          <w:iCs w:val="1"/>
          <w:color w:val="0f1115"/>
          <w:sz w:val="24"/>
          <w:szCs w:val="24"/>
          <w:rtl w:val="0"/>
        </w:rPr>
        <w:t xml:space="preserve">Murray v Dowlais</w:t>
      </w:r>
      <w:r w:rsidDel="00000000" w:rsidR="00000000" w:rsidRPr="00000000">
        <w:rPr>
          <w:rFonts w:ascii="Roboto" w:cs="Roboto" w:eastAsia="Roboto" w:hAnsi="Roboto"/>
          <w:color w:val="0f1115"/>
          <w:sz w:val="24"/>
          <w:szCs w:val="24"/>
          <w:rtl w:val="0"/>
        </w:rPr>
        <w:t xml:space="preserve">). Therefore, the judge may allow the additional £2,000. (a) ignores the budget cap principle. (b) is too rigid. (d) and (e) are not correct applications of the rule.</w:t>
      </w:r>
    </w:p>
    <w:p w:rsidR="00000000" w:rsidDel="00000000" w:rsidP="00000000" w:rsidRDefault="00000000" w:rsidRPr="00000000" w14:paraId="000002D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What is the effect of an order for costs to be 'paid in any event'?</w:t>
        <w:br w:type="textWrapping"/>
        <w:t xml:space="preserve">a) The party must pay the costs regardless of the outcome of the main claim.</w:t>
        <w:br w:type="textWrapping"/>
        <w:t xml:space="preserve">b) The party must pay the costs only if they win the main claim.</w:t>
        <w:br w:type="textWrapping"/>
        <w:t xml:space="preserve">c) The costs are reserved to be decided later.</w:t>
        <w:br w:type="textWrapping"/>
        <w:t xml:space="preserve">d) The costs will be set off against any future costs order.</w:t>
        <w:br w:type="textWrapping"/>
        <w:t xml:space="preserve">e) Each party must pay their own costs of the application.</w:t>
      </w:r>
    </w:p>
    <w:p w:rsidR="00000000" w:rsidDel="00000000" w:rsidP="00000000" w:rsidRDefault="00000000" w:rsidRPr="00000000" w14:paraId="000002D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"Costs in any event" is a final order that the named party is to pay the costs of a specific application or hearing, irrespective of the final outcome of the case. It is not dependent on who wins the overall claim. (b) describes "costs in the case." (c) is "costs reserved." (d) describes set-off, which is a mechanism for enforcement. (e) is "no order as to costs."</w:t>
      </w:r>
    </w:p>
    <w:p w:rsidR="00000000" w:rsidDel="00000000" w:rsidP="00000000" w:rsidRDefault="00000000" w:rsidRPr="00000000" w14:paraId="000002E0">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19:</w:t>
        <w:br w:type="textWrapping"/>
        <w:t xml:space="preserve">Thomas claims £50,000 from Richard for defective goods. Richard makes a Part 36 offer of £45,000. Thomas rejects the offer. At trial, Thomas is awarded £46,000.</w:t>
      </w:r>
      <w:r w:rsidDel="00000000" w:rsidR="00000000" w:rsidRPr="00000000">
        <w:rPr>
          <w:rtl w:val="0"/>
        </w:rPr>
      </w:r>
    </w:p>
    <w:p w:rsidR="00000000" w:rsidDel="00000000" w:rsidP="00000000" w:rsidRDefault="00000000" w:rsidRPr="00000000" w14:paraId="000002E1">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What are the likely costs consequences under Part 36?</w:t>
      </w:r>
      <w:r w:rsidDel="00000000" w:rsidR="00000000" w:rsidRPr="00000000">
        <w:rPr>
          <w:rtl w:val="0"/>
        </w:rPr>
      </w:r>
    </w:p>
    <w:p w:rsidR="00000000" w:rsidDel="00000000" w:rsidP="00000000" w:rsidRDefault="00000000" w:rsidRPr="00000000" w14:paraId="000002E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Thomas recovers all his costs from the start of proceedings</w:t>
        <w:br w:type="textWrapping"/>
        <w:t xml:space="preserve"> B. Richard recovers no costs because the claim partially succeeded</w:t>
        <w:br w:type="textWrapping"/>
        <w:t xml:space="preserve"> C. Thomas may have to pay Richard’s costs from the date the Part 36 offer expired</w:t>
        <w:br w:type="textWrapping"/>
        <w:t xml:space="preserve"> D. Costs are irrelevant in Part 36 cases</w:t>
        <w:br w:type="textWrapping"/>
        <w:t xml:space="preserve"> E. The judge may award costs on the indemnity basis automatically</w:t>
      </w:r>
    </w:p>
    <w:p w:rsidR="00000000" w:rsidDel="00000000" w:rsidP="00000000" w:rsidRDefault="00000000" w:rsidRPr="00000000" w14:paraId="000002E3">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xoplhoc77jcm" w:id="62"/>
      <w:bookmarkEnd w:id="62"/>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2E4">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rm8pr2njlsij" w:id="63"/>
      <w:bookmarkEnd w:id="63"/>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E5">
      <w:pPr>
        <w:numPr>
          <w:ilvl w:val="0"/>
          <w:numId w:val="26"/>
        </w:numP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If the claimant fails to beat a Part 36 offer, they may be liable for the defendant’s costs from the date the offer expired.</w:t>
        <w:br w:type="textWrapping"/>
      </w:r>
    </w:p>
    <w:p w:rsidR="00000000" w:rsidDel="00000000" w:rsidP="00000000" w:rsidRDefault="00000000" w:rsidRPr="00000000" w14:paraId="000002E6">
      <w:pPr>
        <w:numPr>
          <w:ilvl w:val="0"/>
          <w:numId w:val="26"/>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Partial success does not override Part 36 rules.</w:t>
        <w:br w:type="textWrapping"/>
      </w:r>
    </w:p>
    <w:p w:rsidR="00000000" w:rsidDel="00000000" w:rsidP="00000000" w:rsidRDefault="00000000" w:rsidRPr="00000000" w14:paraId="000002E7">
      <w:pPr>
        <w:numPr>
          <w:ilvl w:val="0"/>
          <w:numId w:val="26"/>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Incorrect.</w:t>
      </w:r>
      <w:r w:rsidDel="00000000" w:rsidR="00000000" w:rsidRPr="00000000">
        <w:rPr>
          <w:rFonts w:ascii="Roboto" w:cs="Roboto" w:eastAsia="Roboto" w:hAnsi="Roboto"/>
          <w:color w:val="0f1115"/>
          <w:sz w:val="24"/>
          <w:szCs w:val="24"/>
          <w:rtl w:val="0"/>
        </w:rPr>
        <w:t xml:space="preserve"> Part 36 allows cost consequences even if the claim is partially successful.</w:t>
        <w:br w:type="textWrapping"/>
      </w:r>
    </w:p>
    <w:p w:rsidR="00000000" w:rsidDel="00000000" w:rsidP="00000000" w:rsidRDefault="00000000" w:rsidRPr="00000000" w14:paraId="000002E8">
      <w:pPr>
        <w:numPr>
          <w:ilvl w:val="0"/>
          <w:numId w:val="26"/>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Costs are central to Part 36.</w:t>
        <w:br w:type="textWrapping"/>
      </w:r>
    </w:p>
    <w:p w:rsidR="00000000" w:rsidDel="00000000" w:rsidP="00000000" w:rsidRDefault="00000000" w:rsidRPr="00000000" w14:paraId="000002E9">
      <w:pPr>
        <w:numPr>
          <w:ilvl w:val="0"/>
          <w:numId w:val="26"/>
        </w:numP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Indemnity basis is discretionary and not automatic.</w:t>
      </w:r>
    </w:p>
    <w:p w:rsidR="00000000" w:rsidDel="00000000" w:rsidP="00000000" w:rsidRDefault="00000000" w:rsidRPr="00000000" w14:paraId="000002EA">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20:</w:t>
        <w:br w:type="textWrapping"/>
        <w:t xml:space="preserve">Emma brings a multi-track claim for £250,000 against Nathan for breach of contract. The court hears complex expert evidence and procedural applications. After trial, Emma wins the claim but the court finds she acted unreasonably in refusing settlement discussions.</w:t>
      </w:r>
      <w:r w:rsidDel="00000000" w:rsidR="00000000" w:rsidRPr="00000000">
        <w:rPr>
          <w:rFonts w:ascii="Roboto" w:cs="Roboto" w:eastAsia="Roboto" w:hAnsi="Roboto"/>
          <w:b w:val="1"/>
          <w:bCs w:val="1"/>
          <w:color w:val="0f1115"/>
          <w:sz w:val="26"/>
          <w:szCs w:val="26"/>
          <w:rtl w:val="0"/>
        </w:rPr>
        <w:t xml:space="preserve"> </w:t>
      </w:r>
      <w:r w:rsidDel="00000000" w:rsidR="00000000" w:rsidRPr="00000000">
        <w:rPr>
          <w:rFonts w:ascii="Roboto" w:cs="Roboto" w:eastAsia="Roboto" w:hAnsi="Roboto"/>
          <w:color w:val="0f1115"/>
          <w:sz w:val="24"/>
          <w:szCs w:val="24"/>
          <w:rtl w:val="0"/>
        </w:rPr>
        <w:t xml:space="preserve">How is the court likely to handle costs in a multi-track case with unreasonable conduct?</w:t>
      </w:r>
      <w:r w:rsidDel="00000000" w:rsidR="00000000" w:rsidRPr="00000000">
        <w:rPr>
          <w:rtl w:val="0"/>
        </w:rPr>
      </w:r>
    </w:p>
    <w:p w:rsidR="00000000" w:rsidDel="00000000" w:rsidP="00000000" w:rsidRDefault="00000000" w:rsidRPr="00000000" w14:paraId="000002E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Full costs must be awarded to Emma regardless of conduct</w:t>
        <w:br w:type="textWrapping"/>
        <w:t xml:space="preserve"> B. Costs may be reduced or awarded partially due to Emma’s unreasonable conduct</w:t>
        <w:br w:type="textWrapping"/>
        <w:t xml:space="preserve"> C. Costs are always assessed on the indemnity basis in multi-track cases</w:t>
        <w:br w:type="textWrapping"/>
        <w:t xml:space="preserve"> D. Costs are irrelevant in multi-track claims</w:t>
        <w:br w:type="textWrapping"/>
        <w:t xml:space="preserve"> E. Costs must be split equally because of case complexity</w:t>
      </w:r>
    </w:p>
    <w:p w:rsidR="00000000" w:rsidDel="00000000" w:rsidP="00000000" w:rsidRDefault="00000000" w:rsidRPr="00000000" w14:paraId="000002EC">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repold5mjqo8" w:id="64"/>
      <w:bookmarkEnd w:id="64"/>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2ED">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4tjm5vpk0txd" w:id="65"/>
      <w:bookmarkEnd w:id="65"/>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EE">
      <w:pPr>
        <w:numPr>
          <w:ilvl w:val="0"/>
          <w:numId w:val="29"/>
        </w:numP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In multi-track cases, the court has discretion to reduce or adjust costs based on unreasonable conduct, even if the party wins.</w:t>
      </w:r>
    </w:p>
    <w:p w:rsidR="00000000" w:rsidDel="00000000" w:rsidP="00000000" w:rsidRDefault="00000000" w:rsidRPr="00000000" w14:paraId="000002EF">
      <w:pPr>
        <w:numPr>
          <w:ilvl w:val="0"/>
          <w:numId w:val="29"/>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Conduct can affect costs.</w:t>
      </w:r>
    </w:p>
    <w:p w:rsidR="00000000" w:rsidDel="00000000" w:rsidP="00000000" w:rsidRDefault="00000000" w:rsidRPr="00000000" w14:paraId="000002F0">
      <w:pPr>
        <w:numPr>
          <w:ilvl w:val="0"/>
          <w:numId w:val="29"/>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Incorrect.</w:t>
      </w:r>
      <w:r w:rsidDel="00000000" w:rsidR="00000000" w:rsidRPr="00000000">
        <w:rPr>
          <w:rFonts w:ascii="Roboto" w:cs="Roboto" w:eastAsia="Roboto" w:hAnsi="Roboto"/>
          <w:color w:val="0f1115"/>
          <w:sz w:val="24"/>
          <w:szCs w:val="24"/>
          <w:rtl w:val="0"/>
        </w:rPr>
        <w:t xml:space="preserve"> Indemnity basis is discretionary and not automatic.</w:t>
      </w:r>
    </w:p>
    <w:p w:rsidR="00000000" w:rsidDel="00000000" w:rsidP="00000000" w:rsidRDefault="00000000" w:rsidRPr="00000000" w14:paraId="000002F1">
      <w:pPr>
        <w:numPr>
          <w:ilvl w:val="0"/>
          <w:numId w:val="29"/>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Costs are highly relevant in multi-track claims.</w:t>
      </w:r>
    </w:p>
    <w:p w:rsidR="00000000" w:rsidDel="00000000" w:rsidP="00000000" w:rsidRDefault="00000000" w:rsidRPr="00000000" w14:paraId="000002F2">
      <w:pPr>
        <w:numPr>
          <w:ilvl w:val="0"/>
          <w:numId w:val="29"/>
        </w:numP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Costs are not automatically split due to complexity.</w:t>
      </w:r>
    </w:p>
    <w:p w:rsidR="00000000" w:rsidDel="00000000" w:rsidP="00000000" w:rsidRDefault="00000000" w:rsidRPr="00000000" w14:paraId="000002F3">
      <w:pPr>
        <w:spacing w:after="240"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K- </w:t>
      </w:r>
      <w:r w:rsidDel="00000000" w:rsidR="00000000" w:rsidRPr="00000000">
        <w:rPr>
          <w:rFonts w:ascii="Roboto" w:cs="Roboto" w:eastAsia="Roboto" w:hAnsi="Roboto"/>
          <w:b w:val="1"/>
          <w:bCs w:val="1"/>
          <w:color w:val="0f1115"/>
          <w:sz w:val="30"/>
          <w:szCs w:val="30"/>
          <w:rtl w:val="0"/>
        </w:rPr>
        <w:t xml:space="preserve">Appeals</w:t>
      </w:r>
    </w:p>
    <w:p w:rsidR="00000000" w:rsidDel="00000000" w:rsidP="00000000" w:rsidRDefault="00000000" w:rsidRPr="00000000" w14:paraId="000002F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In civil proceedings, permission to appeal is generally required. From which of the following decisions is permission NOT required?</w:t>
        <w:br w:type="textWrapping"/>
        <w:t xml:space="preserve">a) A final decision of a District Judge in a multi-track claim.</w:t>
        <w:br w:type="textWrapping"/>
        <w:t xml:space="preserve">b) A case management decision of a Circuit Judge.</w:t>
        <w:br w:type="textWrapping"/>
        <w:t xml:space="preserve">c) A committal order for contempt of court.</w:t>
        <w:br w:type="textWrapping"/>
        <w:t xml:space="preserve">d) A decision of a Master in the High Court.</w:t>
        <w:br w:type="textWrapping"/>
        <w:t xml:space="preserve">e) A final decision of a High Court Judge.</w:t>
      </w:r>
    </w:p>
    <w:p w:rsidR="00000000" w:rsidDel="00000000" w:rsidP="00000000" w:rsidRDefault="00000000" w:rsidRPr="00000000" w14:paraId="000002F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Permission to appeal is not required for an appeal against a committal order (CPR 52.3(1)(a)). Appeals from almost all other decisions in civil proceedings require permission, whether they are interim or final (CPR 52.3(1)). This includes decisions of High Court Judges (e).</w:t>
      </w:r>
    </w:p>
    <w:p w:rsidR="00000000" w:rsidDel="00000000" w:rsidP="00000000" w:rsidRDefault="00000000" w:rsidRPr="00000000" w14:paraId="000002F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A party wishes to appeal a final order made by a Deputy District Judge in the County Court. To which court will the appeal lie?</w:t>
        <w:br w:type="textWrapping"/>
        <w:t xml:space="preserve">a) Court of Appeal (Civil Division).</w:t>
        <w:br w:type="textWrapping"/>
        <w:t xml:space="preserve">b) High Court (Queen’s Bench Division).</w:t>
        <w:br w:type="textWrapping"/>
        <w:t xml:space="preserve">c) A Circuit Judge in the County Court.</w:t>
        <w:br w:type="textWrapping"/>
        <w:t xml:space="preserve">d) The Supreme Court.</w:t>
        <w:br w:type="textWrapping"/>
        <w:t xml:space="preserve">e) The same District Judge for reconsideration.</w:t>
      </w:r>
    </w:p>
    <w:p w:rsidR="00000000" w:rsidDel="00000000" w:rsidP="00000000" w:rsidRDefault="00000000" w:rsidRPr="00000000" w14:paraId="000002F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general rule under CPR 52.21 and PD 52A is that an appeal from a decision of a District Judge (including a Deputy) lies to a Circuit Judge in the same County Court. This is a first appeal. (a) is for appeals from High Court Judges or second appeals. (b) is for appeals from Masters or certain tribunals. (d) is the final court of appeal. (e) is an application for reconsideration, not an appeal.</w:t>
      </w:r>
    </w:p>
    <w:p w:rsidR="00000000" w:rsidDel="00000000" w:rsidP="00000000" w:rsidRDefault="00000000" w:rsidRPr="00000000" w14:paraId="000002F8">
      <w:pPr>
        <w:shd w:fill="ffffff" w:val="clea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3:</w:t>
        <w:br w:type="textWrapping"/>
        <w:t xml:space="preserve">Sophia loses her claim in the County Court. She believes the judge made an error in applying the law and wishes to challenge the decision.</w:t>
      </w:r>
      <w:r w:rsidDel="00000000" w:rsidR="00000000" w:rsidRPr="00000000">
        <w:rPr>
          <w:rtl w:val="0"/>
        </w:rPr>
      </w:r>
    </w:p>
    <w:p w:rsidR="00000000" w:rsidDel="00000000" w:rsidP="00000000" w:rsidRDefault="00000000" w:rsidRPr="00000000" w14:paraId="000002F9">
      <w:pPr>
        <w:shd w:fill="ffffff" w:val="clea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Which of the following is true regarding her right to appeal?</w:t>
      </w:r>
      <w:r w:rsidDel="00000000" w:rsidR="00000000" w:rsidRPr="00000000">
        <w:rPr>
          <w:rtl w:val="0"/>
        </w:rPr>
      </w:r>
    </w:p>
    <w:p w:rsidR="00000000" w:rsidDel="00000000" w:rsidP="00000000" w:rsidRDefault="00000000" w:rsidRPr="00000000" w14:paraId="000002F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She has an automatic right to appeal any County Court decision to the Court of Appeal</w:t>
        <w:br w:type="textWrapping"/>
        <w:t xml:space="preserve"> B. She can appeal only if she obtains permission from the court</w:t>
        <w:br w:type="textWrapping"/>
        <w:t xml:space="preserve"> C. She cannot appeal County Court decisions under any circumstances</w:t>
        <w:br w:type="textWrapping"/>
        <w:t xml:space="preserve"> D. She can appeal directly to the Supreme Court</w:t>
        <w:br w:type="textWrapping"/>
        <w:t xml:space="preserve"> E. She can appeal without permission only if she disagrees with the judge’s findings of fact</w:t>
      </w:r>
    </w:p>
    <w:p w:rsidR="00000000" w:rsidDel="00000000" w:rsidP="00000000" w:rsidRDefault="00000000" w:rsidRPr="00000000" w14:paraId="000002FB">
      <w:pPr>
        <w:pStyle w:val="Heading3"/>
        <w:keepNext w:val="0"/>
        <w:keepLines w:val="0"/>
        <w:shd w:fill="ffffff" w:val="clear"/>
        <w:spacing w:before="280" w:line="420" w:lineRule="auto"/>
        <w:rPr>
          <w:rFonts w:ascii="Roboto" w:cs="Roboto" w:eastAsia="Roboto" w:hAnsi="Roboto"/>
          <w:b w:val="1"/>
          <w:bCs w:val="1"/>
          <w:color w:val="0f1115"/>
          <w:sz w:val="26"/>
          <w:szCs w:val="26"/>
        </w:rPr>
      </w:pPr>
      <w:bookmarkStart w:colFirst="0" w:colLast="0" w:name="_imramcgoux68" w:id="66"/>
      <w:bookmarkEnd w:id="66"/>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2FC">
      <w:pPr>
        <w:pStyle w:val="Heading3"/>
        <w:keepNext w:val="0"/>
        <w:keepLines w:val="0"/>
        <w:shd w:fill="ffffff" w:val="clear"/>
        <w:spacing w:before="280" w:line="420" w:lineRule="auto"/>
        <w:rPr>
          <w:rFonts w:ascii="Roboto" w:cs="Roboto" w:eastAsia="Roboto" w:hAnsi="Roboto"/>
          <w:b w:val="1"/>
          <w:bCs w:val="1"/>
          <w:color w:val="0f1115"/>
          <w:sz w:val="26"/>
          <w:szCs w:val="26"/>
        </w:rPr>
      </w:pPr>
      <w:bookmarkStart w:colFirst="0" w:colLast="0" w:name="_3l8t0buul9rz" w:id="67"/>
      <w:bookmarkEnd w:id="67"/>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2FD">
      <w:pPr>
        <w:numPr>
          <w:ilvl w:val="0"/>
          <w:numId w:val="28"/>
        </w:numPr>
        <w:shd w:fill="ffffff" w:val="clea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Appeals from the County Court generally require </w:t>
      </w:r>
      <w:r w:rsidDel="00000000" w:rsidR="00000000" w:rsidRPr="00000000">
        <w:rPr>
          <w:rFonts w:ascii="Roboto" w:cs="Roboto" w:eastAsia="Roboto" w:hAnsi="Roboto"/>
          <w:b w:val="1"/>
          <w:bCs w:val="1"/>
          <w:color w:val="0f1115"/>
          <w:sz w:val="24"/>
          <w:szCs w:val="24"/>
          <w:rtl w:val="0"/>
        </w:rPr>
        <w:t xml:space="preserve">permission</w:t>
      </w:r>
      <w:r w:rsidDel="00000000" w:rsidR="00000000" w:rsidRPr="00000000">
        <w:rPr>
          <w:rFonts w:ascii="Roboto" w:cs="Roboto" w:eastAsia="Roboto" w:hAnsi="Roboto"/>
          <w:color w:val="0f1115"/>
          <w:sz w:val="24"/>
          <w:szCs w:val="24"/>
          <w:rtl w:val="0"/>
        </w:rPr>
        <w:t xml:space="preserve">, either from the lower court or the appellate court.</w:t>
      </w:r>
    </w:p>
    <w:p w:rsidR="00000000" w:rsidDel="00000000" w:rsidP="00000000" w:rsidRDefault="00000000" w:rsidRPr="00000000" w14:paraId="000002FE">
      <w:pPr>
        <w:numPr>
          <w:ilvl w:val="0"/>
          <w:numId w:val="28"/>
        </w:numPr>
        <w:shd w:fill="ffffff" w:val="clea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Appeals are not automatic.</w:t>
      </w:r>
    </w:p>
    <w:p w:rsidR="00000000" w:rsidDel="00000000" w:rsidP="00000000" w:rsidRDefault="00000000" w:rsidRPr="00000000" w14:paraId="000002FF">
      <w:pPr>
        <w:numPr>
          <w:ilvl w:val="0"/>
          <w:numId w:val="28"/>
        </w:numPr>
        <w:shd w:fill="ffffff" w:val="clea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Incorrect.</w:t>
      </w:r>
      <w:r w:rsidDel="00000000" w:rsidR="00000000" w:rsidRPr="00000000">
        <w:rPr>
          <w:rFonts w:ascii="Roboto" w:cs="Roboto" w:eastAsia="Roboto" w:hAnsi="Roboto"/>
          <w:color w:val="0f1115"/>
          <w:sz w:val="24"/>
          <w:szCs w:val="24"/>
          <w:rtl w:val="0"/>
        </w:rPr>
        <w:t xml:space="preserve"> Appeals are allowed, subject to permission.</w:t>
      </w:r>
    </w:p>
    <w:p w:rsidR="00000000" w:rsidDel="00000000" w:rsidP="00000000" w:rsidRDefault="00000000" w:rsidRPr="00000000" w14:paraId="00000300">
      <w:pPr>
        <w:numPr>
          <w:ilvl w:val="0"/>
          <w:numId w:val="28"/>
        </w:numPr>
        <w:shd w:fill="ffffff" w:val="clea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Supreme Court hears only rare, high-value or public law cases.</w:t>
      </w:r>
    </w:p>
    <w:p w:rsidR="00000000" w:rsidDel="00000000" w:rsidP="00000000" w:rsidRDefault="00000000" w:rsidRPr="00000000" w14:paraId="00000301">
      <w:pPr>
        <w:numPr>
          <w:ilvl w:val="0"/>
          <w:numId w:val="28"/>
        </w:numPr>
        <w:shd w:fill="ffffff" w:val="clea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Permission is needed regardless of whether the appeal concerns law or fact.</w:t>
      </w:r>
    </w:p>
    <w:p w:rsidR="00000000" w:rsidDel="00000000" w:rsidP="00000000" w:rsidRDefault="00000000" w:rsidRPr="00000000" w14:paraId="00000302">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0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A party is refused permission to appeal by the lower court (the first instance judge). What is their next step?</w:t>
        <w:br w:type="textWrapping"/>
        <w:t xml:space="preserve">a) They can renew the application for permission orally to the same judge.</w:t>
        <w:br w:type="textWrapping"/>
        <w:t xml:space="preserve">b) They can apply for permission to the appeal court, and this application will be considered without a hearing.</w:t>
        <w:br w:type="textWrapping"/>
        <w:t xml:space="preserve">c) They can apply for permission to the appeal court, and this application will be considered at an oral hearing.</w:t>
        <w:br w:type="textWrapping"/>
        <w:t xml:space="preserve">d) They can apply for permission to the appeal court, which will first consider it on the papers and may, if refusing, list it for an oral hearing.</w:t>
        <w:br w:type="textWrapping"/>
        <w:t xml:space="preserve">e) They have no further recourse, as the judge's refusal is final.</w:t>
      </w:r>
    </w:p>
    <w:p w:rsidR="00000000" w:rsidDel="00000000" w:rsidP="00000000" w:rsidRDefault="00000000" w:rsidRPr="00000000" w14:paraId="0000030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CPR 52.5(2) provides that where permission is refused by the lower court, the applicant may apply to the appeal court. This application is usually considered first on paper (CPR 52.4(2)). If refused on paper, the applicant is entitled to request that the decision be reconsidered at an oral hearing, unless a statute or rule states otherwise (CPR 52.4(3)). (b) and (c) are incomplete. (a) and (e) are incorrect.</w:t>
      </w:r>
    </w:p>
    <w:p w:rsidR="00000000" w:rsidDel="00000000" w:rsidP="00000000" w:rsidRDefault="00000000" w:rsidRPr="00000000" w14:paraId="0000030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Which of the following best describes the ground upon which an appellate court will allow an appeal against a trial judge's findings of fact?</w:t>
        <w:br w:type="textWrapping"/>
        <w:t xml:space="preserve">a) The appellate court believes it would have decided the case differently on the evidence.</w:t>
        <w:br w:type="textWrapping"/>
        <w:t xml:space="preserve">b) The trial judge's finding was against the weight of the evidence.</w:t>
        <w:br w:type="textWrapping"/>
        <w:t xml:space="preserve">c) The trial judge's finding was "plainly wrong" or involved a "procedural irregularity."</w:t>
        <w:br w:type="textWrapping"/>
        <w:t xml:space="preserve">d) New evidence has come to light since the trial.</w:t>
        <w:br w:type="textWrapping"/>
        <w:t xml:space="preserve">e) The finding was based on the credibility of a witness the appellate court doubts.</w:t>
      </w:r>
    </w:p>
    <w:p w:rsidR="00000000" w:rsidDel="00000000" w:rsidP="00000000" w:rsidRDefault="00000000" w:rsidRPr="00000000" w14:paraId="0000030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appellate court will not lightly interfere with findings of fact by a trial judge who has seen and heard the witnesses. The established ground from </w:t>
      </w:r>
      <w:r w:rsidDel="00000000" w:rsidR="00000000" w:rsidRPr="00000000">
        <w:rPr>
          <w:rFonts w:ascii="Roboto" w:cs="Roboto" w:eastAsia="Roboto" w:hAnsi="Roboto"/>
          <w:i w:val="1"/>
          <w:iCs w:val="1"/>
          <w:color w:val="0f1115"/>
          <w:sz w:val="24"/>
          <w:szCs w:val="24"/>
          <w:rtl w:val="0"/>
        </w:rPr>
        <w:t xml:space="preserve">Henderson v Foxworth Investments</w:t>
      </w:r>
      <w:r w:rsidDel="00000000" w:rsidR="00000000" w:rsidRPr="00000000">
        <w:rPr>
          <w:rFonts w:ascii="Roboto" w:cs="Roboto" w:eastAsia="Roboto" w:hAnsi="Roboto"/>
          <w:color w:val="0f1115"/>
          <w:sz w:val="24"/>
          <w:szCs w:val="24"/>
          <w:rtl w:val="0"/>
        </w:rPr>
        <w:t xml:space="preserve"> is that the finding must be "plainly wrong" or there must have been a material error of principle or serious procedural irregularity. (a) and (b) set too low a threshold. (d) is a ground for admitting fresh evidence, not for overturning the original finding. (e) is generally insufficient; the appellate court gives great deference to the trial judge on credibility.</w:t>
      </w:r>
    </w:p>
    <w:p w:rsidR="00000000" w:rsidDel="00000000" w:rsidP="00000000" w:rsidRDefault="00000000" w:rsidRPr="00000000" w14:paraId="0000030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r>
    </w:p>
    <w:p w:rsidR="00000000" w:rsidDel="00000000" w:rsidP="00000000" w:rsidRDefault="00000000" w:rsidRPr="00000000" w14:paraId="0000030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appeal is made against an interim case management decision of a Circuit Judge because the judge refused to grant an extension of time. What is the appeal court's likely approach?</w:t>
        <w:br w:type="textWrapping"/>
        <w:t xml:space="preserve">a) It will rehear the application afresh.</w:t>
        <w:br w:type="textWrapping"/>
        <w:t xml:space="preserve">b) It will only interfere if the judge's decision was plainly wrong or involved an error of principle</w:t>
        <w:br w:type="textWrapping"/>
        <w:t xml:space="preserve">c) It will substitute its own discretion if it would have made a different decision.</w:t>
        <w:br w:type="textWrapping"/>
        <w:t xml:space="preserve">d) It will automatically grant permission to appeal due to the importance of case management.</w:t>
        <w:br w:type="textWrapping"/>
        <w:t xml:space="preserve">e) It will only interfere if there is fresh evidence.</w:t>
      </w:r>
    </w:p>
    <w:p w:rsidR="00000000" w:rsidDel="00000000" w:rsidP="00000000" w:rsidRDefault="00000000" w:rsidRPr="00000000" w14:paraId="0000030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Appellate courts are particularly reluctant to interfere with case management decisions, which involve the exercise of broad discretion. The test is a high one: the decision must be "plainly wrong" or involve an error of principle rendering it unjust (</w:t>
      </w:r>
      <w:r w:rsidDel="00000000" w:rsidR="00000000" w:rsidRPr="00000000">
        <w:rPr>
          <w:rFonts w:ascii="Roboto" w:cs="Roboto" w:eastAsia="Roboto" w:hAnsi="Roboto"/>
          <w:i w:val="1"/>
          <w:iCs w:val="1"/>
          <w:color w:val="0f1115"/>
          <w:sz w:val="24"/>
          <w:szCs w:val="24"/>
          <w:rtl w:val="0"/>
        </w:rPr>
        <w:t xml:space="preserve">Royal &amp; Sun Alliance v T&amp;N</w:t>
      </w:r>
      <w:r w:rsidDel="00000000" w:rsidR="00000000" w:rsidRPr="00000000">
        <w:rPr>
          <w:rFonts w:ascii="Roboto" w:cs="Roboto" w:eastAsia="Roboto" w:hAnsi="Roboto"/>
          <w:color w:val="0f1115"/>
          <w:sz w:val="24"/>
          <w:szCs w:val="24"/>
          <w:rtl w:val="0"/>
        </w:rPr>
        <w:t xml:space="preserve">). (a) and (c) suggest a rehearing, which is incorrect. (d) is false; permission is still needed. (e) is not relevant.</w:t>
      </w:r>
    </w:p>
    <w:p w:rsidR="00000000" w:rsidDel="00000000" w:rsidP="00000000" w:rsidRDefault="00000000" w:rsidRPr="00000000" w14:paraId="0000030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A final order is made by a High Court Judge (sitting as a judge of the Chancery Division). To which court does the appeal lie?</w:t>
        <w:br w:type="textWrapping"/>
        <w:t xml:space="preserve">a) A Divisional Court of the High Court.</w:t>
        <w:br w:type="textWrapping"/>
        <w:t xml:space="preserve">b) A differently constituted High Court bench.</w:t>
        <w:br w:type="textWrapping"/>
        <w:t xml:space="preserve">c) The Court of Appeal (Civil Division).</w:t>
        <w:br w:type="textWrapping"/>
        <w:t xml:space="preserve">d) The Supreme Court.</w:t>
        <w:br w:type="textWrapping"/>
        <w:t xml:space="preserve">e) A Circuit Judge in the County Court.</w:t>
      </w:r>
    </w:p>
    <w:p w:rsidR="00000000" w:rsidDel="00000000" w:rsidP="00000000" w:rsidRDefault="00000000" w:rsidRPr="00000000" w14:paraId="0000030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Under the Senior Courts Act 1981 and CPR 52, an appeal from a final order of a High Court Judge (of any Division) lies to the Court of Appeal (Civil Division). (a) is for appeals from certain inferior courts or tribunals. (b) and (e) are incorrect. (d) is for appeals from the Court of Appeal.</w:t>
      </w:r>
    </w:p>
    <w:p w:rsidR="00000000" w:rsidDel="00000000" w:rsidP="00000000" w:rsidRDefault="00000000" w:rsidRPr="00000000" w14:paraId="0000030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What is the usual time limit for filing an appellant's notice?</w:t>
        <w:br w:type="textWrapping"/>
        <w:t xml:space="preserve">a) 7 days from the date of the decision being appealed.</w:t>
        <w:br w:type="textWrapping"/>
        <w:t xml:space="preserve">b) 14 days from the date of the decision being appealed.</w:t>
        <w:br w:type="textWrapping"/>
        <w:t xml:space="preserve">c) 21 days from the date of the decision being appealed.</w:t>
        <w:br w:type="textWrapping"/>
        <w:t xml:space="preserve">d) 28 days from the date of the decision being appealed.</w:t>
        <w:br w:type="textWrapping"/>
        <w:t xml:space="preserve">e) 3 months from the date of the decision being appealed.</w:t>
      </w:r>
    </w:p>
    <w:p w:rsidR="00000000" w:rsidDel="00000000" w:rsidP="00000000" w:rsidRDefault="00000000" w:rsidRPr="00000000" w14:paraId="0000030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52.12(2)(b) sets the general rule: an appellant's notice must be filed within 21 days of the date of the decision of the lower court. Different time limits apply in specific contexts (e.g., from the Upper Tribunal it is 28 days).</w:t>
      </w:r>
    </w:p>
    <w:p w:rsidR="00000000" w:rsidDel="00000000" w:rsidP="00000000" w:rsidRDefault="00000000" w:rsidRPr="00000000" w14:paraId="0000030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What is a "leapfrog" appeal?</w:t>
        <w:br w:type="textWrapping"/>
        <w:t xml:space="preserve">a) An appeal that skips the Court of Appeal and goes directly from the High Court to the Supreme Court.</w:t>
        <w:br w:type="textWrapping"/>
        <w:t xml:space="preserve">b) An appeal heard urgently, out of turn.</w:t>
        <w:br w:type="textWrapping"/>
        <w:t xml:space="preserve">c) An appeal on a point of law where permission has been granted by both the High Court and the Supreme Court.</w:t>
        <w:br w:type="textWrapping"/>
        <w:t xml:space="preserve">d) An appeal from a District Judge directly to the Court of Appeal.</w:t>
        <w:br w:type="textWrapping"/>
        <w:t xml:space="preserve">e) An appeal where the respondent does not file a respondent's notice.</w:t>
      </w:r>
    </w:p>
    <w:p w:rsidR="00000000" w:rsidDel="00000000" w:rsidP="00000000" w:rsidRDefault="00000000" w:rsidRPr="00000000" w14:paraId="0000030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A "leapfrog" appeal is governed by the Administration of Justice Act 1969. It allows an appeal to go directly from the High Court to the Supreme Court, bypassing the Court of Appeal. It requires (i) a point of law of general public importance, (ii) either related to statutory interpretation or bound by a previous Court of Appeal decision, and (iii) permission from both the High Court and the Supreme Court. (c) describes part of the conditions but not the defining characteristic of skipping a court.</w:t>
      </w:r>
    </w:p>
    <w:p w:rsidR="00000000" w:rsidDel="00000000" w:rsidP="00000000" w:rsidRDefault="00000000" w:rsidRPr="00000000" w14:paraId="0000031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The respondent to an appeal wishes to argue that the lower court's decision should be upheld on grounds different from those given by the judge. What must they do?</w:t>
        <w:br w:type="textWrapping"/>
        <w:t xml:space="preserve">a) Nothing; they can raise new points in their skeleton argument for the appeal hearing.</w:t>
        <w:br w:type="textWrapping"/>
        <w:t xml:space="preserve">b) File a respondent's notice under CPR 52.13.</w:t>
        <w:br w:type="textWrapping"/>
        <w:t xml:space="preserve">c) Apply to amend the grounds of appeal.</w:t>
        <w:br w:type="textWrapping"/>
        <w:t xml:space="preserve">d) Apply for permission to cross-appeal.</w:t>
        <w:br w:type="textWrapping"/>
        <w:t xml:space="preserve">e) They cannot argue new grounds; they are limited to supporting the judge's reasoning.</w:t>
      </w:r>
    </w:p>
    <w:p w:rsidR="00000000" w:rsidDel="00000000" w:rsidP="00000000" w:rsidRDefault="00000000" w:rsidRPr="00000000" w14:paraId="0000031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CPR 52.13(2) states that a respondent who wishes to ask the appeal court to uphold the order for reasons different from or additional to those given by the lower court must file a respondent's notice. This ensures the appellant knows the full case against them. (a) is incorrect and unfair. (c) relates to the appellant's grounds. (d) is for when the respondent seeks a different order. (e) is incorrect; new grounds can be raised with a notice.</w:t>
      </w:r>
    </w:p>
    <w:p w:rsidR="00000000" w:rsidDel="00000000" w:rsidP="00000000" w:rsidRDefault="00000000" w:rsidRPr="00000000" w14:paraId="0000031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A second appeal (an appeal from a decision of the County Court or High Court that was itself made on appeal) may only be made if which of the following conditions is met?</w:t>
        <w:br w:type="textWrapping"/>
        <w:t xml:space="preserve">a) The appeal raises an important point of principle or practice.</w:t>
        <w:br w:type="textWrapping"/>
        <w:t xml:space="preserve">b) The appeal raises an important point of principle or practice, or there is some other compelling reason for the Court of Appeal to hear it.</w:t>
        <w:br w:type="textWrapping"/>
        <w:t xml:space="preserve">c) The appeal has a real prospect of success.</w:t>
        <w:br w:type="textWrapping"/>
        <w:t xml:space="preserve">d) The first appeal court granted permission.</w:t>
        <w:br w:type="textWrapping"/>
        <w:t xml:space="preserve">e) The appeal concerns a finding of fact.</w:t>
      </w:r>
    </w:p>
    <w:p w:rsidR="00000000" w:rsidDel="00000000" w:rsidP="00000000" w:rsidRDefault="00000000" w:rsidRPr="00000000" w14:paraId="0000031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This is the stringent test under CPR 52.7. A second appeal (e.g., from a Circuit Judge to the Court of Appeal) requires permission from the Court of Appeal itself and will not be granted unless the court considers that the appeal would raise an important point of principle or practice, or that there is some other compelling reason. This is a much higher threshold than the "real prospect" test for a first appeal.</w:t>
      </w:r>
    </w:p>
    <w:p w:rsidR="00000000" w:rsidDel="00000000" w:rsidP="00000000" w:rsidRDefault="00000000" w:rsidRPr="00000000" w14:paraId="00000314">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12:</w:t>
        <w:br w:type="textWrapping"/>
        <w:t xml:space="preserve">Liam loses a multi-track claim in the High Court. He wants to appeal to the Court of Appeal but has delayed notifying the court for three months.</w:t>
      </w:r>
      <w:r w:rsidDel="00000000" w:rsidR="00000000" w:rsidRPr="00000000">
        <w:rPr>
          <w:rtl w:val="0"/>
        </w:rPr>
      </w:r>
    </w:p>
    <w:p w:rsidR="00000000" w:rsidDel="00000000" w:rsidP="00000000" w:rsidRDefault="00000000" w:rsidRPr="00000000" w14:paraId="00000315">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What is the usual time limit for filing an appeal from the High Court to the Court of Appeal?</w:t>
      </w:r>
      <w:r w:rsidDel="00000000" w:rsidR="00000000" w:rsidRPr="00000000">
        <w:rPr>
          <w:rtl w:val="0"/>
        </w:rPr>
      </w:r>
    </w:p>
    <w:p w:rsidR="00000000" w:rsidDel="00000000" w:rsidP="00000000" w:rsidRDefault="00000000" w:rsidRPr="00000000" w14:paraId="0000031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7 days from judgment</w:t>
        <w:br w:type="textWrapping"/>
        <w:t xml:space="preserve"> B. 14 days from judgment</w:t>
        <w:br w:type="textWrapping"/>
        <w:t xml:space="preserve"> C. 21 days from judgment</w:t>
        <w:br w:type="textWrapping"/>
        <w:t xml:space="preserve"> D. 28 days from judgment</w:t>
        <w:br w:type="textWrapping"/>
        <w:t xml:space="preserve"> E. 3 months from judgment</w:t>
      </w:r>
    </w:p>
    <w:p w:rsidR="00000000" w:rsidDel="00000000" w:rsidP="00000000" w:rsidRDefault="00000000" w:rsidRPr="00000000" w14:paraId="00000317">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vq52zfp7rjyu" w:id="68"/>
      <w:bookmarkEnd w:id="68"/>
      <w:r w:rsidDel="00000000" w:rsidR="00000000" w:rsidRPr="00000000">
        <w:rPr>
          <w:rFonts w:ascii="Roboto" w:cs="Roboto" w:eastAsia="Roboto" w:hAnsi="Roboto"/>
          <w:b w:val="1"/>
          <w:bCs w:val="1"/>
          <w:color w:val="0f1115"/>
          <w:sz w:val="26"/>
          <w:szCs w:val="26"/>
          <w:rtl w:val="0"/>
        </w:rPr>
        <w:t xml:space="preserve">Correct Answer: D</w:t>
      </w:r>
    </w:p>
    <w:p w:rsidR="00000000" w:rsidDel="00000000" w:rsidP="00000000" w:rsidRDefault="00000000" w:rsidRPr="00000000" w14:paraId="00000318">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wzeqgwy55lcm" w:id="69"/>
      <w:bookmarkEnd w:id="69"/>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319">
      <w:pPr>
        <w:numPr>
          <w:ilvl w:val="0"/>
          <w:numId w:val="46"/>
        </w:numP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Correct.</w:t>
      </w:r>
      <w:r w:rsidDel="00000000" w:rsidR="00000000" w:rsidRPr="00000000">
        <w:rPr>
          <w:rFonts w:ascii="Roboto" w:cs="Roboto" w:eastAsia="Roboto" w:hAnsi="Roboto"/>
          <w:color w:val="0f1115"/>
          <w:sz w:val="24"/>
          <w:szCs w:val="24"/>
          <w:rtl w:val="0"/>
        </w:rPr>
        <w:t xml:space="preserve"> The </w:t>
      </w:r>
      <w:r w:rsidDel="00000000" w:rsidR="00000000" w:rsidRPr="00000000">
        <w:rPr>
          <w:rFonts w:ascii="Roboto" w:cs="Roboto" w:eastAsia="Roboto" w:hAnsi="Roboto"/>
          <w:b w:val="1"/>
          <w:bCs w:val="1"/>
          <w:color w:val="0f1115"/>
          <w:sz w:val="24"/>
          <w:szCs w:val="24"/>
          <w:rtl w:val="0"/>
        </w:rPr>
        <w:t xml:space="preserve">usual time limit is 28 days</w:t>
      </w:r>
      <w:r w:rsidDel="00000000" w:rsidR="00000000" w:rsidRPr="00000000">
        <w:rPr>
          <w:rFonts w:ascii="Roboto" w:cs="Roboto" w:eastAsia="Roboto" w:hAnsi="Roboto"/>
          <w:color w:val="0f1115"/>
          <w:sz w:val="24"/>
          <w:szCs w:val="24"/>
          <w:rtl w:val="0"/>
        </w:rPr>
        <w:t xml:space="preserve"> from the date of the judgment.</w:t>
        <w:br w:type="textWrapping"/>
      </w:r>
    </w:p>
    <w:p w:rsidR="00000000" w:rsidDel="00000000" w:rsidP="00000000" w:rsidRDefault="00000000" w:rsidRPr="00000000" w14:paraId="0000031A">
      <w:pPr>
        <w:numPr>
          <w:ilvl w:val="0"/>
          <w:numId w:val="46"/>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A–C  are Incorrect.</w:t>
      </w:r>
      <w:r w:rsidDel="00000000" w:rsidR="00000000" w:rsidRPr="00000000">
        <w:rPr>
          <w:rFonts w:ascii="Roboto" w:cs="Roboto" w:eastAsia="Roboto" w:hAnsi="Roboto"/>
          <w:color w:val="0f1115"/>
          <w:sz w:val="24"/>
          <w:szCs w:val="24"/>
          <w:rtl w:val="0"/>
        </w:rPr>
        <w:t xml:space="preserve"> Too short; these do not reflect standard CPR rules.</w:t>
        <w:br w:type="textWrapping"/>
      </w:r>
    </w:p>
    <w:p w:rsidR="00000000" w:rsidDel="00000000" w:rsidP="00000000" w:rsidRDefault="00000000" w:rsidRPr="00000000" w14:paraId="0000031B">
      <w:pPr>
        <w:numPr>
          <w:ilvl w:val="0"/>
          <w:numId w:val="46"/>
        </w:numP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3 months is too long; extensions require special permission.</w:t>
      </w:r>
      <w:r w:rsidDel="00000000" w:rsidR="00000000" w:rsidRPr="00000000">
        <w:rPr>
          <w:rtl w:val="0"/>
        </w:rPr>
      </w:r>
    </w:p>
    <w:p w:rsidR="00000000" w:rsidDel="00000000" w:rsidP="00000000" w:rsidRDefault="00000000" w:rsidRPr="00000000" w14:paraId="0000031C">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13:</w:t>
        <w:br w:type="textWrapping"/>
        <w:t xml:space="preserve">Rachel wins a small-claims trial but disagrees with the judge’s decision on costs. She wants to appeal.</w:t>
      </w:r>
      <w:r w:rsidDel="00000000" w:rsidR="00000000" w:rsidRPr="00000000">
        <w:rPr>
          <w:rtl w:val="0"/>
        </w:rPr>
      </w:r>
    </w:p>
    <w:p w:rsidR="00000000" w:rsidDel="00000000" w:rsidP="00000000" w:rsidRDefault="00000000" w:rsidRPr="00000000" w14:paraId="0000031D">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What is the correct statement about appealing a small-claims decision?</w:t>
      </w:r>
      <w:r w:rsidDel="00000000" w:rsidR="00000000" w:rsidRPr="00000000">
        <w:rPr>
          <w:rtl w:val="0"/>
        </w:rPr>
      </w:r>
    </w:p>
    <w:p w:rsidR="00000000" w:rsidDel="00000000" w:rsidP="00000000" w:rsidRDefault="00000000" w:rsidRPr="00000000" w14:paraId="0000031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She may appeal on any point, including factual findings, to the Court of Appeal</w:t>
        <w:br w:type="textWrapping"/>
        <w:t xml:space="preserve"> B. Appeals are limited; she can only challenge points of law</w:t>
        <w:br w:type="textWrapping"/>
        <w:t xml:space="preserve"> C. She may appeal to the Supreme Court directly</w:t>
        <w:br w:type="textWrapping"/>
        <w:t xml:space="preserve"> D. She may appeal on costs only if the amount exceeds £10,000</w:t>
        <w:br w:type="textWrapping"/>
        <w:t xml:space="preserve"> E. Appeals from small claims are prohibited</w:t>
      </w:r>
    </w:p>
    <w:p w:rsidR="00000000" w:rsidDel="00000000" w:rsidP="00000000" w:rsidRDefault="00000000" w:rsidRPr="00000000" w14:paraId="0000031F">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tcfmjikaixjq" w:id="70"/>
      <w:bookmarkEnd w:id="70"/>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320">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iy267p2a90px" w:id="71"/>
      <w:bookmarkEnd w:id="71"/>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321">
      <w:pPr>
        <w:numPr>
          <w:ilvl w:val="0"/>
          <w:numId w:val="4"/>
        </w:numP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Small claims appeals are </w:t>
      </w:r>
      <w:r w:rsidDel="00000000" w:rsidR="00000000" w:rsidRPr="00000000">
        <w:rPr>
          <w:rFonts w:ascii="Roboto" w:cs="Roboto" w:eastAsia="Roboto" w:hAnsi="Roboto"/>
          <w:b w:val="1"/>
          <w:bCs w:val="1"/>
          <w:color w:val="0f1115"/>
          <w:sz w:val="24"/>
          <w:szCs w:val="24"/>
          <w:rtl w:val="0"/>
        </w:rPr>
        <w:t xml:space="preserve">limited to points of law</w:t>
      </w:r>
      <w:r w:rsidDel="00000000" w:rsidR="00000000" w:rsidRPr="00000000">
        <w:rPr>
          <w:rFonts w:ascii="Roboto" w:cs="Roboto" w:eastAsia="Roboto" w:hAnsi="Roboto"/>
          <w:color w:val="0f1115"/>
          <w:sz w:val="24"/>
          <w:szCs w:val="24"/>
          <w:rtl w:val="0"/>
        </w:rPr>
        <w:t xml:space="preserve">, not factual disputes.</w:t>
      </w:r>
    </w:p>
    <w:p w:rsidR="00000000" w:rsidDel="00000000" w:rsidP="00000000" w:rsidRDefault="00000000" w:rsidRPr="00000000" w14:paraId="00000322">
      <w:pPr>
        <w:numPr>
          <w:ilvl w:val="0"/>
          <w:numId w:val="4"/>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Appeals on factual grounds are not permitted in small claims.</w:t>
      </w:r>
    </w:p>
    <w:p w:rsidR="00000000" w:rsidDel="00000000" w:rsidP="00000000" w:rsidRDefault="00000000" w:rsidRPr="00000000" w14:paraId="00000323">
      <w:pPr>
        <w:numPr>
          <w:ilvl w:val="0"/>
          <w:numId w:val="4"/>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Incorrect.</w:t>
      </w:r>
      <w:r w:rsidDel="00000000" w:rsidR="00000000" w:rsidRPr="00000000">
        <w:rPr>
          <w:rFonts w:ascii="Roboto" w:cs="Roboto" w:eastAsia="Roboto" w:hAnsi="Roboto"/>
          <w:color w:val="0f1115"/>
          <w:sz w:val="24"/>
          <w:szCs w:val="24"/>
          <w:rtl w:val="0"/>
        </w:rPr>
        <w:t xml:space="preserve"> Supreme Court is not a first appellate court for small claims.</w:t>
      </w:r>
    </w:p>
    <w:p w:rsidR="00000000" w:rsidDel="00000000" w:rsidP="00000000" w:rsidRDefault="00000000" w:rsidRPr="00000000" w14:paraId="00000324">
      <w:pPr>
        <w:numPr>
          <w:ilvl w:val="0"/>
          <w:numId w:val="4"/>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Appeal rights are not linked to costs amount.</w:t>
      </w:r>
    </w:p>
    <w:p w:rsidR="00000000" w:rsidDel="00000000" w:rsidP="00000000" w:rsidRDefault="00000000" w:rsidRPr="00000000" w14:paraId="00000325">
      <w:pPr>
        <w:numPr>
          <w:ilvl w:val="0"/>
          <w:numId w:val="4"/>
        </w:numP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Appeals are permitted but limited.</w:t>
        <w:br w:type="textWrapping"/>
      </w:r>
    </w:p>
    <w:p w:rsidR="00000000" w:rsidDel="00000000" w:rsidP="00000000" w:rsidRDefault="00000000" w:rsidRPr="00000000" w14:paraId="0000032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A party is appealing on the ground that the trial judge made an error of law. What is the appellate court's role?</w:t>
        <w:br w:type="textWrapping"/>
        <w:t xml:space="preserve">a) To show deference to the judge's interpretation.</w:t>
        <w:br w:type="textWrapping"/>
        <w:t xml:space="preserve">b) To determine the correct legal principle and its application afresh.</w:t>
        <w:br w:type="textWrapping"/>
        <w:t xml:space="preserve">c) To consider only whether the error was material.</w:t>
        <w:br w:type="textWrapping"/>
        <w:t xml:space="preserve">d) To remit the case for a new trial unless the error is trivial.</w:t>
        <w:br w:type="textWrapping"/>
        <w:t xml:space="preserve">e) To allow the appeal only if the error was fundamental.</w:t>
      </w:r>
    </w:p>
    <w:p w:rsidR="00000000" w:rsidDel="00000000" w:rsidP="00000000" w:rsidRDefault="00000000" w:rsidRPr="00000000" w14:paraId="0000032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On matters of law, the appellate court does not show deference. It will decide for itself what the correct legal principle is and whether the lower court correctly applied it. This is in contrast to its approach to findings of fact or the exercise of discretion. (a), (c), (d), and (e) do not accurately describe this non-deferential role.</w:t>
      </w:r>
    </w:p>
    <w:p w:rsidR="00000000" w:rsidDel="00000000" w:rsidP="00000000" w:rsidRDefault="00000000" w:rsidRPr="00000000" w14:paraId="00000328">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15:</w:t>
        <w:br w:type="textWrapping"/>
        <w:t xml:space="preserve">Emma sues Daniel in the County Court for breach of a construction contract. The County Court judge dismisses her claim, finding that the contract was not legally binding. Emma believes the judge made an error in law, particularly regarding how implied terms were interpreted. She wants to appeal the decision to the High Court. She is unsure whether she can automatically appeal or if she needs to request permission.</w:t>
      </w:r>
      <w:r w:rsidDel="00000000" w:rsidR="00000000" w:rsidRPr="00000000">
        <w:rPr>
          <w:rtl w:val="0"/>
        </w:rPr>
      </w:r>
    </w:p>
    <w:p w:rsidR="00000000" w:rsidDel="00000000" w:rsidP="00000000" w:rsidRDefault="00000000" w:rsidRPr="00000000" w14:paraId="00000329">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What must Emma do to appeal this County Court decision?</w:t>
      </w:r>
      <w:r w:rsidDel="00000000" w:rsidR="00000000" w:rsidRPr="00000000">
        <w:rPr>
          <w:rtl w:val="0"/>
        </w:rPr>
      </w:r>
    </w:p>
    <w:p w:rsidR="00000000" w:rsidDel="00000000" w:rsidP="00000000" w:rsidRDefault="00000000" w:rsidRPr="00000000" w14:paraId="0000032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She has an automatic right to appeal to the High Court</w:t>
        <w:br w:type="textWrapping"/>
        <w:t xml:space="preserve"> B. She must obtain permission to appeal from the County Court or High Court</w:t>
        <w:br w:type="textWrapping"/>
        <w:t xml:space="preserve"> C. She may appeal directly to the Court of Appeal</w:t>
        <w:br w:type="textWrapping"/>
        <w:t xml:space="preserve"> D. She cannot appeal because the case involves a contract</w:t>
        <w:br w:type="textWrapping"/>
        <w:t xml:space="preserve"> E. She can only appeal if the claim value exceeds £50,000</w:t>
      </w:r>
    </w:p>
    <w:p w:rsidR="00000000" w:rsidDel="00000000" w:rsidP="00000000" w:rsidRDefault="00000000" w:rsidRPr="00000000" w14:paraId="0000032B">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o5zy3vg800rs" w:id="72"/>
      <w:bookmarkEnd w:id="72"/>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32C">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xbzj87ig9our" w:id="73"/>
      <w:bookmarkEnd w:id="73"/>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32D">
      <w:pPr>
        <w:numPr>
          <w:ilvl w:val="0"/>
          <w:numId w:val="44"/>
        </w:numP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Appeals from the County Court generally require </w:t>
      </w:r>
      <w:r w:rsidDel="00000000" w:rsidR="00000000" w:rsidRPr="00000000">
        <w:rPr>
          <w:rFonts w:ascii="Roboto" w:cs="Roboto" w:eastAsia="Roboto" w:hAnsi="Roboto"/>
          <w:b w:val="1"/>
          <w:bCs w:val="1"/>
          <w:color w:val="0f1115"/>
          <w:sz w:val="24"/>
          <w:szCs w:val="24"/>
          <w:rtl w:val="0"/>
        </w:rPr>
        <w:t xml:space="preserve">permission</w:t>
      </w:r>
      <w:r w:rsidDel="00000000" w:rsidR="00000000" w:rsidRPr="00000000">
        <w:rPr>
          <w:rFonts w:ascii="Roboto" w:cs="Roboto" w:eastAsia="Roboto" w:hAnsi="Roboto"/>
          <w:color w:val="0f1115"/>
          <w:sz w:val="24"/>
          <w:szCs w:val="24"/>
          <w:rtl w:val="0"/>
        </w:rPr>
        <w:t xml:space="preserve">, either from the lower court (the County Court) or the appellate court (High Court).</w:t>
      </w:r>
    </w:p>
    <w:p w:rsidR="00000000" w:rsidDel="00000000" w:rsidP="00000000" w:rsidRDefault="00000000" w:rsidRPr="00000000" w14:paraId="0000032E">
      <w:pPr>
        <w:numPr>
          <w:ilvl w:val="0"/>
          <w:numId w:val="44"/>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No automatic right exists.</w:t>
      </w:r>
    </w:p>
    <w:p w:rsidR="00000000" w:rsidDel="00000000" w:rsidP="00000000" w:rsidRDefault="00000000" w:rsidRPr="00000000" w14:paraId="0000032F">
      <w:pPr>
        <w:numPr>
          <w:ilvl w:val="0"/>
          <w:numId w:val="44"/>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Incorrect.</w:t>
      </w:r>
      <w:r w:rsidDel="00000000" w:rsidR="00000000" w:rsidRPr="00000000">
        <w:rPr>
          <w:rFonts w:ascii="Roboto" w:cs="Roboto" w:eastAsia="Roboto" w:hAnsi="Roboto"/>
          <w:color w:val="0f1115"/>
          <w:sz w:val="24"/>
          <w:szCs w:val="24"/>
          <w:rtl w:val="0"/>
        </w:rPr>
        <w:t xml:space="preserve"> The Court of Appeal is not the first appellate stage for County Court cases.</w:t>
      </w:r>
    </w:p>
    <w:p w:rsidR="00000000" w:rsidDel="00000000" w:rsidP="00000000" w:rsidRDefault="00000000" w:rsidRPr="00000000" w14:paraId="00000330">
      <w:pPr>
        <w:numPr>
          <w:ilvl w:val="0"/>
          <w:numId w:val="44"/>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Contract cases are appealable.</w:t>
        <w:br w:type="textWrapping"/>
      </w:r>
    </w:p>
    <w:p w:rsidR="00000000" w:rsidDel="00000000" w:rsidP="00000000" w:rsidRDefault="00000000" w:rsidRPr="00000000" w14:paraId="00000331">
      <w:pPr>
        <w:numPr>
          <w:ilvl w:val="0"/>
          <w:numId w:val="44"/>
        </w:numP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Appeal rights are not determined by the claim value.</w:t>
      </w:r>
    </w:p>
    <w:p w:rsidR="00000000" w:rsidDel="00000000" w:rsidP="00000000" w:rsidRDefault="00000000" w:rsidRPr="00000000" w14:paraId="0000033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A party applies for permission to appeal and for an extension of time to file the appellant's notice. The court will consider the reason for the delay. Which of the following is likely to be viewed as a good reason for a short delay?</w:t>
        <w:br w:type="textWrapping"/>
        <w:t xml:space="preserve">a) The party changed their legal team.</w:t>
        <w:br w:type="textWrapping"/>
        <w:t xml:space="preserve">b) The party was awaiting a transcript of the judgment, which was delayed through no fault of their own.</w:t>
        <w:br w:type="textWrapping"/>
        <w:t xml:space="preserve">c) The party was negotiating a settlement.</w:t>
        <w:br w:type="textWrapping"/>
        <w:t xml:space="preserve">d) The party's solicitor had a heavy workload.</w:t>
        <w:br w:type="textWrapping"/>
        <w:t xml:space="preserve">e) The party needed time to raise funds for the court fee.</w:t>
      </w:r>
    </w:p>
    <w:p w:rsidR="00000000" w:rsidDel="00000000" w:rsidP="00000000" w:rsidRDefault="00000000" w:rsidRPr="00000000" w14:paraId="0000033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 delay caused by an external factor like waiting for an essential transcript, where the request was made promptly, is a classic good reason. (a), (c), (d), and (e) are generally not considered good reasons, as they relate to the internal arrangements or choices of the party.</w:t>
      </w:r>
    </w:p>
    <w:p w:rsidR="00000000" w:rsidDel="00000000" w:rsidP="00000000" w:rsidRDefault="00000000" w:rsidRPr="00000000" w14:paraId="0000033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What is the destination of an appeal from a decision of a Master in the Business and Property Courts of the High Court?</w:t>
        <w:br w:type="textWrapping"/>
        <w:t xml:space="preserve">a) To a Judge of the High Court (usually of the same Division).</w:t>
        <w:br w:type="textWrapping"/>
        <w:t xml:space="preserve">b) To the Court of Appeal.</w:t>
        <w:br w:type="textWrapping"/>
        <w:t xml:space="preserve">c) To a Circuit Judge.</w:t>
        <w:br w:type="textWrapping"/>
        <w:t xml:space="preserve">d) To a Deputy High Court Judge.</w:t>
        <w:br w:type="textWrapping"/>
        <w:t xml:space="preserve">e) To the Senior Master.</w:t>
      </w:r>
    </w:p>
    <w:p w:rsidR="00000000" w:rsidDel="00000000" w:rsidP="00000000" w:rsidRDefault="00000000" w:rsidRPr="00000000" w14:paraId="0000033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(a). Appeals from Masters (and Registrars) of the High Court lie to a High Court Judge (CPR 52.4, PD 52A). This is typically a judge of the same Division (e.g., Chancery Division). This is a first appeal. (b) is for appeals from High Court Judges. (c), (d), and (e) are incorrect.</w:t>
      </w:r>
    </w:p>
    <w:p w:rsidR="00000000" w:rsidDel="00000000" w:rsidP="00000000" w:rsidRDefault="00000000" w:rsidRPr="00000000" w14:paraId="00000336">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18:</w:t>
        <w:br w:type="textWrapping"/>
        <w:t xml:space="preserve">Lucas loses a High Court multi-track trial against Henry involving a £150,000 claim. Lucas wishes to appeal the judgment to the Court of Appeal but realises that more than 28 days have passed since the judgment was handed down. Lucas considers applying for an extension of time. Henry objects, arguing that the time limit is strict and Lucas should have acted promptly. Lucas is uncertain how the court will treat his late application.</w:t>
      </w:r>
      <w:r w:rsidDel="00000000" w:rsidR="00000000" w:rsidRPr="00000000">
        <w:rPr>
          <w:rtl w:val="0"/>
        </w:rPr>
      </w:r>
    </w:p>
    <w:p w:rsidR="00000000" w:rsidDel="00000000" w:rsidP="00000000" w:rsidRDefault="00000000" w:rsidRPr="00000000" w14:paraId="00000337">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What is the correct procedure regarding the time limit for appeal?</w:t>
      </w:r>
      <w:r w:rsidDel="00000000" w:rsidR="00000000" w:rsidRPr="00000000">
        <w:rPr>
          <w:rtl w:val="0"/>
        </w:rPr>
      </w:r>
    </w:p>
    <w:p w:rsidR="00000000" w:rsidDel="00000000" w:rsidP="00000000" w:rsidRDefault="00000000" w:rsidRPr="00000000" w14:paraId="0000033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Appeals must be filed within 28 days; no extension is possible</w:t>
        <w:br w:type="textWrapping"/>
        <w:t xml:space="preserve"> B. Appeals can be filed at any time if the appellant has a good reason</w:t>
        <w:br w:type="textWrapping"/>
        <w:t xml:space="preserve"> C. The appellant may apply for an extension of time, and the court has discretion to allow it</w:t>
        <w:br w:type="textWrapping"/>
        <w:t xml:space="preserve"> D. The appellant can only appeal on the next business day</w:t>
        <w:br w:type="textWrapping"/>
        <w:t xml:space="preserve"> E. The appeal will automatically be struck out if late</w:t>
      </w:r>
    </w:p>
    <w:p w:rsidR="00000000" w:rsidDel="00000000" w:rsidP="00000000" w:rsidRDefault="00000000" w:rsidRPr="00000000" w14:paraId="00000339">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ct37fnmnk1h4" w:id="74"/>
      <w:bookmarkEnd w:id="74"/>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33A">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olbxwzrvukzf" w:id="75"/>
      <w:bookmarkEnd w:id="75"/>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33B">
      <w:pPr>
        <w:numPr>
          <w:ilvl w:val="0"/>
          <w:numId w:val="2"/>
        </w:numP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The standard time limit for appealing a High Court decision is </w:t>
      </w:r>
      <w:r w:rsidDel="00000000" w:rsidR="00000000" w:rsidRPr="00000000">
        <w:rPr>
          <w:rFonts w:ascii="Roboto" w:cs="Roboto" w:eastAsia="Roboto" w:hAnsi="Roboto"/>
          <w:b w:val="1"/>
          <w:bCs w:val="1"/>
          <w:color w:val="0f1115"/>
          <w:sz w:val="24"/>
          <w:szCs w:val="24"/>
          <w:rtl w:val="0"/>
        </w:rPr>
        <w:t xml:space="preserve">28 days</w:t>
      </w:r>
      <w:r w:rsidDel="00000000" w:rsidR="00000000" w:rsidRPr="00000000">
        <w:rPr>
          <w:rFonts w:ascii="Roboto" w:cs="Roboto" w:eastAsia="Roboto" w:hAnsi="Roboto"/>
          <w:color w:val="0f1115"/>
          <w:sz w:val="24"/>
          <w:szCs w:val="24"/>
          <w:rtl w:val="0"/>
        </w:rPr>
        <w:t xml:space="preserve">, but the court has discretion to allow a </w:t>
      </w:r>
      <w:r w:rsidDel="00000000" w:rsidR="00000000" w:rsidRPr="00000000">
        <w:rPr>
          <w:rFonts w:ascii="Roboto" w:cs="Roboto" w:eastAsia="Roboto" w:hAnsi="Roboto"/>
          <w:b w:val="1"/>
          <w:bCs w:val="1"/>
          <w:color w:val="0f1115"/>
          <w:sz w:val="24"/>
          <w:szCs w:val="24"/>
          <w:rtl w:val="0"/>
        </w:rPr>
        <w:t xml:space="preserve">late appeal</w:t>
      </w:r>
      <w:r w:rsidDel="00000000" w:rsidR="00000000" w:rsidRPr="00000000">
        <w:rPr>
          <w:rFonts w:ascii="Roboto" w:cs="Roboto" w:eastAsia="Roboto" w:hAnsi="Roboto"/>
          <w:color w:val="0f1115"/>
          <w:sz w:val="24"/>
          <w:szCs w:val="24"/>
          <w:rtl w:val="0"/>
        </w:rPr>
        <w:t xml:space="preserve"> if there is a good reason.</w:t>
        <w:br w:type="textWrapping"/>
      </w:r>
    </w:p>
    <w:p w:rsidR="00000000" w:rsidDel="00000000" w:rsidP="00000000" w:rsidRDefault="00000000" w:rsidRPr="00000000" w14:paraId="0000033C">
      <w:pPr>
        <w:numPr>
          <w:ilvl w:val="0"/>
          <w:numId w:val="2"/>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Strict adherence without discretion is wrong.</w:t>
        <w:br w:type="textWrapping"/>
      </w:r>
    </w:p>
    <w:p w:rsidR="00000000" w:rsidDel="00000000" w:rsidP="00000000" w:rsidRDefault="00000000" w:rsidRPr="00000000" w14:paraId="0000033D">
      <w:pPr>
        <w:numPr>
          <w:ilvl w:val="0"/>
          <w:numId w:val="2"/>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Incorrect.</w:t>
      </w:r>
      <w:r w:rsidDel="00000000" w:rsidR="00000000" w:rsidRPr="00000000">
        <w:rPr>
          <w:rFonts w:ascii="Roboto" w:cs="Roboto" w:eastAsia="Roboto" w:hAnsi="Roboto"/>
          <w:color w:val="0f1115"/>
          <w:sz w:val="24"/>
          <w:szCs w:val="24"/>
          <w:rtl w:val="0"/>
        </w:rPr>
        <w:t xml:space="preserve"> Appeals cannot be filed at any time without court permission.</w:t>
        <w:br w:type="textWrapping"/>
      </w:r>
    </w:p>
    <w:p w:rsidR="00000000" w:rsidDel="00000000" w:rsidP="00000000" w:rsidRDefault="00000000" w:rsidRPr="00000000" w14:paraId="0000033E">
      <w:pPr>
        <w:numPr>
          <w:ilvl w:val="0"/>
          <w:numId w:val="2"/>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No “next business day” rule applies.</w:t>
        <w:br w:type="textWrapping"/>
      </w:r>
    </w:p>
    <w:p w:rsidR="00000000" w:rsidDel="00000000" w:rsidP="00000000" w:rsidRDefault="00000000" w:rsidRPr="00000000" w14:paraId="0000033F">
      <w:pPr>
        <w:numPr>
          <w:ilvl w:val="0"/>
          <w:numId w:val="2"/>
        </w:numP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The court can extend time; automatic striking out is not required.</w:t>
      </w:r>
    </w:p>
    <w:p w:rsidR="00000000" w:rsidDel="00000000" w:rsidP="00000000" w:rsidRDefault="00000000" w:rsidRPr="00000000" w14:paraId="00000340">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19</w:t>
        <w:br w:type="textWrapping"/>
        <w:t xml:space="preserve">Sophie wins a judgment against Michael in the County Court for £60,000. Michael appeals to the High Court. Sophie is concerned about whether she can enforce the judgment immediately or if the appeal prevents her from doing so. Michael argues that the appeal suspends the judgment automatically. Sophie wants to understand her options to recover her money pending the appeal.</w:t>
      </w:r>
      <w:r w:rsidDel="00000000" w:rsidR="00000000" w:rsidRPr="00000000">
        <w:rPr>
          <w:rtl w:val="0"/>
        </w:rPr>
      </w:r>
    </w:p>
    <w:p w:rsidR="00000000" w:rsidDel="00000000" w:rsidP="00000000" w:rsidRDefault="00000000" w:rsidRPr="00000000" w14:paraId="00000341">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What is the effect of an appeal on the enforcement of a judgment?</w:t>
      </w:r>
      <w:r w:rsidDel="00000000" w:rsidR="00000000" w:rsidRPr="00000000">
        <w:rPr>
          <w:rtl w:val="0"/>
        </w:rPr>
      </w:r>
    </w:p>
    <w:p w:rsidR="00000000" w:rsidDel="00000000" w:rsidP="00000000" w:rsidRDefault="00000000" w:rsidRPr="00000000" w14:paraId="0000034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judgment is automatically suspended pending appeal</w:t>
        <w:br w:type="textWrapping"/>
        <w:t xml:space="preserve"> B. The judgment can be enforced immediately unless the appellate court orders a stay</w:t>
        <w:br w:type="textWrapping"/>
        <w:t xml:space="preserve"> C. Enforcement is prohibited until the Supreme Court decides</w:t>
        <w:br w:type="textWrapping"/>
        <w:t xml:space="preserve"> D. Enforcement is only possible if the appellant consents</w:t>
        <w:br w:type="textWrapping"/>
        <w:t xml:space="preserve"> E. The judgment is void during the appeal</w:t>
      </w:r>
    </w:p>
    <w:p w:rsidR="00000000" w:rsidDel="00000000" w:rsidP="00000000" w:rsidRDefault="00000000" w:rsidRPr="00000000" w14:paraId="00000343">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p7dfylttvveb" w:id="76"/>
      <w:bookmarkEnd w:id="76"/>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344">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qvte3iwj6uaz" w:id="77"/>
      <w:bookmarkEnd w:id="77"/>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345">
      <w:pPr>
        <w:numPr>
          <w:ilvl w:val="0"/>
          <w:numId w:val="37"/>
        </w:numP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Generally, a judgment can be enforced </w:t>
      </w:r>
      <w:r w:rsidDel="00000000" w:rsidR="00000000" w:rsidRPr="00000000">
        <w:rPr>
          <w:rFonts w:ascii="Roboto" w:cs="Roboto" w:eastAsia="Roboto" w:hAnsi="Roboto"/>
          <w:b w:val="1"/>
          <w:bCs w:val="1"/>
          <w:color w:val="0f1115"/>
          <w:sz w:val="24"/>
          <w:szCs w:val="24"/>
          <w:rtl w:val="0"/>
        </w:rPr>
        <w:t xml:space="preserve">immediately</w:t>
      </w:r>
      <w:r w:rsidDel="00000000" w:rsidR="00000000" w:rsidRPr="00000000">
        <w:rPr>
          <w:rFonts w:ascii="Roboto" w:cs="Roboto" w:eastAsia="Roboto" w:hAnsi="Roboto"/>
          <w:color w:val="0f1115"/>
          <w:sz w:val="24"/>
          <w:szCs w:val="24"/>
          <w:rtl w:val="0"/>
        </w:rPr>
        <w:t xml:space="preserve"> unless the appellate court </w:t>
      </w:r>
      <w:r w:rsidDel="00000000" w:rsidR="00000000" w:rsidRPr="00000000">
        <w:rPr>
          <w:rFonts w:ascii="Roboto" w:cs="Roboto" w:eastAsia="Roboto" w:hAnsi="Roboto"/>
          <w:b w:val="1"/>
          <w:bCs w:val="1"/>
          <w:color w:val="0f1115"/>
          <w:sz w:val="24"/>
          <w:szCs w:val="24"/>
          <w:rtl w:val="0"/>
        </w:rPr>
        <w:t xml:space="preserve">grants a stay</w:t>
      </w:r>
      <w:r w:rsidDel="00000000" w:rsidR="00000000" w:rsidRPr="00000000">
        <w:rPr>
          <w:rFonts w:ascii="Roboto" w:cs="Roboto" w:eastAsia="Roboto" w:hAnsi="Roboto"/>
          <w:color w:val="0f1115"/>
          <w:sz w:val="24"/>
          <w:szCs w:val="24"/>
          <w:rtl w:val="0"/>
        </w:rPr>
        <w:t xml:space="preserve"> of enforcement.</w:t>
      </w:r>
    </w:p>
    <w:p w:rsidR="00000000" w:rsidDel="00000000" w:rsidP="00000000" w:rsidRDefault="00000000" w:rsidRPr="00000000" w14:paraId="00000346">
      <w:pPr>
        <w:numPr>
          <w:ilvl w:val="0"/>
          <w:numId w:val="37"/>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Appeals do not automatically suspend enforcement.</w:t>
      </w:r>
    </w:p>
    <w:p w:rsidR="00000000" w:rsidDel="00000000" w:rsidP="00000000" w:rsidRDefault="00000000" w:rsidRPr="00000000" w14:paraId="00000347">
      <w:pPr>
        <w:numPr>
          <w:ilvl w:val="0"/>
          <w:numId w:val="37"/>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Incorrect.</w:t>
      </w:r>
      <w:r w:rsidDel="00000000" w:rsidR="00000000" w:rsidRPr="00000000">
        <w:rPr>
          <w:rFonts w:ascii="Roboto" w:cs="Roboto" w:eastAsia="Roboto" w:hAnsi="Roboto"/>
          <w:color w:val="0f1115"/>
          <w:sz w:val="24"/>
          <w:szCs w:val="24"/>
          <w:rtl w:val="0"/>
        </w:rPr>
        <w:t xml:space="preserve"> Enforcement is not dependent on the Supreme Court.</w:t>
      </w:r>
    </w:p>
    <w:p w:rsidR="00000000" w:rsidDel="00000000" w:rsidP="00000000" w:rsidRDefault="00000000" w:rsidRPr="00000000" w14:paraId="00000348">
      <w:pPr>
        <w:numPr>
          <w:ilvl w:val="0"/>
          <w:numId w:val="37"/>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Consent is not required.</w:t>
      </w:r>
    </w:p>
    <w:p w:rsidR="00000000" w:rsidDel="00000000" w:rsidP="00000000" w:rsidRDefault="00000000" w:rsidRPr="00000000" w14:paraId="00000349">
      <w:pPr>
        <w:numPr>
          <w:ilvl w:val="0"/>
          <w:numId w:val="37"/>
        </w:numP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The judgment is valid unless stayed.</w:t>
      </w:r>
    </w:p>
    <w:p w:rsidR="00000000" w:rsidDel="00000000" w:rsidP="00000000" w:rsidRDefault="00000000" w:rsidRPr="00000000" w14:paraId="0000034A">
      <w:pPr>
        <w:spacing w:after="240" w:before="240" w:line="420" w:lineRule="auto"/>
        <w:ind w:left="0" w:firstLine="0"/>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Question 20:</w:t>
        <w:br w:type="textWrapping"/>
        <w:t xml:space="preserve">Nathan loses a fast-track claim in the County Court against Olivia for breach of contract. Nathan believes the judge misunderstood the applicable law on misrepresentation but does not dispute the facts found by the judge. Nathan considers appealing to the High Court. Olivia argues that appeals are not permitted on factual findings in fast-track cases and that Nathan can only challenge errors of law. Nathan is unsure whether he can appeal and what scope the High Court will consider.</w:t>
      </w:r>
      <w:r w:rsidDel="00000000" w:rsidR="00000000" w:rsidRPr="00000000">
        <w:rPr>
          <w:rtl w:val="0"/>
        </w:rPr>
      </w:r>
    </w:p>
    <w:p w:rsidR="00000000" w:rsidDel="00000000" w:rsidP="00000000" w:rsidRDefault="00000000" w:rsidRPr="00000000" w14:paraId="0000034B">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On what basis is Nathan likely able to appeal?</w:t>
      </w:r>
      <w:r w:rsidDel="00000000" w:rsidR="00000000" w:rsidRPr="00000000">
        <w:rPr>
          <w:rtl w:val="0"/>
        </w:rPr>
      </w:r>
    </w:p>
    <w:p w:rsidR="00000000" w:rsidDel="00000000" w:rsidP="00000000" w:rsidRDefault="00000000" w:rsidRPr="00000000" w14:paraId="0000034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Nathan can appeal on any factual or legal point</w:t>
        <w:br w:type="textWrapping"/>
        <w:t xml:space="preserve"> B. Nathan can appeal only on points of law, not on factual findings</w:t>
        <w:br w:type="textWrapping"/>
        <w:t xml:space="preserve"> C. Nathan cannot appeal because the case is fast-track</w:t>
        <w:br w:type="textWrapping"/>
        <w:t xml:space="preserve"> D. Nathan can appeal on both fact and law if he obtains permission</w:t>
        <w:br w:type="textWrapping"/>
        <w:t xml:space="preserve"> E. Nathan can appeal only if the damages awarded exceed £50,000</w:t>
      </w:r>
    </w:p>
    <w:p w:rsidR="00000000" w:rsidDel="00000000" w:rsidP="00000000" w:rsidRDefault="00000000" w:rsidRPr="00000000" w14:paraId="0000034D">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abpwplmm3y4e" w:id="78"/>
      <w:bookmarkEnd w:id="78"/>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34E">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qs1hxx3i5hjm" w:id="79"/>
      <w:bookmarkEnd w:id="79"/>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34F">
      <w:pPr>
        <w:numPr>
          <w:ilvl w:val="0"/>
          <w:numId w:val="35"/>
        </w:numP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In fast-track appeals, the appellate court generally considers </w:t>
      </w:r>
      <w:r w:rsidDel="00000000" w:rsidR="00000000" w:rsidRPr="00000000">
        <w:rPr>
          <w:rFonts w:ascii="Roboto" w:cs="Roboto" w:eastAsia="Roboto" w:hAnsi="Roboto"/>
          <w:b w:val="1"/>
          <w:bCs w:val="1"/>
          <w:color w:val="0f1115"/>
          <w:sz w:val="24"/>
          <w:szCs w:val="24"/>
          <w:rtl w:val="0"/>
        </w:rPr>
        <w:t xml:space="preserve">points of law only</w:t>
      </w:r>
      <w:r w:rsidDel="00000000" w:rsidR="00000000" w:rsidRPr="00000000">
        <w:rPr>
          <w:rFonts w:ascii="Roboto" w:cs="Roboto" w:eastAsia="Roboto" w:hAnsi="Roboto"/>
          <w:color w:val="0f1115"/>
          <w:sz w:val="24"/>
          <w:szCs w:val="24"/>
          <w:rtl w:val="0"/>
        </w:rPr>
        <w:t xml:space="preserve">, not factual disputes.</w:t>
        <w:br w:type="textWrapping"/>
      </w:r>
    </w:p>
    <w:p w:rsidR="00000000" w:rsidDel="00000000" w:rsidP="00000000" w:rsidRDefault="00000000" w:rsidRPr="00000000" w14:paraId="00000350">
      <w:pPr>
        <w:numPr>
          <w:ilvl w:val="0"/>
          <w:numId w:val="35"/>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Appeals on factual findings are generally prohibited.</w:t>
        <w:br w:type="textWrapping"/>
      </w:r>
    </w:p>
    <w:p w:rsidR="00000000" w:rsidDel="00000000" w:rsidP="00000000" w:rsidRDefault="00000000" w:rsidRPr="00000000" w14:paraId="00000351">
      <w:pPr>
        <w:numPr>
          <w:ilvl w:val="0"/>
          <w:numId w:val="35"/>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Incorrect.</w:t>
      </w:r>
      <w:r w:rsidDel="00000000" w:rsidR="00000000" w:rsidRPr="00000000">
        <w:rPr>
          <w:rFonts w:ascii="Roboto" w:cs="Roboto" w:eastAsia="Roboto" w:hAnsi="Roboto"/>
          <w:color w:val="0f1115"/>
          <w:sz w:val="24"/>
          <w:szCs w:val="24"/>
          <w:rtl w:val="0"/>
        </w:rPr>
        <w:t xml:space="preserve"> Fast-track cases can be appealed on law.</w:t>
        <w:br w:type="textWrapping"/>
      </w:r>
    </w:p>
    <w:p w:rsidR="00000000" w:rsidDel="00000000" w:rsidP="00000000" w:rsidRDefault="00000000" w:rsidRPr="00000000" w14:paraId="00000352">
      <w:pPr>
        <w:numPr>
          <w:ilvl w:val="0"/>
          <w:numId w:val="35"/>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Permission does not allow appeals on fact.</w:t>
        <w:br w:type="textWrapping"/>
      </w:r>
    </w:p>
    <w:p w:rsidR="00000000" w:rsidDel="00000000" w:rsidP="00000000" w:rsidRDefault="00000000" w:rsidRPr="00000000" w14:paraId="00000353">
      <w:pPr>
        <w:numPr>
          <w:ilvl w:val="0"/>
          <w:numId w:val="35"/>
        </w:numP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Claim value does not determine appeal rights.</w:t>
        <w:br w:type="textWrapping"/>
      </w:r>
    </w:p>
    <w:p w:rsidR="00000000" w:rsidDel="00000000" w:rsidP="00000000" w:rsidRDefault="00000000" w:rsidRPr="00000000" w14:paraId="00000354">
      <w:pPr>
        <w:spacing w:after="240"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L- </w:t>
      </w:r>
      <w:r w:rsidDel="00000000" w:rsidR="00000000" w:rsidRPr="00000000">
        <w:rPr>
          <w:rFonts w:ascii="Roboto" w:cs="Roboto" w:eastAsia="Roboto" w:hAnsi="Roboto"/>
          <w:b w:val="1"/>
          <w:bCs w:val="1"/>
          <w:color w:val="0f1115"/>
          <w:sz w:val="30"/>
          <w:szCs w:val="30"/>
          <w:rtl w:val="0"/>
        </w:rPr>
        <w:t xml:space="preserve">Enforcement of Money Judgments: Mock Questions</w:t>
      </w:r>
    </w:p>
    <w:p w:rsidR="00000000" w:rsidDel="00000000" w:rsidP="00000000" w:rsidRDefault="00000000" w:rsidRPr="00000000" w14:paraId="0000035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A judgment creditor has obtained a final money judgment. They know little about the debtor's financial circumstances. Which enforcement method is specifically designed to obtain information about the debtor's assets and means before choosing an enforcement method?</w:t>
        <w:br w:type="textWrapping"/>
        <w:t xml:space="preserve">a) Writ of Control (High Court) / Warrant of Control (County Court).</w:t>
        <w:br w:type="textWrapping"/>
        <w:t xml:space="preserve">b) Third Party Debt Order.</w:t>
        <w:br w:type="textWrapping"/>
        <w:t xml:space="preserve">c) Oral Examination (CPR Part 71).</w:t>
        <w:br w:type="textWrapping"/>
        <w:t xml:space="preserve">d) Attachment of Earnings Order.</w:t>
        <w:br w:type="textWrapping"/>
        <w:t xml:space="preserve">e) Charging Order.</w:t>
      </w:r>
    </w:p>
    <w:p w:rsidR="00000000" w:rsidDel="00000000" w:rsidP="00000000" w:rsidRDefault="00000000" w:rsidRPr="00000000" w14:paraId="0000035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An Oral Examination (or Order to Obtain Information) under CPR Part 71 compels the judgment debtor (or an officer of a corporate debtor) to attend court and answer questions on oath about their finances, employment, assets, etc. It is an information-gathering tool. (a), (b), (d), and (e) are methods to actually seize assets or income once their location is known.</w:t>
      </w:r>
    </w:p>
    <w:p w:rsidR="00000000" w:rsidDel="00000000" w:rsidP="00000000" w:rsidRDefault="00000000" w:rsidRPr="00000000" w14:paraId="0000035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Which of the following methods of enforcement can be initiated without first making a separate application to the court for permission?</w:t>
        <w:br w:type="textWrapping"/>
        <w:t xml:space="preserve">a) Third Party Debt Order (final stage).</w:t>
        <w:br w:type="textWrapping"/>
        <w:t xml:space="preserve">b) Charging Order (final stage).</w:t>
        <w:br w:type="textWrapping"/>
        <w:t xml:space="preserve">c) Writ of Control / Warrant of Control.</w:t>
        <w:br w:type="textWrapping"/>
        <w:t xml:space="preserve">d) Attachment of Earnings Order.</w:t>
        <w:br w:type="textWrapping"/>
        <w:t xml:space="preserve">e) Appointment of a Receiver.</w:t>
      </w:r>
    </w:p>
    <w:p w:rsidR="00000000" w:rsidDel="00000000" w:rsidP="00000000" w:rsidRDefault="00000000" w:rsidRPr="00000000" w14:paraId="0000035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 Writ of Control (High Court) or Warrant of Control (County Court) can be issued as of right by the judgment creditor upon filing a simple request and paying a fee. All other listed methods generally require an application to the court, often in two stages (an interim order and then a final order). (a), (b), (d), and (e) all require a court application.</w:t>
      </w:r>
    </w:p>
    <w:p w:rsidR="00000000" w:rsidDel="00000000" w:rsidP="00000000" w:rsidRDefault="00000000" w:rsidRPr="00000000" w14:paraId="0000035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A judgment debtor is employed full-time on a modest but stable salary. They have no significant assets like property or valuable goods. Which enforcement method is likely to be most effective?</w:t>
        <w:br w:type="textWrapping"/>
        <w:t xml:space="preserve">a) Writ of Control against their household goods.</w:t>
        <w:br w:type="textWrapping"/>
        <w:t xml:space="preserve">b) Charging Order against their car.</w:t>
        <w:br w:type="textWrapping"/>
        <w:t xml:space="preserve">c) Attachment of Earnings Order.</w:t>
        <w:br w:type="textWrapping"/>
        <w:t xml:space="preserve">d) Third Party Debt Order against their spouse's bank account.</w:t>
        <w:br w:type="textWrapping"/>
        <w:t xml:space="preserve">e) Bankruptcy petition.</w:t>
      </w:r>
    </w:p>
    <w:p w:rsidR="00000000" w:rsidDel="00000000" w:rsidP="00000000" w:rsidRDefault="00000000" w:rsidRPr="00000000" w14:paraId="0000035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An Attachment of Earnings Order (AEO) is specifically designed to enforce a judgment against a debtor in regular employment. It requires the employer to deduct a regular sum from the debtor's wages. It is often the best method where the debtor is an employee with few other assets. (a) is less effective against essential household goods which may be exempt. (b) is for property/land or certain assets; a car may be of low value or essential. (d) cannot be used against a third party's assets. (e) is a last resort and disproportionate for a modest debt.</w:t>
      </w:r>
    </w:p>
    <w:p w:rsidR="00000000" w:rsidDel="00000000" w:rsidP="00000000" w:rsidRDefault="00000000" w:rsidRPr="00000000" w14:paraId="0000035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A judgment creditor discovers the debtor holds a substantial credit balance in a bank account. Which enforcement method is best suited to seize these funds?</w:t>
        <w:br w:type="textWrapping"/>
        <w:t xml:space="preserve">a) Writ of </w:t>
      </w:r>
      <w:r w:rsidDel="00000000" w:rsidR="00000000" w:rsidRPr="00000000">
        <w:rPr>
          <w:rFonts w:ascii="Roboto" w:cs="Roboto" w:eastAsia="Roboto" w:hAnsi="Roboto"/>
          <w:i w:val="1"/>
          <w:iCs w:val="1"/>
          <w:color w:val="0f1115"/>
          <w:sz w:val="24"/>
          <w:szCs w:val="24"/>
          <w:rtl w:val="0"/>
        </w:rPr>
        <w:t xml:space="preserve">Fieri Facias</w:t>
      </w:r>
      <w:r w:rsidDel="00000000" w:rsidR="00000000" w:rsidRPr="00000000">
        <w:rPr>
          <w:rFonts w:ascii="Roboto" w:cs="Roboto" w:eastAsia="Roboto" w:hAnsi="Roboto"/>
          <w:color w:val="0f1115"/>
          <w:sz w:val="24"/>
          <w:szCs w:val="24"/>
          <w:rtl w:val="0"/>
        </w:rPr>
        <w:t xml:space="preserve">.</w:t>
        <w:br w:type="textWrapping"/>
        <w:t xml:space="preserve">b) Third Party Debt Order.</w:t>
        <w:br w:type="textWrapping"/>
        <w:t xml:space="preserve">c) Charging Order.</w:t>
        <w:br w:type="textWrapping"/>
        <w:t xml:space="preserve">d) Order for Sale.</w:t>
        <w:br w:type="textWrapping"/>
        <w:t xml:space="preserve">e) Oral Examination.</w:t>
      </w:r>
    </w:p>
    <w:p w:rsidR="00000000" w:rsidDel="00000000" w:rsidP="00000000" w:rsidRDefault="00000000" w:rsidRPr="00000000" w14:paraId="0000035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 Third Party Debt Order (formerly a Garnishee Order) is the correct procedure for securing and obtaining payment of a debt owed to the judgment debtor by a third party (e.g., a bank). The order freezes and then transfers money from the debtor's bank account to the creditor. (a) is an old term for a writ to seize goods. (c) is for securing a debt against an asset like land. (d) follows a charging order. (e) is for gathering information.</w:t>
      </w:r>
    </w:p>
    <w:p w:rsidR="00000000" w:rsidDel="00000000" w:rsidP="00000000" w:rsidRDefault="00000000" w:rsidRPr="00000000" w14:paraId="0000035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What is the effect of obtaining an interim charging order (a charging order </w:t>
      </w:r>
      <w:r w:rsidDel="00000000" w:rsidR="00000000" w:rsidRPr="00000000">
        <w:rPr>
          <w:rFonts w:ascii="Roboto" w:cs="Roboto" w:eastAsia="Roboto" w:hAnsi="Roboto"/>
          <w:i w:val="1"/>
          <w:iCs w:val="1"/>
          <w:color w:val="0f1115"/>
          <w:sz w:val="24"/>
          <w:szCs w:val="24"/>
          <w:rtl w:val="0"/>
        </w:rPr>
        <w:t xml:space="preserve">nisi</w:t>
      </w:r>
      <w:r w:rsidDel="00000000" w:rsidR="00000000" w:rsidRPr="00000000">
        <w:rPr>
          <w:rFonts w:ascii="Roboto" w:cs="Roboto" w:eastAsia="Roboto" w:hAnsi="Roboto"/>
          <w:color w:val="0f1115"/>
          <w:sz w:val="24"/>
          <w:szCs w:val="24"/>
          <w:rtl w:val="0"/>
        </w:rPr>
        <w:t xml:space="preserve">) over the debtor's registered freehold property?</w:t>
        <w:br w:type="textWrapping"/>
        <w:t xml:space="preserve">a) It immediately transfers legal title of the property to the creditor.</w:t>
        <w:br w:type="textWrapping"/>
        <w:t xml:space="preserve">b) It prevents the debtor from selling or mortgaging the property without the creditor's consent or the court's permission.</w:t>
        <w:br w:type="textWrapping"/>
        <w:t xml:space="preserve">c) It authorises the creditor to take possession of the property.</w:t>
        <w:br w:type="textWrapping"/>
        <w:t xml:space="preserve">d) It forces an immediate sale of the property.</w:t>
        <w:br w:type="textWrapping"/>
        <w:t xml:space="preserve">e) It is unenforceable until made final.</w:t>
      </w:r>
    </w:p>
    <w:p w:rsidR="00000000" w:rsidDel="00000000" w:rsidP="00000000" w:rsidRDefault="00000000" w:rsidRPr="00000000" w14:paraId="0000035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An interim charging order (</w:t>
      </w:r>
      <w:r w:rsidDel="00000000" w:rsidR="00000000" w:rsidRPr="00000000">
        <w:rPr>
          <w:rFonts w:ascii="Roboto" w:cs="Roboto" w:eastAsia="Roboto" w:hAnsi="Roboto"/>
          <w:i w:val="1"/>
          <w:iCs w:val="1"/>
          <w:color w:val="0f1115"/>
          <w:sz w:val="24"/>
          <w:szCs w:val="24"/>
          <w:rtl w:val="0"/>
        </w:rPr>
        <w:t xml:space="preserve">nisi</w:t>
      </w:r>
      <w:r w:rsidDel="00000000" w:rsidR="00000000" w:rsidRPr="00000000">
        <w:rPr>
          <w:rFonts w:ascii="Roboto" w:cs="Roboto" w:eastAsia="Roboto" w:hAnsi="Roboto"/>
          <w:color w:val="0f1115"/>
          <w:sz w:val="24"/>
          <w:szCs w:val="24"/>
          <w:rtl w:val="0"/>
        </w:rPr>
        <w:t xml:space="preserve">) is a protective step. It is registered against the property at the Land Registry, which acts as a caution or restriction, preventing the debtor from disposing of the property without the charge being addressed. It does not itself secure the debt; that requires a final charging order (</w:t>
      </w:r>
      <w:r w:rsidDel="00000000" w:rsidR="00000000" w:rsidRPr="00000000">
        <w:rPr>
          <w:rFonts w:ascii="Roboto" w:cs="Roboto" w:eastAsia="Roboto" w:hAnsi="Roboto"/>
          <w:i w:val="1"/>
          <w:iCs w:val="1"/>
          <w:color w:val="0f1115"/>
          <w:sz w:val="24"/>
          <w:szCs w:val="24"/>
          <w:rtl w:val="0"/>
        </w:rPr>
        <w:t xml:space="preserve">absolute</w:t>
      </w:r>
      <w:r w:rsidDel="00000000" w:rsidR="00000000" w:rsidRPr="00000000">
        <w:rPr>
          <w:rFonts w:ascii="Roboto" w:cs="Roboto" w:eastAsia="Roboto" w:hAnsi="Roboto"/>
          <w:color w:val="0f1115"/>
          <w:sz w:val="24"/>
          <w:szCs w:val="24"/>
          <w:rtl w:val="0"/>
        </w:rPr>
        <w:t xml:space="preserve">). It does not transfer title (a), allow possession (c), or force a sale (d). (e) is misleading; it is enforceable as a restriction.</w:t>
      </w:r>
    </w:p>
    <w:p w:rsidR="00000000" w:rsidDel="00000000" w:rsidP="00000000" w:rsidRDefault="00000000" w:rsidRPr="00000000" w14:paraId="0000035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Which of the following is a disadvantage of using a Warrant of Control in the County Court compared to a High Court Writ of Control for the same judgment?</w:t>
        <w:br w:type="textWrapping"/>
        <w:t xml:space="preserve">a) The High Court Enforcement Officer (HCEO) has greater powers of entry.</w:t>
        <w:br w:type="textWrapping"/>
        <w:t xml:space="preserve">b) HCEOs work on a "no recovery, no fee" basis for the enforcement stage.</w:t>
        <w:br w:type="textWrapping"/>
        <w:t xml:space="preserve">c) County Court bailiffs are court officials, while HCEOs are private enforcement agents motivated by success fees.</w:t>
        <w:br w:type="textWrapping"/>
        <w:t xml:space="preserve">d) The fee structure for the creditor is always cheaper in the County Court.</w:t>
        <w:br w:type="textWrapping"/>
        <w:t xml:space="preserve">e) A Warrant of Control cannot be used if the judgment is over £600.</w:t>
      </w:r>
    </w:p>
    <w:p w:rsidR="00000000" w:rsidDel="00000000" w:rsidP="00000000" w:rsidRDefault="00000000" w:rsidRPr="00000000" w14:paraId="0000036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This is a key practical difference. County Court bailiffs are salaried court staff, which critics argue can make them less proactive. High Court Enforcement Officers (HCEOs) are private agents who add their fees (which can be higher) to the debt and are often seen as more effective because their income depends on successful recovery. (a) is false; both have similar statutory powers of entry. (b) is a simplification; HCEOs charge fees recoverable from the debtor. (d) is not necessarily true; success may justify HCEO fees. (e) is false; there is no such lower limit.</w:t>
      </w:r>
    </w:p>
    <w:p w:rsidR="00000000" w:rsidDel="00000000" w:rsidP="00000000" w:rsidRDefault="00000000" w:rsidRPr="00000000" w14:paraId="0000036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A judgment creditor wants to enforce a County Court judgment of £15,000. The debtor owns a share in a valuable freehold property. The creditor does not want to force an immediate sale but wants to secure the debt against that asset. Which two-stage process should they use?</w:t>
        <w:br w:type="textWrapping"/>
        <w:t xml:space="preserve">a) Apply for an Attachment of Earnings Order.</w:t>
        <w:br w:type="textWrapping"/>
        <w:t xml:space="preserve">b) Apply for a Third Party Debt Order.</w:t>
        <w:br w:type="textWrapping"/>
        <w:t xml:space="preserve">c) Apply for a Charging Order, followed potentially by an Order for Sale.</w:t>
        <w:br w:type="textWrapping"/>
        <w:t xml:space="preserve">d) Issue a Warrant of Control.</w:t>
        <w:br w:type="textWrapping"/>
        <w:t xml:space="preserve">e) Apply for the debtor's oral examination.</w:t>
      </w:r>
    </w:p>
    <w:p w:rsidR="00000000" w:rsidDel="00000000" w:rsidP="00000000" w:rsidRDefault="00000000" w:rsidRPr="00000000" w14:paraId="0000036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 Charging Order (under the Charging Orders Act 1979) is the method for securing a judgment debt against a debtor's interest in land. The process is: 1) Apply for an interim charging order (</w:t>
      </w:r>
      <w:r w:rsidDel="00000000" w:rsidR="00000000" w:rsidRPr="00000000">
        <w:rPr>
          <w:rFonts w:ascii="Roboto" w:cs="Roboto" w:eastAsia="Roboto" w:hAnsi="Roboto"/>
          <w:i w:val="1"/>
          <w:iCs w:val="1"/>
          <w:color w:val="0f1115"/>
          <w:sz w:val="24"/>
          <w:szCs w:val="24"/>
          <w:rtl w:val="0"/>
        </w:rPr>
        <w:t xml:space="preserve">nisi</w:t>
      </w:r>
      <w:r w:rsidDel="00000000" w:rsidR="00000000" w:rsidRPr="00000000">
        <w:rPr>
          <w:rFonts w:ascii="Roboto" w:cs="Roboto" w:eastAsia="Roboto" w:hAnsi="Roboto"/>
          <w:color w:val="0f1115"/>
          <w:sz w:val="24"/>
          <w:szCs w:val="24"/>
          <w:rtl w:val="0"/>
        </w:rPr>
        <w:t xml:space="preserve">). 2) If the debtor shows no good reason, the court makes a final charging order (</w:t>
      </w:r>
      <w:r w:rsidDel="00000000" w:rsidR="00000000" w:rsidRPr="00000000">
        <w:rPr>
          <w:rFonts w:ascii="Roboto" w:cs="Roboto" w:eastAsia="Roboto" w:hAnsi="Roboto"/>
          <w:i w:val="1"/>
          <w:iCs w:val="1"/>
          <w:color w:val="0f1115"/>
          <w:sz w:val="24"/>
          <w:szCs w:val="24"/>
          <w:rtl w:val="0"/>
        </w:rPr>
        <w:t xml:space="preserve">absolute</w:t>
      </w:r>
      <w:r w:rsidDel="00000000" w:rsidR="00000000" w:rsidRPr="00000000">
        <w:rPr>
          <w:rFonts w:ascii="Roboto" w:cs="Roboto" w:eastAsia="Roboto" w:hAnsi="Roboto"/>
          <w:color w:val="0f1115"/>
          <w:sz w:val="24"/>
          <w:szCs w:val="24"/>
          <w:rtl w:val="0"/>
        </w:rPr>
        <w:t xml:space="preserve">). This creates a secured debt. The creditor can then later apply for an Order for Sale if the debt remains unpaid. This matches the creditor's stated aim.</w:t>
      </w:r>
    </w:p>
    <w:p w:rsidR="00000000" w:rsidDel="00000000" w:rsidP="00000000" w:rsidRDefault="00000000" w:rsidRPr="00000000" w14:paraId="0000036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What is the primary purpose of the "protected earnings rate" in an Attachment of Earnings Order?</w:t>
        <w:br w:type="textWrapping"/>
        <w:t xml:space="preserve">a) To ensure the creditor receives a minimum amount each week.</w:t>
        <w:br w:type="textWrapping"/>
        <w:t xml:space="preserve">b) To calculate the employer's administrative fee.</w:t>
        <w:br w:type="textWrapping"/>
        <w:t xml:space="preserve">c) To ensure the debtor retains enough income to meet basic living expenses.</w:t>
        <w:br w:type="textWrapping"/>
        <w:t xml:space="preserve">d) To determine the priority of the judgment debt over other deductions.</w:t>
        <w:br w:type="textWrapping"/>
        <w:t xml:space="preserve">e) To set a maximum limit on the total amount that can be deducted.</w:t>
      </w:r>
    </w:p>
    <w:p w:rsidR="00000000" w:rsidDel="00000000" w:rsidP="00000000" w:rsidRDefault="00000000" w:rsidRPr="00000000" w14:paraId="0000036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The "protected earnings rate" is a crucial feature of an AEO. It is the amount below which the debtor's earnings must not be reduced by the attachment. It is designed to leave the debtor with enough money to cover essential living costs. Deductions are only made from earnings above this protected level. (a) is the role of the "normal deduction rate." (b), (d), and (e) are incorrect.</w:t>
      </w:r>
    </w:p>
    <w:p w:rsidR="00000000" w:rsidDel="00000000" w:rsidP="00000000" w:rsidRDefault="00000000" w:rsidRPr="00000000" w14:paraId="0000036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A judgment debtor fails to comply with an Order to Attend Court for an Oral Examination (CPR Part 71). What can the court do?</w:t>
        <w:br w:type="textWrapping"/>
        <w:t xml:space="preserve">a) Immediately issue a Warrant of Control against their goods.</w:t>
        <w:br w:type="textWrapping"/>
        <w:t xml:space="preserve">b) Make an order for their committal to prison for contempt of court.</w:t>
        <w:br w:type="textWrapping"/>
        <w:t xml:space="preserve">c) Transfer the case to the High Court automatically.</w:t>
        <w:br w:type="textWrapping"/>
        <w:t xml:space="preserve">d) Dismiss the judgment as satisfied.</w:t>
        <w:br w:type="textWrapping"/>
        <w:t xml:space="preserve">e) Order the creditor to pay the debtor's costs.</w:t>
      </w:r>
    </w:p>
    <w:p w:rsidR="00000000" w:rsidDel="00000000" w:rsidP="00000000" w:rsidRDefault="00000000" w:rsidRPr="00000000" w14:paraId="0000036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Failure to attend an oral examination is a contempt of court. The court can issue a warrant for the debtor's arrest to bring them before the court (CPR 71.8). While imprisonment is a last resort, the power exists. (a) is a separate enforcement method, not a direct sanction for non-attendance. (c), (d), and (e) are incorrect.</w:t>
      </w:r>
    </w:p>
    <w:p w:rsidR="00000000" w:rsidDel="00000000" w:rsidP="00000000" w:rsidRDefault="00000000" w:rsidRPr="00000000" w14:paraId="0000036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Which of the following statements about a Writ of Control / Warrant of Control is FALSE?</w:t>
        <w:br w:type="textWrapping"/>
        <w:t xml:space="preserve">a) It authorises an enforcement agent to take control of the debtor's goods and sell them.</w:t>
        <w:br w:type="textWrapping"/>
        <w:t xml:space="preserve">b) Certain goods are exempt, such as tools and equipment necessary for the debtor's personal use in their employment, up to a value.</w:t>
        <w:br w:type="textWrapping"/>
        <w:t xml:space="preserve">c) It can be used to seize goods owned by the debtor but found on premises occupied by a third party.</w:t>
        <w:br w:type="textWrapping"/>
        <w:t xml:space="preserve">d) It allows the forced entry into a debtor's private dwelling house on the first visit.</w:t>
        <w:br w:type="textWrapping"/>
        <w:t xml:space="preserve">e) The enforcement agent must provide the debtor with a notice of enforcement before taking control of goods.</w:t>
      </w:r>
    </w:p>
    <w:p w:rsidR="00000000" w:rsidDel="00000000" w:rsidP="00000000" w:rsidRDefault="00000000" w:rsidRPr="00000000" w14:paraId="0000036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(d). An enforcement agent (bailiff or HCEO) generally cannot use force to enter a </w:t>
      </w:r>
      <w:r w:rsidDel="00000000" w:rsidR="00000000" w:rsidRPr="00000000">
        <w:rPr>
          <w:rFonts w:ascii="Roboto" w:cs="Roboto" w:eastAsia="Roboto" w:hAnsi="Roboto"/>
          <w:i w:val="1"/>
          <w:iCs w:val="1"/>
          <w:color w:val="0f1115"/>
          <w:sz w:val="24"/>
          <w:szCs w:val="24"/>
          <w:rtl w:val="0"/>
        </w:rPr>
        <w:t xml:space="preserve">private dwelling house</w:t>
      </w:r>
      <w:r w:rsidDel="00000000" w:rsidR="00000000" w:rsidRPr="00000000">
        <w:rPr>
          <w:rFonts w:ascii="Roboto" w:cs="Roboto" w:eastAsia="Roboto" w:hAnsi="Roboto"/>
          <w:color w:val="0f1115"/>
          <w:sz w:val="24"/>
          <w:szCs w:val="24"/>
          <w:rtl w:val="0"/>
        </w:rPr>
        <w:t xml:space="preserve"> on the first visit to take control of goods. They can usually only enter peaceably (e.g., through an open door). Force may be used to </w:t>
      </w:r>
      <w:r w:rsidDel="00000000" w:rsidR="00000000" w:rsidRPr="00000000">
        <w:rPr>
          <w:rFonts w:ascii="Roboto" w:cs="Roboto" w:eastAsia="Roboto" w:hAnsi="Roboto"/>
          <w:i w:val="1"/>
          <w:iCs w:val="1"/>
          <w:color w:val="0f1115"/>
          <w:sz w:val="24"/>
          <w:szCs w:val="24"/>
          <w:rtl w:val="0"/>
        </w:rPr>
        <w:t xml:space="preserve">re-enter</w:t>
      </w:r>
      <w:r w:rsidDel="00000000" w:rsidR="00000000" w:rsidRPr="00000000">
        <w:rPr>
          <w:rFonts w:ascii="Roboto" w:cs="Roboto" w:eastAsia="Roboto" w:hAnsi="Roboto"/>
          <w:color w:val="0f1115"/>
          <w:sz w:val="24"/>
          <w:szCs w:val="24"/>
          <w:rtl w:val="0"/>
        </w:rPr>
        <w:t xml:space="preserve"> premises to which they have already taken control of goods, or in very limited other circumstances. (a), (b), (c), and (e) are true statements under the Taking Control of Goods Regulations 2013.</w:t>
      </w:r>
    </w:p>
    <w:p w:rsidR="00000000" w:rsidDel="00000000" w:rsidP="00000000" w:rsidRDefault="00000000" w:rsidRPr="00000000" w14:paraId="0000036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When applying for a Third Party Debt Order, which of the following parties is served with the interim order?</w:t>
        <w:br w:type="textWrapping"/>
        <w:t xml:space="preserve">a) Only the judgment debtor.</w:t>
        <w:br w:type="textWrapping"/>
        <w:t xml:space="preserve">b) Only the third party (the garnishee, e.g., the bank).</w:t>
        <w:br w:type="textWrapping"/>
        <w:t xml:space="preserve">c) Both the judgment debtor and the third party.</w:t>
        <w:br w:type="textWrapping"/>
        <w:t xml:space="preserve">d) The court funds office.</w:t>
        <w:br w:type="textWrapping"/>
        <w:t xml:space="preserve">e) The judgment debtor's employer.</w:t>
      </w:r>
    </w:p>
    <w:p w:rsidR="00000000" w:rsidDel="00000000" w:rsidP="00000000" w:rsidRDefault="00000000" w:rsidRPr="00000000" w14:paraId="0000036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CPR 72.4(1) states the interim third party debt order must be served on the third party (to freeze the debt) and on the judgment debtor (to notify them). This allows the debtor to challenge the order (e.g., by claiming the money is for essential living expenses) before it is made final.</w:t>
      </w:r>
    </w:p>
    <w:p w:rsidR="00000000" w:rsidDel="00000000" w:rsidP="00000000" w:rsidRDefault="00000000" w:rsidRPr="00000000" w14:paraId="0000036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A judgment creditor has a charging order absolute over the debtor's property. The debt remains unpaid. What is the next step to realise the money from this security?</w:t>
        <w:br w:type="textWrapping"/>
        <w:t xml:space="preserve">a) Automatically appoint a receiver.</w:t>
        <w:br w:type="textWrapping"/>
        <w:t xml:space="preserve">b) Apply to the court for an Order for Sale.</w:t>
        <w:br w:type="textWrapping"/>
        <w:t xml:space="preserve">c) Register the charge with the Land Registry again.</w:t>
        <w:br w:type="textWrapping"/>
        <w:t xml:space="preserve">d) Issue a Writ of Possession.</w:t>
        <w:br w:type="textWrapping"/>
        <w:t xml:space="preserve">e) The creditor can now sell the property themselves.</w:t>
      </w:r>
    </w:p>
    <w:p w:rsidR="00000000" w:rsidDel="00000000" w:rsidP="00000000" w:rsidRDefault="00000000" w:rsidRPr="00000000" w14:paraId="0000036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 charging order only secures the debt; it does not automatically lead to payment. To get paid, the creditor must apply to the court for an Order for Sale under CPR Part 40. The court has discretion and will consider factors like the size of the debt, the debtor's circumstances, and whether anyone else (e.g., a spouse) lives in the property. (a) is an alternative remedy but less common for residential property. (d) is for possession, not sale. (e) is incorrect; a court order is needed.</w:t>
      </w:r>
    </w:p>
    <w:p w:rsidR="00000000" w:rsidDel="00000000" w:rsidP="00000000" w:rsidRDefault="00000000" w:rsidRPr="00000000" w14:paraId="0000036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Which of the following is a key advantage of enforcing a judgment in the High Court using a Writ of Control, rather than in the County Court?</w:t>
        <w:br w:type="textWrapping"/>
        <w:t xml:space="preserve">a) It is always free of charge for the creditor.</w:t>
        <w:br w:type="textWrapping"/>
        <w:t xml:space="preserve">b) The judgment must be for at least £600.</w:t>
        <w:br w:type="textWrapping"/>
        <w:t xml:space="preserve">c) The High Court can enforce any judgment, regardless of original jurisdiction.</w:t>
        <w:br w:type="textWrapping"/>
        <w:t xml:space="preserve">d) There is no need to transfer up a County Court judgment.</w:t>
        <w:br w:type="textWrapping"/>
        <w:t xml:space="preserve">e) The debtor has no right to apply to suspend enforcement.</w:t>
      </w:r>
    </w:p>
    <w:p w:rsidR="00000000" w:rsidDel="00000000" w:rsidP="00000000" w:rsidRDefault="00000000" w:rsidRPr="00000000" w14:paraId="0000036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(b). A judgment must be for at least £600 (excluding costs and interest) to be enforceable in the High Court by a Writ of Control (High Court and County Courts Jurisdiction Order 1991). (a) is false; fees are payable. (c) is false due to the £600 threshold. (d) is false; a County Court judgment must be transferred to the High Court for enforcement there. (e) is false; debtors can apply to suspend a writ.</w:t>
      </w:r>
    </w:p>
    <w:p w:rsidR="00000000" w:rsidDel="00000000" w:rsidP="00000000" w:rsidRDefault="00000000" w:rsidRPr="00000000" w14:paraId="0000036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What is the main purpose of making a bankruptcy petition against an individual judgment debtor?</w:t>
        <w:br w:type="textWrapping"/>
        <w:t xml:space="preserve">a) To obtain information about their assets.</w:t>
        <w:br w:type="textWrapping"/>
        <w:t xml:space="preserve">b) To secure a specific debt against their property.</w:t>
        <w:br w:type="textWrapping"/>
        <w:t xml:space="preserve">c) To have a trustee appointed to realise the debtor's assets for the benefit of all creditors.</w:t>
        <w:br w:type="textWrapping"/>
        <w:t xml:space="preserve">d) To imprison the debtor for non-payment.</w:t>
        <w:br w:type="textWrapping"/>
        <w:t xml:space="preserve">e) To attach their future earnings.</w:t>
      </w:r>
    </w:p>
    <w:p w:rsidR="00000000" w:rsidDel="00000000" w:rsidP="00000000" w:rsidRDefault="00000000" w:rsidRPr="00000000" w14:paraId="0000037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Bankruptcy is a collective enforcement procedure for insolvent debtors. The primary aim is not to benefit one creditor but to have a trustee in bankruptcy appointed who will take control of the debtor's estate, realise their assets, and distribute the proceeds fairly among all proven creditors. It is a last resort due to its severity for the debtor. (a) is oral examination. (b) is a charging order. (d) is not the purpose of bankruptcy (though failure to cooperate can lead to contempt). (e) is an AEO.</w:t>
      </w:r>
    </w:p>
    <w:p w:rsidR="00000000" w:rsidDel="00000000" w:rsidP="00000000" w:rsidRDefault="00000000" w:rsidRPr="00000000" w14:paraId="0000037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A judgment creditor is considering enforcement against a limited company debtor. Which of the following methods is NOT available against a company?</w:t>
        <w:br w:type="textWrapping"/>
        <w:t xml:space="preserve">a) Third Party Debt Order.</w:t>
        <w:br w:type="textWrapping"/>
        <w:t xml:space="preserve">b) Writ of Control (against company goods).</w:t>
        <w:br w:type="textWrapping"/>
        <w:t xml:space="preserve">c) Attachment of Earnings Order.</w:t>
        <w:br w:type="textWrapping"/>
        <w:t xml:space="preserve">d) Charging Order (against company property).</w:t>
        <w:br w:type="textWrapping"/>
        <w:t xml:space="preserve">e) Winding-up Petition.</w:t>
      </w:r>
    </w:p>
    <w:p w:rsidR="00000000" w:rsidDel="00000000" w:rsidP="00000000" w:rsidRDefault="00000000" w:rsidRPr="00000000" w14:paraId="00000372">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Correct Answer is (c). An Attachment of Earnings Order is only available against an </w:t>
      </w:r>
      <w:r w:rsidDel="00000000" w:rsidR="00000000" w:rsidRPr="00000000">
        <w:rPr>
          <w:rFonts w:ascii="Roboto" w:cs="Roboto" w:eastAsia="Roboto" w:hAnsi="Roboto"/>
          <w:i w:val="1"/>
          <w:iCs w:val="1"/>
          <w:color w:val="0f1115"/>
          <w:sz w:val="24"/>
          <w:szCs w:val="24"/>
          <w:rtl w:val="0"/>
        </w:rPr>
        <w:t xml:space="preserve">individual</w:t>
      </w:r>
      <w:r w:rsidDel="00000000" w:rsidR="00000000" w:rsidRPr="00000000">
        <w:rPr>
          <w:rFonts w:ascii="Roboto" w:cs="Roboto" w:eastAsia="Roboto" w:hAnsi="Roboto"/>
          <w:color w:val="0f1115"/>
          <w:sz w:val="24"/>
          <w:szCs w:val="24"/>
          <w:rtl w:val="0"/>
        </w:rPr>
        <w:t xml:space="preserve"> judgment debtor in employment. It cannot be made against a company. All other methods are available: (a) against a company's bank account; (b) against company chattels; (d) against company-owned land or specified assets; (e) winding-up is the corporate equivalent of bankruptcy.</w:t>
      </w:r>
    </w:p>
    <w:p w:rsidR="00000000" w:rsidDel="00000000" w:rsidP="00000000" w:rsidRDefault="00000000" w:rsidRPr="00000000" w14:paraId="0000037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w:t>
      </w:r>
    </w:p>
    <w:p w:rsidR="00000000" w:rsidDel="00000000" w:rsidP="00000000" w:rsidRDefault="00000000" w:rsidRPr="00000000" w14:paraId="00000374">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James wins a County Court judgment against Peter for £25,000. Peter has made no payments, and James is unsure whether Peter has assets to satisfy the judgment. James considers applying for an </w:t>
      </w:r>
      <w:r w:rsidDel="00000000" w:rsidR="00000000" w:rsidRPr="00000000">
        <w:rPr>
          <w:rFonts w:ascii="Roboto" w:cs="Roboto" w:eastAsia="Roboto" w:hAnsi="Roboto"/>
          <w:b w:val="1"/>
          <w:bCs w:val="1"/>
          <w:color w:val="0f1115"/>
          <w:sz w:val="24"/>
          <w:szCs w:val="24"/>
          <w:rtl w:val="0"/>
        </w:rPr>
        <w:t xml:space="preserve">oral examination of the judgment debtor</w:t>
      </w:r>
      <w:r w:rsidDel="00000000" w:rsidR="00000000" w:rsidRPr="00000000">
        <w:rPr>
          <w:rFonts w:ascii="Roboto" w:cs="Roboto" w:eastAsia="Roboto" w:hAnsi="Roboto"/>
          <w:color w:val="0f1115"/>
          <w:sz w:val="24"/>
          <w:szCs w:val="24"/>
          <w:rtl w:val="0"/>
        </w:rPr>
        <w:t xml:space="preserve"> to find out what assets Peter holds.</w:t>
      </w:r>
      <w:r w:rsidDel="00000000" w:rsidR="00000000" w:rsidRPr="00000000">
        <w:rPr>
          <w:rtl w:val="0"/>
        </w:rPr>
      </w:r>
    </w:p>
    <w:p w:rsidR="00000000" w:rsidDel="00000000" w:rsidP="00000000" w:rsidRDefault="00000000" w:rsidRPr="00000000" w14:paraId="0000037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statement correctly describes the oral examination procedure?</w:t>
      </w:r>
    </w:p>
    <w:p w:rsidR="00000000" w:rsidDel="00000000" w:rsidP="00000000" w:rsidRDefault="00000000" w:rsidRPr="00000000" w14:paraId="00000376">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itrg20mxj9m3" w:id="80"/>
      <w:bookmarkEnd w:id="80"/>
      <w:r w:rsidDel="00000000" w:rsidR="00000000" w:rsidRPr="00000000">
        <w:rPr>
          <w:rtl w:val="0"/>
        </w:rPr>
      </w:r>
    </w:p>
    <w:p w:rsidR="00000000" w:rsidDel="00000000" w:rsidP="00000000" w:rsidRDefault="00000000" w:rsidRPr="00000000" w14:paraId="0000037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is a voluntary meeting between the parties with no court involvement</w:t>
        <w:br w:type="textWrapping"/>
        <w:t xml:space="preserve"> B. The debtor must attend court and answer questions under oath about their assets</w:t>
        <w:br w:type="textWrapping"/>
        <w:t xml:space="preserve"> C. The creditor can seize assets without the debtor attending</w:t>
        <w:br w:type="textWrapping"/>
        <w:t xml:space="preserve"> D. The court only allows oral examination if the debtor is a company</w:t>
        <w:br w:type="textWrapping"/>
        <w:t xml:space="preserve"> E. Oral examination can be used to enforce judgments outside the UK</w:t>
      </w:r>
    </w:p>
    <w:p w:rsidR="00000000" w:rsidDel="00000000" w:rsidP="00000000" w:rsidRDefault="00000000" w:rsidRPr="00000000" w14:paraId="00000378">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j4u9auljtkmk" w:id="81"/>
      <w:bookmarkEnd w:id="81"/>
      <w:r w:rsidDel="00000000" w:rsidR="00000000" w:rsidRPr="00000000">
        <w:rPr>
          <w:rFonts w:ascii="Roboto" w:cs="Roboto" w:eastAsia="Roboto" w:hAnsi="Roboto"/>
          <w:b w:val="1"/>
          <w:bCs w:val="1"/>
          <w:color w:val="0f1115"/>
          <w:sz w:val="26"/>
          <w:szCs w:val="26"/>
          <w:rtl w:val="0"/>
        </w:rPr>
        <w:t xml:space="preserve">Correct Answer: B</w:t>
      </w:r>
    </w:p>
    <w:p w:rsidR="00000000" w:rsidDel="00000000" w:rsidP="00000000" w:rsidRDefault="00000000" w:rsidRPr="00000000" w14:paraId="00000379">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4zchxvo7om4m" w:id="82"/>
      <w:bookmarkEnd w:id="82"/>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37A">
      <w:pPr>
        <w:numPr>
          <w:ilvl w:val="0"/>
          <w:numId w:val="14"/>
        </w:numPr>
        <w:spacing w:after="0" w:afterAutospacing="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 is Correct.</w:t>
      </w:r>
      <w:r w:rsidDel="00000000" w:rsidR="00000000" w:rsidRPr="00000000">
        <w:rPr>
          <w:rFonts w:ascii="Roboto" w:cs="Roboto" w:eastAsia="Roboto" w:hAnsi="Roboto"/>
          <w:color w:val="0f1115"/>
          <w:sz w:val="24"/>
          <w:szCs w:val="24"/>
          <w:rtl w:val="0"/>
        </w:rPr>
        <w:t xml:space="preserve"> Oral examination is a court-ordered procedure where the </w:t>
      </w:r>
      <w:r w:rsidDel="00000000" w:rsidR="00000000" w:rsidRPr="00000000">
        <w:rPr>
          <w:rFonts w:ascii="Roboto" w:cs="Roboto" w:eastAsia="Roboto" w:hAnsi="Roboto"/>
          <w:b w:val="1"/>
          <w:bCs w:val="1"/>
          <w:color w:val="0f1115"/>
          <w:sz w:val="24"/>
          <w:szCs w:val="24"/>
          <w:rtl w:val="0"/>
        </w:rPr>
        <w:t xml:space="preserve">judgment debtor must attend court and answer questions under oath</w:t>
      </w:r>
      <w:r w:rsidDel="00000000" w:rsidR="00000000" w:rsidRPr="00000000">
        <w:rPr>
          <w:rFonts w:ascii="Roboto" w:cs="Roboto" w:eastAsia="Roboto" w:hAnsi="Roboto"/>
          <w:color w:val="0f1115"/>
          <w:sz w:val="24"/>
          <w:szCs w:val="24"/>
          <w:rtl w:val="0"/>
        </w:rPr>
        <w:t xml:space="preserve"> regarding assets that could satisfy the judgment.</w:t>
      </w:r>
    </w:p>
    <w:p w:rsidR="00000000" w:rsidDel="00000000" w:rsidP="00000000" w:rsidRDefault="00000000" w:rsidRPr="00000000" w14:paraId="0000037B">
      <w:pPr>
        <w:numPr>
          <w:ilvl w:val="0"/>
          <w:numId w:val="14"/>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Attendance is compulsory under court order.</w:t>
      </w:r>
    </w:p>
    <w:p w:rsidR="00000000" w:rsidDel="00000000" w:rsidP="00000000" w:rsidRDefault="00000000" w:rsidRPr="00000000" w14:paraId="0000037C">
      <w:pPr>
        <w:numPr>
          <w:ilvl w:val="0"/>
          <w:numId w:val="14"/>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Incorrect.</w:t>
      </w:r>
      <w:r w:rsidDel="00000000" w:rsidR="00000000" w:rsidRPr="00000000">
        <w:rPr>
          <w:rFonts w:ascii="Roboto" w:cs="Roboto" w:eastAsia="Roboto" w:hAnsi="Roboto"/>
          <w:color w:val="0f1115"/>
          <w:sz w:val="24"/>
          <w:szCs w:val="24"/>
          <w:rtl w:val="0"/>
        </w:rPr>
        <w:t xml:space="preserve"> Asset seizure requires knowledge of assets, usually obtained through oral examination or other methods.</w:t>
      </w:r>
    </w:p>
    <w:p w:rsidR="00000000" w:rsidDel="00000000" w:rsidP="00000000" w:rsidRDefault="00000000" w:rsidRPr="00000000" w14:paraId="0000037D">
      <w:pPr>
        <w:numPr>
          <w:ilvl w:val="0"/>
          <w:numId w:val="14"/>
        </w:numPr>
        <w:spacing w:after="0" w:afterAutospacing="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It applies to both individuals and companies.</w:t>
      </w:r>
    </w:p>
    <w:p w:rsidR="00000000" w:rsidDel="00000000" w:rsidP="00000000" w:rsidRDefault="00000000" w:rsidRPr="00000000" w14:paraId="0000037E">
      <w:pPr>
        <w:numPr>
          <w:ilvl w:val="0"/>
          <w:numId w:val="14"/>
        </w:numPr>
        <w:spacing w:after="240" w:before="0" w:beforeAutospacing="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Enforcement outside the UK requires separate procedures.</w:t>
        <w:br w:type="textWrapping"/>
      </w:r>
    </w:p>
    <w:p w:rsidR="00000000" w:rsidDel="00000000" w:rsidP="00000000" w:rsidRDefault="00000000" w:rsidRPr="00000000" w14:paraId="0000037F">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s4rn5d5pdl9i" w:id="83"/>
      <w:bookmarkEnd w:id="83"/>
      <w:r w:rsidDel="00000000" w:rsidR="00000000" w:rsidRPr="00000000">
        <w:rPr>
          <w:rFonts w:ascii="Roboto" w:cs="Roboto" w:eastAsia="Roboto" w:hAnsi="Roboto"/>
          <w:b w:val="1"/>
          <w:bCs w:val="1"/>
          <w:color w:val="0f1115"/>
          <w:sz w:val="26"/>
          <w:szCs w:val="26"/>
          <w:rtl w:val="0"/>
        </w:rPr>
        <w:t xml:space="preserve">Question 17</w:t>
      </w:r>
    </w:p>
    <w:p w:rsidR="00000000" w:rsidDel="00000000" w:rsidP="00000000" w:rsidRDefault="00000000" w:rsidRPr="00000000" w14:paraId="00000380">
      <w:pPr>
        <w:spacing w:after="240" w:before="240" w:line="420" w:lineRule="auto"/>
        <w:rPr>
          <w:rFonts w:ascii="Roboto" w:cs="Roboto" w:eastAsia="Roboto" w:hAnsi="Roboto"/>
          <w:b w:val="1"/>
          <w:bCs w:val="1"/>
          <w:color w:val="0f1115"/>
          <w:sz w:val="26"/>
          <w:szCs w:val="26"/>
        </w:rPr>
      </w:pPr>
      <w:r w:rsidDel="00000000" w:rsidR="00000000" w:rsidRPr="00000000">
        <w:rPr>
          <w:rFonts w:ascii="Roboto" w:cs="Roboto" w:eastAsia="Roboto" w:hAnsi="Roboto"/>
          <w:color w:val="0f1115"/>
          <w:sz w:val="24"/>
          <w:szCs w:val="24"/>
          <w:rtl w:val="0"/>
        </w:rPr>
        <w:t xml:space="preserve">Sophia has a judgment for £10,000 against Daniel. Daniel has failed to pay despite letters of demand. Sophia considers instructing bailiffs to seize Daniel’s goods.Which method of enforcement is most appropriate in this scenario?</w:t>
      </w:r>
      <w:r w:rsidDel="00000000" w:rsidR="00000000" w:rsidRPr="00000000">
        <w:rPr>
          <w:rtl w:val="0"/>
        </w:rPr>
      </w:r>
    </w:p>
    <w:p w:rsidR="00000000" w:rsidDel="00000000" w:rsidP="00000000" w:rsidRDefault="00000000" w:rsidRPr="00000000" w14:paraId="0000038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Charging order</w:t>
        <w:br w:type="textWrapping"/>
        <w:t xml:space="preserve"> B. Attachment of earnings</w:t>
        <w:br w:type="textWrapping"/>
        <w:t xml:space="preserve"> C. Warrant of control</w:t>
        <w:br w:type="textWrapping"/>
        <w:t xml:space="preserve"> D. Oral examination</w:t>
        <w:br w:type="textWrapping"/>
        <w:t xml:space="preserve"> E. Third-party debt order</w:t>
      </w:r>
    </w:p>
    <w:p w:rsidR="00000000" w:rsidDel="00000000" w:rsidP="00000000" w:rsidRDefault="00000000" w:rsidRPr="00000000" w14:paraId="00000382">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lyhtgdhlhz" w:id="84"/>
      <w:bookmarkEnd w:id="84"/>
      <w:r w:rsidDel="00000000" w:rsidR="00000000" w:rsidRPr="00000000">
        <w:rPr>
          <w:rFonts w:ascii="Roboto" w:cs="Roboto" w:eastAsia="Roboto" w:hAnsi="Roboto"/>
          <w:b w:val="1"/>
          <w:bCs w:val="1"/>
          <w:color w:val="0f1115"/>
          <w:sz w:val="26"/>
          <w:szCs w:val="26"/>
          <w:rtl w:val="0"/>
        </w:rPr>
        <w:t xml:space="preserve">Correct Answer: C</w:t>
      </w:r>
    </w:p>
    <w:p w:rsidR="00000000" w:rsidDel="00000000" w:rsidP="00000000" w:rsidRDefault="00000000" w:rsidRPr="00000000" w14:paraId="00000383">
      <w:pPr>
        <w:pStyle w:val="Heading3"/>
        <w:keepNext w:val="0"/>
        <w:keepLines w:val="0"/>
        <w:spacing w:before="280" w:line="420" w:lineRule="auto"/>
        <w:rPr>
          <w:rFonts w:ascii="Roboto" w:cs="Roboto" w:eastAsia="Roboto" w:hAnsi="Roboto"/>
          <w:b w:val="1"/>
          <w:bCs w:val="1"/>
          <w:color w:val="0f1115"/>
          <w:sz w:val="26"/>
          <w:szCs w:val="26"/>
        </w:rPr>
      </w:pPr>
      <w:bookmarkStart w:colFirst="0" w:colLast="0" w:name="_u3ntgj27ofyh" w:id="85"/>
      <w:bookmarkEnd w:id="85"/>
      <w:r w:rsidDel="00000000" w:rsidR="00000000" w:rsidRPr="00000000">
        <w:rPr>
          <w:rFonts w:ascii="Roboto" w:cs="Roboto" w:eastAsia="Roboto" w:hAnsi="Roboto"/>
          <w:b w:val="1"/>
          <w:bCs w:val="1"/>
          <w:color w:val="0f1115"/>
          <w:sz w:val="26"/>
          <w:szCs w:val="26"/>
          <w:rtl w:val="0"/>
        </w:rPr>
        <w:t xml:space="preserve">Explanation</w:t>
      </w:r>
    </w:p>
    <w:p w:rsidR="00000000" w:rsidDel="00000000" w:rsidP="00000000" w:rsidRDefault="00000000" w:rsidRPr="00000000" w14:paraId="00000384">
      <w:pPr>
        <w:numPr>
          <w:ilvl w:val="0"/>
          <w:numId w:val="20"/>
        </w:numPr>
        <w:spacing w:after="240" w:before="240" w:line="42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 is Correct.</w:t>
      </w:r>
      <w:r w:rsidDel="00000000" w:rsidR="00000000" w:rsidRPr="00000000">
        <w:rPr>
          <w:rFonts w:ascii="Roboto" w:cs="Roboto" w:eastAsia="Roboto" w:hAnsi="Roboto"/>
          <w:color w:val="0f1115"/>
          <w:sz w:val="24"/>
          <w:szCs w:val="24"/>
          <w:rtl w:val="0"/>
        </w:rPr>
        <w:t xml:space="preserve"> A </w:t>
      </w:r>
      <w:r w:rsidDel="00000000" w:rsidR="00000000" w:rsidRPr="00000000">
        <w:rPr>
          <w:rFonts w:ascii="Roboto" w:cs="Roboto" w:eastAsia="Roboto" w:hAnsi="Roboto"/>
          <w:b w:val="1"/>
          <w:bCs w:val="1"/>
          <w:color w:val="0f1115"/>
          <w:sz w:val="24"/>
          <w:szCs w:val="24"/>
          <w:rtl w:val="0"/>
        </w:rPr>
        <w:t xml:space="preserve">warrant of control</w:t>
      </w:r>
      <w:r w:rsidDel="00000000" w:rsidR="00000000" w:rsidRPr="00000000">
        <w:rPr>
          <w:rFonts w:ascii="Roboto" w:cs="Roboto" w:eastAsia="Roboto" w:hAnsi="Roboto"/>
          <w:color w:val="0f1115"/>
          <w:sz w:val="24"/>
          <w:szCs w:val="24"/>
          <w:rtl w:val="0"/>
        </w:rPr>
        <w:t xml:space="preserve"> (formerly warrant of execution) allows </w:t>
      </w:r>
      <w:r w:rsidDel="00000000" w:rsidR="00000000" w:rsidRPr="00000000">
        <w:rPr>
          <w:rFonts w:ascii="Roboto" w:cs="Roboto" w:eastAsia="Roboto" w:hAnsi="Roboto"/>
          <w:b w:val="1"/>
          <w:bCs w:val="1"/>
          <w:color w:val="0f1115"/>
          <w:sz w:val="24"/>
          <w:szCs w:val="24"/>
          <w:rtl w:val="0"/>
        </w:rPr>
        <w:t xml:space="preserve">bailiffs to seize and sell a debtor’s goods</w:t>
      </w:r>
      <w:r w:rsidDel="00000000" w:rsidR="00000000" w:rsidRPr="00000000">
        <w:rPr>
          <w:rFonts w:ascii="Roboto" w:cs="Roboto" w:eastAsia="Roboto" w:hAnsi="Roboto"/>
          <w:color w:val="0f1115"/>
          <w:sz w:val="24"/>
          <w:szCs w:val="24"/>
          <w:rtl w:val="0"/>
        </w:rPr>
        <w:t xml:space="preserve"> to satisfy a money judgment.</w:t>
        <w:br w:type="textWrapping"/>
      </w:r>
      <w:r w:rsidDel="00000000" w:rsidR="00000000" w:rsidRPr="00000000">
        <w:rPr>
          <w:rFonts w:ascii="Roboto" w:cs="Roboto" w:eastAsia="Roboto" w:hAnsi="Roboto"/>
          <w:b w:val="1"/>
          <w:bCs w:val="1"/>
          <w:color w:val="0f1115"/>
          <w:sz w:val="24"/>
          <w:szCs w:val="24"/>
          <w:rtl w:val="0"/>
        </w:rPr>
        <w:t xml:space="preserve">A is Incorrect.</w:t>
      </w:r>
      <w:r w:rsidDel="00000000" w:rsidR="00000000" w:rsidRPr="00000000">
        <w:rPr>
          <w:rFonts w:ascii="Roboto" w:cs="Roboto" w:eastAsia="Roboto" w:hAnsi="Roboto"/>
          <w:color w:val="0f1115"/>
          <w:sz w:val="24"/>
          <w:szCs w:val="24"/>
          <w:rtl w:val="0"/>
        </w:rPr>
        <w:t xml:space="preserve"> Charging orders relate to land or property, not personal goods.</w:t>
        <w:br w:type="textWrapping"/>
      </w:r>
      <w:r w:rsidDel="00000000" w:rsidR="00000000" w:rsidRPr="00000000">
        <w:rPr>
          <w:rFonts w:ascii="Roboto" w:cs="Roboto" w:eastAsia="Roboto" w:hAnsi="Roboto"/>
          <w:b w:val="1"/>
          <w:bCs w:val="1"/>
          <w:color w:val="0f1115"/>
          <w:sz w:val="24"/>
          <w:szCs w:val="24"/>
          <w:rtl w:val="0"/>
        </w:rPr>
        <w:t xml:space="preserve">B is Incorrect.</w:t>
      </w:r>
      <w:r w:rsidDel="00000000" w:rsidR="00000000" w:rsidRPr="00000000">
        <w:rPr>
          <w:rFonts w:ascii="Roboto" w:cs="Roboto" w:eastAsia="Roboto" w:hAnsi="Roboto"/>
          <w:color w:val="0f1115"/>
          <w:sz w:val="24"/>
          <w:szCs w:val="24"/>
          <w:rtl w:val="0"/>
        </w:rPr>
        <w:t xml:space="preserve"> Attachment of earnings requires the debtor to be employed.</w:t>
        <w:br w:type="textWrapping"/>
      </w:r>
      <w:r w:rsidDel="00000000" w:rsidR="00000000" w:rsidRPr="00000000">
        <w:rPr>
          <w:rFonts w:ascii="Roboto" w:cs="Roboto" w:eastAsia="Roboto" w:hAnsi="Roboto"/>
          <w:b w:val="1"/>
          <w:bCs w:val="1"/>
          <w:color w:val="0f1115"/>
          <w:sz w:val="24"/>
          <w:szCs w:val="24"/>
          <w:rtl w:val="0"/>
        </w:rPr>
        <w:t xml:space="preserve">D is Incorrect.</w:t>
      </w:r>
      <w:r w:rsidDel="00000000" w:rsidR="00000000" w:rsidRPr="00000000">
        <w:rPr>
          <w:rFonts w:ascii="Roboto" w:cs="Roboto" w:eastAsia="Roboto" w:hAnsi="Roboto"/>
          <w:color w:val="0f1115"/>
          <w:sz w:val="24"/>
          <w:szCs w:val="24"/>
          <w:rtl w:val="0"/>
        </w:rPr>
        <w:t xml:space="preserve"> Oral examination identifies assets but does not enforce payment directly.</w:t>
        <w:br w:type="textWrapping"/>
      </w:r>
      <w:r w:rsidDel="00000000" w:rsidR="00000000" w:rsidRPr="00000000">
        <w:rPr>
          <w:rFonts w:ascii="Roboto" w:cs="Roboto" w:eastAsia="Roboto" w:hAnsi="Roboto"/>
          <w:b w:val="1"/>
          <w:bCs w:val="1"/>
          <w:color w:val="0f1115"/>
          <w:sz w:val="24"/>
          <w:szCs w:val="24"/>
          <w:rtl w:val="0"/>
        </w:rPr>
        <w:t xml:space="preserve">E is Incorrect.</w:t>
      </w:r>
      <w:r w:rsidDel="00000000" w:rsidR="00000000" w:rsidRPr="00000000">
        <w:rPr>
          <w:rFonts w:ascii="Roboto" w:cs="Roboto" w:eastAsia="Roboto" w:hAnsi="Roboto"/>
          <w:color w:val="0f1115"/>
          <w:sz w:val="24"/>
          <w:szCs w:val="24"/>
          <w:rtl w:val="0"/>
        </w:rPr>
        <w:t xml:space="preserve"> Third-party debt orders freeze funds held by a third party (e.g., a bank), not seize physical goods.</w:t>
      </w:r>
    </w:p>
    <w:p w:rsidR="00000000" w:rsidDel="00000000" w:rsidP="00000000" w:rsidRDefault="00000000" w:rsidRPr="00000000" w14:paraId="00000385">
      <w:pP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86">
      <w:pPr>
        <w:spacing w:after="240" w:before="240" w:line="42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