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CRIMINAL PRACTICE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color w:val="ff0000"/>
          <w:sz w:val="30"/>
          <w:szCs w:val="30"/>
        </w:rPr>
      </w:pPr>
      <w:r w:rsidDel="00000000" w:rsidR="00000000" w:rsidRPr="00000000">
        <w:rPr>
          <w:color w:val="ff0000"/>
          <w:sz w:val="28"/>
          <w:szCs w:val="28"/>
          <w:rtl w:val="0"/>
        </w:rPr>
        <w:t xml:space="preserve">A- </w:t>
      </w:r>
      <w:r w:rsidDel="00000000" w:rsidR="00000000" w:rsidRPr="00000000">
        <w:rPr>
          <w:color w:val="ff0000"/>
          <w:sz w:val="30"/>
          <w:szCs w:val="30"/>
          <w:rtl w:val="0"/>
        </w:rPr>
        <w:t xml:space="preserve">Rights of a suspect being detained by the police for questioning:</w:t>
      </w:r>
    </w:p>
    <w:p w:rsidR="00000000" w:rsidDel="00000000" w:rsidP="00000000" w:rsidRDefault="00000000" w:rsidRPr="00000000" w14:paraId="00000004">
      <w:pPr>
        <w:rPr>
          <w:color w:val="ff0000"/>
          <w:sz w:val="30"/>
          <w:szCs w:val="30"/>
        </w:rPr>
      </w:pP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color w:val="0f1115"/>
          <w:sz w:val="36"/>
          <w:szCs w:val="36"/>
        </w:rPr>
      </w:pPr>
      <w:bookmarkStart w:colFirst="0" w:colLast="0" w:name="_2gbqg6e6j80i" w:id="0"/>
      <w:bookmarkEnd w:id="0"/>
      <w:r w:rsidDel="00000000" w:rsidR="00000000" w:rsidRPr="00000000">
        <w:rPr>
          <w:rFonts w:ascii="Roboto" w:cs="Roboto" w:eastAsia="Roboto" w:hAnsi="Roboto"/>
          <w:color w:val="0f1115"/>
          <w:sz w:val="36"/>
          <w:szCs w:val="36"/>
          <w:rtl w:val="0"/>
        </w:rPr>
        <w:t xml:space="preserve">Question 1</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Jonathan, aged 17, is arrested on suspicion of robbery at 10:00 on a Saturday morning. He is taken to the police station, where the custody officer informs him of his rights. Jonathan is scared and confused and asks repeatedly to speak to his mother. The custody officer tells him that he can call a solicitor now, but they cannot contact his mother until after the interview. The officer also notes that Jonathan appears agitated but does not arrange for an appropriate adult. The interview begins at 13:00 without a solicitor or any other adult present. During the interview, Jonathan makes significant admissions.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lawfulness of the police actions?</w:t>
        <w:br w:type="textWrapping"/>
        <w:t xml:space="preserve">A. The police acted lawfully because Jonathan was informed of his right to legal advice and chose not to exercise it.</w:t>
        <w:br w:type="textWrapping"/>
        <w:t xml:space="preserve">B. The police acted unlawfully because of the time the interview commenced</w:t>
        <w:br w:type="textWrapping"/>
        <w:t xml:space="preserve">C. The police acted unlawfully because they failed to secure an appropriate adult for a juvenile suspect before the interview.</w:t>
        <w:br w:type="textWrapping"/>
        <w:t xml:space="preserve">D. The police acted lawfully because they allowed Jonathan to speak to a solicitor and his request for his mother was not a right under PACE.</w:t>
        <w:br w:type="textWrapping"/>
        <w:t xml:space="preserve">E. The police acted unlawfully because they delayed Jonathan’s right to have someone informed without authorisation from an inspector.</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C</w:t>
        <w:br w:type="textWrapping"/>
        <w:t xml:space="preserve">Explanation: Under PACE Code C paragraph 3.13, upon the arrest of a juvenile, the police must inform a person responsible for their welfare (usually a parent/guardian) as soon as practicable. This is a separate duty from the suspect’s right under s.56 PACE to have someone informed of their arrest. However, the more serious breach here is the failure to secure an appropriate adult. Code C requires an appropriate adult for all juveniles during interviews and key procedures unless delay would involve immediate risk of harm or serious loss/damage to property. The absence of an appropriate adult renders the interview and any admissions potentially inadmissible under s.78 PACE.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While Jonathan was informed of his right to legal advice, as a juvenile, he required an appropriate adult to be present to ensure he could exercise that right effectively.Option B is incorrect.</w:t>
        <w:br w:type="textWrapping"/>
        <w:t xml:space="preserve">Option D is incorrect. Jonathan’s request for his mother relates to the duty under Code C 3.13, not s.56. More importantly, the lack of an appropriate adult is the key illegality.</w:t>
        <w:br w:type="textWrapping"/>
        <w:t xml:space="preserve">Option E is incorrect. While there are provisions to delay the s.56 right under Annex B, the failure regarding the appropriate adult is the primary breach here.</w:t>
      </w:r>
    </w:p>
    <w:p w:rsidR="00000000" w:rsidDel="00000000" w:rsidP="00000000" w:rsidRDefault="00000000" w:rsidRPr="00000000" w14:paraId="0000000A">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2</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David is arrested for fraud at 14:00 on a Tuesday. He is taken to the police station, where the custody officer authorises his detention. David immediately requests a solicitor. At 15:30, the investigating officer, believing David’s co-conspirator might be alerted if David speaks to a solicitor, seeks authorisation from an inspector to delay David’s right to legal advice under Annex B of Code C. The inspector authorises a delay until 22:00. At 22:15, David is still not provided access to a solicitor. The interview begins at 22:30 without a solicitor present, during which David confesses.</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delay in legal advice?</w:t>
        <w:br w:type="textWrapping"/>
        <w:t xml:space="preserve">A. The delay was lawful because an inspector authorised it based on a reasonable belief that alerting a co-conspirator would hinder the recovery of property.</w:t>
        <w:br w:type="textWrapping"/>
        <w:t xml:space="preserve">B. The delay was unlawful because the grounds in Annex B only permit delay to prevent alerting other suspects, not to hinder recovery of property.</w:t>
        <w:br w:type="textWrapping"/>
        <w:t xml:space="preserve">C. The delay was unlawful because it exceeded the authorised time.</w:t>
        <w:br w:type="textWrapping"/>
        <w:t xml:space="preserve">D. The delay was lawful because the police can delay legal advice for up to 24 hours in serious fraud cases.</w:t>
        <w:br w:type="textWrapping"/>
        <w:t xml:space="preserve">E. The delay was unlawful because only a superintendent can authorise delay of legal advice.</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C</w:t>
        <w:br w:type="textWrapping"/>
        <w:t xml:space="preserve">Explanation: Under Code C Annex B, a delay in permitting legal advice can only be authorised by an officer of the rank of inspector or above, and only for specific grounds, such as risk of alerting other suspects. However, any delay must be strictly time-limited and must be ended as soon as the hazard no longer exists. If the inspector authorised delay until 22:00, the right should have been provided at or before that time. Continuing to deny access beyond 22:00 without further authorisation is a breach, potentially leading to exclusion of the confession under s.78 PACE.</w:t>
      </w:r>
    </w:p>
    <w:p w:rsidR="00000000" w:rsidDel="00000000" w:rsidP="00000000" w:rsidRDefault="00000000" w:rsidRPr="00000000" w14:paraId="0000000E">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While alerting a co-conspirator is a valid ground under Annex B, the delay became unlawful when it continued past the authorised time limit.</w:t>
        <w:br w:type="textWrapping"/>
        <w:t xml:space="preserve">Option B is incorrect. Annex B does allow delay to prevent alerting other suspects, which was the ground cited here. The error is in exceeding the authorised period.</w:t>
        <w:br w:type="textWrapping"/>
        <w:t xml:space="preserve">Option D is incorrect. There is no general 24-hour delay power for fraud cases. Delays are strictly governed by Annex B and must be justified and time-limited.</w:t>
        <w:br w:type="textWrapping"/>
        <w:t xml:space="preserve">Option E is incorrect. An inspector can authorise delay under Annex B; a superintendent is not required.</w:t>
      </w:r>
    </w:p>
    <w:p w:rsidR="00000000" w:rsidDel="00000000" w:rsidP="00000000" w:rsidRDefault="00000000" w:rsidRPr="00000000" w14:paraId="0000000F">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3</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Michael, who is profoundly deaf and communicates using British Sign Language (BSL), is arrested for assault. At the police station, the custody officer provides him with a written notice of rights. Michael indicates he cannot understand it. The police arrange for a family member who knows some BSL to interpret during the caution and interview. The family member is not a qualified interpreter. Michael makes admissions during the interview.</w:t>
      </w:r>
    </w:p>
    <w:p w:rsidR="00000000" w:rsidDel="00000000" w:rsidP="00000000" w:rsidRDefault="00000000" w:rsidRPr="00000000" w14:paraId="00000011">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adequacy of the interpreter arrangements?</w:t>
        <w:br w:type="textWrapping"/>
        <w:t xml:space="preserve">A. The arrangements were adequate because a family member who knows BSL was present, ensuring communication.</w:t>
        <w:br w:type="textWrapping"/>
        <w:t xml:space="preserve">B. The arrangements were inadequate because the police should have provided a written translation of the notice of rights.</w:t>
        <w:br w:type="textWrapping"/>
        <w:t xml:space="preserve">C. The arrangements were inadequate because the police must secure a qualified, independent interpreter for a suspect with a hearing impairment.</w:t>
        <w:br w:type="textWrapping"/>
        <w:t xml:space="preserve">D. The arrangements were adequate because the suspect’s right to an interpreter was met by having a family member assist.</w:t>
        <w:br w:type="textWrapping"/>
        <w:t xml:space="preserve">E. The arrangements were inadequate because the custody officer should have read the notice aloud.</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C</w:t>
        <w:br w:type="textWrapping"/>
        <w:t xml:space="preserve">Explanation: PACE Code C paragraph 3.12 requires the police to ensure that a suspect who has a hearing or speech impediment is provided with an interpreter capable of interpreting for them. This should be a qualified, independent interpreter, not a family member, to ensure accurate and impartial communication. Using an unqualified family member risks misunderstanding and unfairness, potentially leading to exclusion of evidence under s.78 PACE.</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Relying on a family member who is not a qualified interpreter does not meet the requirement for independent, competent interpretation.</w:t>
        <w:br w:type="textWrapping"/>
        <w:t xml:space="preserve">Option B is incorrect. While written translation might help, the core requirement is for a competent interpreter to facilitate real-time communication.</w:t>
        <w:br w:type="textWrapping"/>
        <w:t xml:space="preserve">Option D is incorrect. The right is to a proper interpreter, not merely any person who knows some sign language.</w:t>
        <w:br w:type="textWrapping"/>
        <w:t xml:space="preserve">Option E is incorrect. Reading aloud does not assist a deaf suspect who uses BSL; an interpreter is required.</w:t>
      </w:r>
    </w:p>
    <w:p w:rsidR="00000000" w:rsidDel="00000000" w:rsidP="00000000" w:rsidRDefault="00000000" w:rsidRPr="00000000" w14:paraId="00000014">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4</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Sophie is arrested for burglary at 09:00 on Wednesday. At the police station, the custody officer authorises detention. She requests legal advice and asks that her partner be informed of her arrest. The custody officer notes her requests. At 12:00, Sophie has still not spoken to a solicitor, and her partner has not been contacted. The custody officer reviews her detention and authorises further detention without charge. At 14:00, Sophie is interviewed without a solicitor present. She is asked about her right to legal advice and says she no longer wants it. She makes admissions.</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Sophie’s right to legal advice?</w:t>
        <w:br w:type="textWrapping"/>
        <w:t xml:space="preserve">A. Sophie’s right was not breached because she later waived it voluntarily at 14:00.</w:t>
        <w:br w:type="textWrapping"/>
        <w:t xml:space="preserve">B. Sophie’s right was breached because she was not provided with legal advice within a reasonable time after her request.</w:t>
        <w:br w:type="textWrapping"/>
        <w:t xml:space="preserve">C. Sophie’s right was not breached because the custody officer reviewed her detention at 12:00, which is sufficient.</w:t>
        <w:br w:type="textWrapping"/>
        <w:t xml:space="preserve">D. Sophie’s right was breached because she should have been provided with legal advice before the first review at 12:00.</w:t>
        <w:br w:type="textWrapping"/>
        <w:t xml:space="preserve">E. Sophie’s right was not breached because she was informed of her right and chose to waive it after a delay.</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B</w:t>
        <w:br w:type="textWrapping"/>
        <w:t xml:space="preserve">Explanation: Under s.58 PACE and Code C, the right to legal advice is absolute and should be provided as soon as practicable. A delay without proper authorisation under Annex B is a breach. Here, there was a 5-hour delay without any authorised reason. The fact that she later waived it does not cure the earlier breach. The interview following an unlawful delay may be rendered unfair under s.78 PACE.</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A waiver after an undue delay does not retrospectively legitimise the breach.</w:t>
        <w:br w:type="textWrapping"/>
        <w:t xml:space="preserve">Option C is incorrect. A detention review does not substitute for providing legal advice.</w:t>
        <w:br w:type="textWrapping"/>
        <w:t xml:space="preserve">Option D is incorrect. While legal advice should be prompt, there is no strict rule that it must be before the first review; however, a 5-hour delay without cause is unreasonable.</w:t>
        <w:br w:type="textWrapping"/>
        <w:t xml:space="preserve">Option E is incorrect. Being informed of the right is not enough; the police must facilitate it promptly.</w:t>
      </w:r>
    </w:p>
    <w:p w:rsidR="00000000" w:rsidDel="00000000" w:rsidP="00000000" w:rsidRDefault="00000000" w:rsidRPr="00000000" w14:paraId="00000019">
      <w:pPr>
        <w:rPr>
          <w:color w:val="333333"/>
          <w:sz w:val="30"/>
          <w:szCs w:val="30"/>
        </w:rPr>
      </w:pPr>
      <w:r w:rsidDel="00000000" w:rsidR="00000000" w:rsidRPr="00000000">
        <w:rPr>
          <w:rtl w:val="0"/>
        </w:rPr>
      </w:r>
    </w:p>
    <w:p w:rsidR="00000000" w:rsidDel="00000000" w:rsidP="00000000" w:rsidRDefault="00000000" w:rsidRPr="00000000" w14:paraId="0000001A">
      <w:pPr>
        <w:rPr>
          <w:color w:val="333333"/>
          <w:sz w:val="30"/>
          <w:szCs w:val="30"/>
        </w:rPr>
      </w:pPr>
      <w:r w:rsidDel="00000000" w:rsidR="00000000" w:rsidRPr="00000000">
        <w:rPr>
          <w:rtl w:val="0"/>
        </w:rPr>
      </w:r>
    </w:p>
    <w:p w:rsidR="00000000" w:rsidDel="00000000" w:rsidP="00000000" w:rsidRDefault="00000000" w:rsidRPr="00000000" w14:paraId="0000001B">
      <w:pPr>
        <w:rPr>
          <w:color w:val="333333"/>
          <w:sz w:val="30"/>
          <w:szCs w:val="30"/>
        </w:rPr>
      </w:pPr>
      <w:r w:rsidDel="00000000" w:rsidR="00000000" w:rsidRPr="00000000">
        <w:rPr>
          <w:rtl w:val="0"/>
        </w:rPr>
      </w:r>
    </w:p>
    <w:p w:rsidR="00000000" w:rsidDel="00000000" w:rsidP="00000000" w:rsidRDefault="00000000" w:rsidRPr="00000000" w14:paraId="0000001C">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5</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Thomas, aged 16, is arrested for criminal damage at 20:00 on a Friday. He is taken to the police station, where the custody officer contacts his mother, who lives 50 miles away. She says she cannot come until the next morning. The custody officer decides to proceed with the interview at 22:00 without an appropriate adult, noting that waiting would unreasonably delay the investigation. Thomas’s mother arrives at 10:00 on Saturday. Thomas has been detained overnight.</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detention time limits and appropriate adult provision?</w:t>
        <w:br w:type="textWrapping"/>
        <w:t xml:space="preserve">A. The police acted lawfully because they contacted the parent and proceeded to avoid unreasonable delay.</w:t>
        <w:br w:type="textWrapping"/>
        <w:t xml:space="preserve">B. The police acted unlawfully because they should have waited for the appropriate adult, regardless of delay.</w:t>
        <w:br w:type="textWrapping"/>
        <w:t xml:space="preserve">C. The police acted lawfully because detention of a juvenile can last up to 24 hours without charge, so waiting was unnecessary.</w:t>
        <w:br w:type="textWrapping"/>
        <w:t xml:space="preserve">D. The police acted unlawfully because an appropriate adult must be present for interview unless delay would involve immediate risk of harm or serious loss.</w:t>
        <w:br w:type="textWrapping"/>
        <w:t xml:space="preserve">E. The police acted lawfully because Thomas was nearly 17 and could be treated as an adult.</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D</w:t>
        <w:br w:type="textWrapping"/>
        <w:t xml:space="preserve">Explanation: Code C requires an appropriate adult for a juvenile during interview unless waiting would involve an immediate risk of harm to persons or serious loss of, or damage to, property. Inconvenience or investigation delay is not sufficient. Here, the offence was criminal damage, unlikely to meet that threshold. The interview without an appropriate adult was likely unlawful.</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“Unreasonable delay” is not a valid exception to the appropriate adult requirement.</w:t>
        <w:br w:type="textWrapping"/>
        <w:t xml:space="preserve">Option B is incorrect. The rule is not absolute; there is a narrow exception for immediate risk, but it did not apply here.</w:t>
        <w:br w:type="textWrapping"/>
        <w:t xml:space="preserve">Option C is incorrect. The detention time limit is separate from the requirement for an appropriate adult during interview.</w:t>
        <w:br w:type="textWrapping"/>
        <w:t xml:space="preserve">Option E is incorrect. Age 16 is still a juvenile for PACE purposes; an appropriate adult is required.</w:t>
      </w:r>
    </w:p>
    <w:p w:rsidR="00000000" w:rsidDel="00000000" w:rsidP="00000000" w:rsidRDefault="00000000" w:rsidRPr="00000000" w14:paraId="00000021">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6</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Emma is arrested for suspicion of causing grievous bodily harm with intent at 18:00pm. She is taken to the police station, where she requests legal advice and asks for her sister to be informed. The custody officer authorises detention. At 22:00pm, an inspector reviews the detention and authorises further detention without charge. At 02:00am, Emma is charged and held in custody to appear at court the next morning. At 09:00am, she is taken to court.</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review of Emma’s detention?</w:t>
        <w:br w:type="textWrapping"/>
        <w:t xml:space="preserve">A. The review at 22:00 was too late; the first review must be no later than 6 hours after detention begins.</w:t>
        <w:br w:type="textWrapping"/>
        <w:t xml:space="preserve">B. The review at 22:00 was lawful; the first review must be no later than 6 hours after detention begins, and subsequent reviews every 9 hours.</w:t>
        <w:br w:type="textWrapping"/>
        <w:t xml:space="preserve">C. No review was necessary because she was charged within 24 hours.</w:t>
        <w:br w:type="textWrapping"/>
        <w:t xml:space="preserve">D. The review was unlawful because a superintendent should have conducted it after 24 hours.</w:t>
        <w:br w:type="textWrapping"/>
        <w:t xml:space="preserve">E. The review was lawful because reviews are required every 9 hours until charge.</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B</w:t>
        <w:br w:type="textWrapping"/>
        <w:t xml:space="preserve">Explanation: Under PACE s.40, the first review of detention must be no later than 6 hours after detention begins (here by 24:00, so 22:00 is fine). Subsequent reviews must be at intervals of not more than 9 hours. Emma was charged at 02:00, within 24 hours, so further reviews were not required. The timeline here complies with the law.</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The first review was within 6 hours (18:00 to 22:00 is 4 hours).</w:t>
        <w:br w:type="textWrapping"/>
        <w:t xml:space="preserve">Option C is incorrect. Reviews are required until charge, regardless of whether charge occurs within 24 hours.</w:t>
        <w:br w:type="textWrapping"/>
        <w:t xml:space="preserve">Option D is incorrect. A superintendent is required only for an extension beyond 24 hours, not for routine reviews.</w:t>
        <w:br w:type="textWrapping"/>
        <w:t xml:space="preserve">Option E is incorrect. Reviews are required at 9-hour intervals, but only until charge; she was charged at 02:00.</w:t>
      </w:r>
    </w:p>
    <w:p w:rsidR="00000000" w:rsidDel="00000000" w:rsidP="00000000" w:rsidRDefault="00000000" w:rsidRPr="00000000" w14:paraId="00000026">
      <w:pPr>
        <w:rPr>
          <w:rFonts w:ascii="Roboto" w:cs="Roboto" w:eastAsia="Roboto" w:hAnsi="Roboto"/>
          <w:color w:val="0f1115"/>
          <w:sz w:val="36"/>
          <w:szCs w:val="36"/>
        </w:rPr>
      </w:pPr>
      <w:r w:rsidDel="00000000" w:rsidR="00000000" w:rsidRPr="00000000">
        <w:rPr>
          <w:rFonts w:ascii="Roboto" w:cs="Roboto" w:eastAsia="Roboto" w:hAnsi="Roboto"/>
          <w:color w:val="0f1115"/>
          <w:sz w:val="36"/>
          <w:szCs w:val="36"/>
          <w:rtl w:val="0"/>
        </w:rPr>
        <w:t xml:space="preserve">Question 7</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Chloe is arrested for theft at 15:00. She is taken to the station and requests legal advice. The duty solicitor is called but is busy. At 18:00, the custody officer, believing Chloe is likely to harm herself, authorises her detention under the Mental Health Act. At 20:00, a mental health professional assesses her and says she is fit for interview. The police interview her at 21:00 without a solicitor, arguing that the duty solicitor was unavailable and Chloe’ mental health required urgent questioning.</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denial of legal advice?</w:t>
        <w:br w:type="textWrapping"/>
        <w:t xml:space="preserve">A. Legal advice was properly denied because Chloe’s mental health took priority.</w:t>
        <w:br w:type="textWrapping"/>
        <w:t xml:space="preserve">B. Legal advice was improperly denied; the police should have waited for the duty solicitor or sought an alternative.</w:t>
        <w:br w:type="textWrapping"/>
        <w:t xml:space="preserve">C. Legal advice was properly denied because the duty solicitor was unavailable.</w:t>
        <w:br w:type="textWrapping"/>
        <w:t xml:space="preserve">D. Legal advice was improperly denied because only an inspector can authorise delay on mental health grounds.</w:t>
        <w:br w:type="textWrapping"/>
        <w:t xml:space="preserve">E. Legal advice was properly denied because questioning was urgent.</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B</w:t>
        <w:br w:type="textWrapping"/>
        <w:t xml:space="preserve">Explanation: The right to legal advice under s.58 PACE is fundamental. Unavailability of a particular solicitor does not justify denial; the police should try to secure another solicitor. Mental health concerns do not automatically override the right unless Annex B grounds exist (which they did not here). The breach may lead to exclusion of interview evidence under s.78.</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Mental health does not automatically negate the right to legal advice.</w:t>
        <w:br w:type="textWrapping"/>
        <w:t xml:space="preserve">Option C is incorrect. Unavailability of one solicitor does not relieve the police of the duty to provide access to legal advice.</w:t>
        <w:br w:type="textWrapping"/>
        <w:t xml:space="preserve">Option D is incorrect. While an inspector can delay legal advice under Annex B, mental health alone is not a listed ground.</w:t>
        <w:br w:type="textWrapping"/>
        <w:t xml:space="preserve">Option E is incorrect. “Urgency” is not a valid ground to deny legal advice unless Annex B conditions are met.</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color w:val="0f1115"/>
          <w:sz w:val="36"/>
          <w:szCs w:val="36"/>
        </w:rPr>
      </w:pPr>
      <w:bookmarkStart w:colFirst="0" w:colLast="0" w:name="_7j50likqrm7y" w:id="1"/>
      <w:bookmarkEnd w:id="1"/>
      <w:r w:rsidDel="00000000" w:rsidR="00000000" w:rsidRPr="00000000">
        <w:rPr>
          <w:rFonts w:ascii="Roboto" w:cs="Roboto" w:eastAsia="Roboto" w:hAnsi="Roboto"/>
          <w:color w:val="0f1115"/>
          <w:sz w:val="36"/>
          <w:szCs w:val="36"/>
          <w:rtl w:val="0"/>
        </w:rPr>
        <w:t xml:space="preserve">Question 8</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Olivia is arrested for fraud at 10:00. She requests a solicitor and asks for her brother to be informed. The custody officer authorises detention. At 16:00, an inspector reviews detention. Olivia has not yet spoken to a solicitor because the duty solicitor is en route. The inspector authorises further detention. At 17:30, the solicitor arrives. The police interview Olivia at 18:00 with the solicitor present. At 22:00, Olivia is charged.</w:t>
      </w:r>
    </w:p>
    <w:p w:rsidR="00000000" w:rsidDel="00000000" w:rsidP="00000000" w:rsidRDefault="00000000" w:rsidRPr="00000000" w14:paraId="0000002D">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Which of the following is the most accurate statement regarding the detention timeline?</w:t>
        <w:br w:type="textWrapping"/>
        <w:t xml:space="preserve">A. The review at 16:00 was unlawful because legal advice had not yet been provided.</w:t>
        <w:br w:type="textWrapping"/>
        <w:t xml:space="preserve">B. The detention was unlawful because Olivia was not charged within 24 hours.</w:t>
        <w:br w:type="textWrapping"/>
        <w:t xml:space="preserve">C. The review at 16:00 was lawful because it was within 6 hours of the last review.</w:t>
        <w:br w:type="textWrapping"/>
        <w:t xml:space="preserve">D. The detention was lawful; all reviews occurred correctly, and charge was within 24 hours.</w:t>
        <w:br w:type="textWrapping"/>
        <w:t xml:space="preserve">E. The detention was unlawful because the interview occurred more than 6 hours after arrest.</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Correct Answer: D</w:t>
        <w:br w:type="textWrapping"/>
        <w:t xml:space="preserve">Explanation: The first review was at 16:00 (6 hours after detention began at 10:00), complying with s.40 PACE. Charge at 22:00 is within 24 hours. The fact that legal advice was pending did not invalidate the review.</w:t>
      </w:r>
    </w:p>
    <w:p w:rsidR="00000000" w:rsidDel="00000000" w:rsidP="00000000" w:rsidRDefault="00000000" w:rsidRPr="00000000" w14:paraId="0000002F">
      <w:pPr>
        <w:shd w:fill="ffffff" w:val="clear"/>
        <w:spacing w:before="240" w:lineRule="auto"/>
        <w:rPr>
          <w:rFonts w:ascii="Roboto" w:cs="Roboto" w:eastAsia="Roboto" w:hAnsi="Roboto"/>
          <w:color w:val="0f1115"/>
          <w:sz w:val="30"/>
          <w:szCs w:val="30"/>
        </w:rPr>
      </w:pPr>
      <w:r w:rsidDel="00000000" w:rsidR="00000000" w:rsidRPr="00000000">
        <w:rPr>
          <w:rFonts w:ascii="Roboto" w:cs="Roboto" w:eastAsia="Roboto" w:hAnsi="Roboto"/>
          <w:color w:val="0f1115"/>
          <w:sz w:val="30"/>
          <w:szCs w:val="30"/>
          <w:rtl w:val="0"/>
        </w:rPr>
        <w:t xml:space="preserve">Option A is incorrect. Legal advice does not have to be provided before a review.</w:t>
        <w:br w:type="textWrapping"/>
        <w:t xml:space="preserve">Option B is incorrect. Charge within 24 hours is permissible for an indictable offence like fraud.</w:t>
        <w:br w:type="textWrapping"/>
        <w:t xml:space="preserve">Option C is incorrect. Reviews are calculated from the start of detention or previous review, not “within 6 hours of last review” arbitrarily. Here, the first review was at 6 hours, which is correct.</w:t>
        <w:br w:type="textWrapping"/>
        <w:t xml:space="preserve">Option E is incorrect. There is no rule that interview must occur within 6 hours of arrest.</w:t>
      </w:r>
    </w:p>
    <w:p w:rsidR="00000000" w:rsidDel="00000000" w:rsidP="00000000" w:rsidRDefault="00000000" w:rsidRPr="00000000" w14:paraId="00000030">
      <w:pPr>
        <w:rPr>
          <w:sz w:val="30"/>
          <w:szCs w:val="30"/>
        </w:rPr>
      </w:pPr>
      <w:r w:rsidDel="00000000" w:rsidR="00000000" w:rsidRPr="00000000">
        <w:rPr>
          <w:rtl w:val="0"/>
        </w:rPr>
      </w:r>
    </w:p>
    <w:p w:rsidR="00000000" w:rsidDel="00000000" w:rsidP="00000000" w:rsidRDefault="00000000" w:rsidRPr="00000000" w14:paraId="00000031">
      <w:pPr>
        <w:rPr>
          <w:rFonts w:ascii="Roboto" w:cs="Roboto" w:eastAsia="Roboto" w:hAnsi="Roboto"/>
          <w:b w:val="1"/>
          <w:bCs w:val="1"/>
          <w:color w:val="0f1115"/>
          <w:sz w:val="26"/>
          <w:szCs w:val="26"/>
        </w:rPr>
      </w:pPr>
      <w:r w:rsidDel="00000000" w:rsidR="00000000" w:rsidRPr="00000000">
        <w:rPr>
          <w:sz w:val="28"/>
          <w:szCs w:val="28"/>
          <w:rtl w:val="0"/>
        </w:rPr>
        <w:t xml:space="preserve">Question 9</w:t>
      </w:r>
      <w:r w:rsidDel="00000000" w:rsidR="00000000" w:rsidRPr="00000000">
        <w:rPr>
          <w:rtl w:val="0"/>
        </w:rPr>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suspect is arrested at his home at 6:00 a.m. on Tuesday for a theft. Because of a traffic delay, the police van does not arrive at the police station until 8:00 a.m. on Tuesday. The custody officer authorizes detention immediately upon arrival.</w:t>
      </w:r>
    </w:p>
    <w:p w:rsidR="00000000" w:rsidDel="00000000" w:rsidP="00000000" w:rsidRDefault="00000000" w:rsidRPr="00000000" w14:paraId="0000003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What is the latest day and time by which the suspect must be charged or released, assuming no extensions are authorized?</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Wednesday, 6:00 a.m. </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Wednesday, 8:00 a.m. </w:t>
      </w:r>
    </w:p>
    <w:p w:rsidR="00000000" w:rsidDel="00000000" w:rsidP="00000000" w:rsidRDefault="00000000" w:rsidRPr="00000000" w14:paraId="000000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Thursday, 6:00 a.m.</w:t>
      </w:r>
    </w:p>
    <w:p w:rsidR="00000000" w:rsidDel="00000000" w:rsidP="00000000" w:rsidRDefault="00000000" w:rsidRPr="00000000" w14:paraId="000000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Thursday, 8:00 a.m.</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Friday, 8:00 a.m.</w:t>
      </w:r>
    </w:p>
    <w:p w:rsidR="00000000" w:rsidDel="00000000" w:rsidP="00000000" w:rsidRDefault="00000000" w:rsidRPr="00000000" w14:paraId="0000003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B</w:t>
      </w:r>
    </w:p>
    <w:p w:rsidR="00000000" w:rsidDel="00000000" w:rsidP="00000000" w:rsidRDefault="00000000" w:rsidRPr="00000000" w14:paraId="0000003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rtl w:val="0"/>
        </w:rPr>
        <w:t xml:space="preserve">Explanation:</w:t>
      </w:r>
      <w:r w:rsidDel="00000000" w:rsidR="00000000" w:rsidRPr="00000000">
        <w:rPr>
          <w:rFonts w:ascii="Roboto" w:cs="Roboto" w:eastAsia="Roboto" w:hAnsi="Roboto"/>
          <w:color w:val="0f1115"/>
          <w:sz w:val="24"/>
          <w:szCs w:val="24"/>
          <w:rtl w:val="0"/>
        </w:rPr>
        <w:t xml:space="preserve"> Under s.41 PACE, the "relevant time" for a person arrested at a place other than a police station is the time they arrive at the first police station. The maximum initial detention period is 24 hours from the relevant time.</w:t>
      </w:r>
    </w:p>
    <w:p w:rsidR="00000000" w:rsidDel="00000000" w:rsidP="00000000" w:rsidRDefault="00000000" w:rsidRPr="00000000" w14:paraId="0000003B">
      <w:pPr>
        <w:numPr>
          <w:ilvl w:val="0"/>
          <w:numId w:val="1"/>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Relevant time: Tuesday 8:00 a.m.</w:t>
      </w:r>
    </w:p>
    <w:p w:rsidR="00000000" w:rsidDel="00000000" w:rsidP="00000000" w:rsidRDefault="00000000" w:rsidRPr="00000000" w14:paraId="0000003C">
      <w:pPr>
        <w:numPr>
          <w:ilvl w:val="0"/>
          <w:numId w:val="1"/>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hours later: Wednesday 8:00 a.m.</w:t>
      </w:r>
    </w:p>
    <w:p w:rsidR="00000000" w:rsidDel="00000000" w:rsidP="00000000" w:rsidRDefault="00000000" w:rsidRPr="00000000" w14:paraId="0000003D">
      <w:pPr>
        <w:shd w:fill="ffffff" w:val="clear"/>
        <w:spacing w:after="240" w:before="240" w:lineRule="auto"/>
        <w:rPr>
          <w:rFonts w:ascii="Roboto" w:cs="Roboto" w:eastAsia="Roboto" w:hAnsi="Roboto"/>
          <w:b w:val="1"/>
          <w:bCs w:val="1"/>
          <w:color w:val="0f1115"/>
          <w:sz w:val="26"/>
          <w:szCs w:val="26"/>
        </w:rPr>
      </w:pPr>
      <w:r w:rsidDel="00000000" w:rsidR="00000000" w:rsidRPr="00000000">
        <w:rPr>
          <w:rFonts w:ascii="Roboto" w:cs="Roboto" w:eastAsia="Roboto" w:hAnsi="Roboto"/>
          <w:b w:val="1"/>
          <w:bCs w:val="1"/>
          <w:color w:val="0f1115"/>
          <w:sz w:val="26"/>
          <w:szCs w:val="26"/>
          <w:rtl w:val="0"/>
        </w:rPr>
        <w:t xml:space="preserve">Question 10</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suspect is arrested for robbery at 9:00pm on Monday and arrives at the police station at 10:00 p.m. on Monday. His detention is authorized. The custody officer must conduct periodic reviews to ensure detention remains necessary.</w:t>
      </w:r>
    </w:p>
    <w:p w:rsidR="00000000" w:rsidDel="00000000" w:rsidP="00000000" w:rsidRDefault="00000000" w:rsidRPr="00000000" w14:paraId="0000003F">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By what latest time must the first review of the suspect's detention be carried out?</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Tuesday, 4:00 a.m.</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B. Tuesday, 3:00 a.m. </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Tuesday, 10:00 a.m.</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D. Tuesday, 1:00 p.m.</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E. Wednesday, 10:00 p.m.</w:t>
      </w:r>
    </w:p>
    <w:p w:rsidR="00000000" w:rsidDel="00000000" w:rsidP="00000000" w:rsidRDefault="00000000" w:rsidRPr="00000000" w14:paraId="00000045">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A</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rtl w:val="0"/>
        </w:rPr>
        <w:t xml:space="preserve">Explanation:</w:t>
      </w:r>
      <w:r w:rsidDel="00000000" w:rsidR="00000000" w:rsidRPr="00000000">
        <w:rPr>
          <w:rFonts w:ascii="Roboto" w:cs="Roboto" w:eastAsia="Roboto" w:hAnsi="Roboto"/>
          <w:color w:val="0f1115"/>
          <w:sz w:val="24"/>
          <w:szCs w:val="24"/>
          <w:rtl w:val="0"/>
        </w:rPr>
        <w:t xml:space="preserve"> Under s.40 PACE, the first review by the Review Officer must take place no later than </w:t>
      </w:r>
      <w:r w:rsidDel="00000000" w:rsidR="00000000" w:rsidRPr="00000000">
        <w:rPr>
          <w:rFonts w:ascii="Roboto" w:cs="Roboto" w:eastAsia="Roboto" w:hAnsi="Roboto"/>
          <w:b w:val="1"/>
          <w:bCs w:val="1"/>
          <w:color w:val="0f1115"/>
          <w:sz w:val="24"/>
          <w:szCs w:val="24"/>
          <w:rtl w:val="0"/>
        </w:rPr>
        <w:t xml:space="preserve">6 hours</w:t>
      </w:r>
      <w:r w:rsidDel="00000000" w:rsidR="00000000" w:rsidRPr="00000000">
        <w:rPr>
          <w:rFonts w:ascii="Roboto" w:cs="Roboto" w:eastAsia="Roboto" w:hAnsi="Roboto"/>
          <w:color w:val="0f1115"/>
          <w:sz w:val="24"/>
          <w:szCs w:val="24"/>
          <w:rtl w:val="0"/>
        </w:rPr>
        <w:t xml:space="preserve"> after detention was first authorized. Subsequent reviews must be at intervals of no more than 9 hours.</w:t>
      </w:r>
    </w:p>
    <w:p w:rsidR="00000000" w:rsidDel="00000000" w:rsidP="00000000" w:rsidRDefault="00000000" w:rsidRPr="00000000" w14:paraId="00000047">
      <w:pPr>
        <w:numPr>
          <w:ilvl w:val="0"/>
          <w:numId w:val="6"/>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Relevant time/Authorization: Monday 10:00 p.m.</w:t>
      </w:r>
    </w:p>
    <w:p w:rsidR="00000000" w:rsidDel="00000000" w:rsidP="00000000" w:rsidRDefault="00000000" w:rsidRPr="00000000" w14:paraId="00000048">
      <w:pPr>
        <w:numPr>
          <w:ilvl w:val="0"/>
          <w:numId w:val="6"/>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hours later: Tuesday 4:00 a.m.</w:t>
      </w:r>
    </w:p>
    <w:p w:rsidR="00000000" w:rsidDel="00000000" w:rsidP="00000000" w:rsidRDefault="00000000" w:rsidRPr="00000000" w14:paraId="00000049">
      <w:pPr>
        <w:shd w:fill="ffffff" w:val="clear"/>
        <w:spacing w:after="240" w:before="240" w:lineRule="auto"/>
        <w:ind w:left="0" w:firstLine="0"/>
        <w:rPr>
          <w:rFonts w:ascii="Roboto" w:cs="Roboto" w:eastAsia="Roboto" w:hAnsi="Roboto"/>
          <w:b w:val="1"/>
          <w:bCs w:val="1"/>
          <w:color w:val="0f1115"/>
          <w:sz w:val="26"/>
          <w:szCs w:val="26"/>
        </w:rPr>
      </w:pPr>
      <w:r w:rsidDel="00000000" w:rsidR="00000000" w:rsidRPr="00000000">
        <w:rPr>
          <w:rFonts w:ascii="Roboto" w:cs="Roboto" w:eastAsia="Roboto" w:hAnsi="Roboto"/>
          <w:b w:val="1"/>
          <w:bCs w:val="1"/>
          <w:color w:val="0f1115"/>
          <w:sz w:val="26"/>
          <w:szCs w:val="26"/>
          <w:rtl w:val="0"/>
        </w:rPr>
        <w:t xml:space="preserve">Question 11</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suspect is being held for an indictable offence. The suspect was arrested on Saturday at 9am and was brought into the police station at 10:00 a.m. The police have already obtained one Warrant of Further Detention from the Magistrates' Court and are now applying for a final extension to reach the absolute legal limit for PACE detention .</w:t>
      </w:r>
    </w:p>
    <w:p w:rsidR="00000000" w:rsidDel="00000000" w:rsidP="00000000" w:rsidRDefault="00000000" w:rsidRPr="00000000" w14:paraId="0000004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What is the latest day and time the suspect must be charged or released?</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Monday, 10:00 a.m. </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 Tuesday, 10:00 a.m. </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Wednesday, 10:00 a.m. </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Wednesday, 10:00 p.m. </w:t>
      </w:r>
    </w:p>
    <w:p w:rsidR="00000000" w:rsidDel="00000000" w:rsidP="00000000" w:rsidRDefault="00000000" w:rsidRPr="00000000" w14:paraId="000000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 Thursday, 10:00 a.m.</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Correct Answer: C</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rtl w:val="0"/>
        </w:rPr>
        <w:t xml:space="preserve">Explanation:</w:t>
      </w:r>
      <w:r w:rsidDel="00000000" w:rsidR="00000000" w:rsidRPr="00000000">
        <w:rPr>
          <w:rFonts w:ascii="Roboto" w:cs="Roboto" w:eastAsia="Roboto" w:hAnsi="Roboto"/>
          <w:color w:val="0f1115"/>
          <w:sz w:val="24"/>
          <w:szCs w:val="24"/>
          <w:rtl w:val="0"/>
        </w:rPr>
        <w:t xml:space="preserve"> Under s.44 PACE, the absolute maximum period a person can be detained without charge under PACE is </w:t>
      </w:r>
      <w:r w:rsidDel="00000000" w:rsidR="00000000" w:rsidRPr="00000000">
        <w:rPr>
          <w:rFonts w:ascii="Roboto" w:cs="Roboto" w:eastAsia="Roboto" w:hAnsi="Roboto"/>
          <w:b w:val="1"/>
          <w:bCs w:val="1"/>
          <w:color w:val="0f1115"/>
          <w:sz w:val="24"/>
          <w:szCs w:val="24"/>
          <w:rtl w:val="0"/>
        </w:rPr>
        <w:t xml:space="preserve">96 hours</w:t>
      </w:r>
      <w:r w:rsidDel="00000000" w:rsidR="00000000" w:rsidRPr="00000000">
        <w:rPr>
          <w:rFonts w:ascii="Roboto" w:cs="Roboto" w:eastAsia="Roboto" w:hAnsi="Roboto"/>
          <w:color w:val="0f1115"/>
          <w:sz w:val="24"/>
          <w:szCs w:val="24"/>
          <w:rtl w:val="0"/>
        </w:rPr>
        <w:t xml:space="preserve"> from the relevant time.</w:t>
      </w:r>
    </w:p>
    <w:p w:rsidR="00000000" w:rsidDel="00000000" w:rsidP="00000000" w:rsidRDefault="00000000" w:rsidRPr="00000000" w14:paraId="00000052">
      <w:pPr>
        <w:numPr>
          <w:ilvl w:val="0"/>
          <w:numId w:val="3"/>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Relevant time: Saturday 10:00 a.m.</w:t>
      </w:r>
    </w:p>
    <w:p w:rsidR="00000000" w:rsidDel="00000000" w:rsidP="00000000" w:rsidRDefault="00000000" w:rsidRPr="00000000" w14:paraId="00000053">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24 hours: Sunday 10:00 a.m.</w:t>
      </w:r>
    </w:p>
    <w:p w:rsidR="00000000" w:rsidDel="00000000" w:rsidP="00000000" w:rsidRDefault="00000000" w:rsidRPr="00000000" w14:paraId="00000054">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48 hours: Monday 10:00 a.m.</w:t>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72 hours: Tuesday 10:00 a.m.</w:t>
      </w:r>
    </w:p>
    <w:p w:rsidR="00000000" w:rsidDel="00000000" w:rsidP="00000000" w:rsidRDefault="00000000" w:rsidRPr="00000000" w14:paraId="00000056">
      <w:pPr>
        <w:numPr>
          <w:ilvl w:val="0"/>
          <w:numId w:val="3"/>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96 hours: Wednesday 10:00 a.m.</w:t>
      </w:r>
    </w:p>
    <w:p w:rsidR="00000000" w:rsidDel="00000000" w:rsidP="00000000" w:rsidRDefault="00000000" w:rsidRPr="00000000" w14:paraId="00000057">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B- Identification procedures:</w:t>
      </w:r>
    </w:p>
    <w:p w:rsidR="00000000" w:rsidDel="00000000" w:rsidP="00000000" w:rsidRDefault="00000000" w:rsidRPr="00000000" w14:paraId="00000058">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dwvje7txzn7" w:id="2"/>
      <w:bookmarkEnd w:id="2"/>
      <w:r w:rsidDel="00000000" w:rsidR="00000000" w:rsidRPr="00000000">
        <w:rPr>
          <w:rFonts w:ascii="Roboto" w:cs="Roboto" w:eastAsia="Roboto" w:hAnsi="Roboto"/>
          <w:b w:val="1"/>
          <w:bCs w:val="1"/>
          <w:color w:val="0f1115"/>
          <w:sz w:val="30"/>
          <w:szCs w:val="30"/>
          <w:rtl w:val="0"/>
        </w:rPr>
        <w:t xml:space="preserve">Question 1</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Mark is arrested on suspicion of a street robbery that occurred two days ago. The victim, Mrs. Ellis, saw the suspect clearly for about 30 seconds during daylight and described him to the police as a tall, slim man in his 20s with a distinctive tattoo on his neck. Mark is 6'2", slim, 22 years old, and has a large neck tattoo. When interviewed, Mark admits he was in the area at the time but denies any involvement in the robbery. The investigating officer believes the victim’s description is a strong match and wishes to conduct a formal identification procedure. Mark’s solicitor argues that, because the description is so specific, a formal procedure is unnecessary and potentially prejudicial.</w:t>
      </w:r>
    </w:p>
    <w:p w:rsidR="00000000" w:rsidDel="00000000" w:rsidP="00000000" w:rsidRDefault="00000000" w:rsidRPr="00000000" w14:paraId="000000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light of PACE Code D, which of the following is the most accurate statement?</w:t>
        <w:br w:type="textWrapping"/>
        <w:t xml:space="preserve">A. A formal identification procedure is mandatory because Mark disputes his identification as the robber.</w:t>
        <w:br w:type="textWrapping"/>
        <w:t xml:space="preserve">B. A formal identification procedure is not required because the suspect’s distinctive features match the description so closely that a procedure would be superfluous.</w:t>
        <w:br w:type="textWrapping"/>
        <w:t xml:space="preserve">C. A formal identification procedure is not required because Mark admits being in the area, so identity is not in issue.</w:t>
        <w:br w:type="textWrapping"/>
        <w:t xml:space="preserve">D. A formal identification procedure is mandatory unless the suspect is well known to the witness, which is not the case here.</w:t>
        <w:br w:type="textWrapping"/>
        <w:t xml:space="preserve">E. A formal identification procedure is at the discretion of the police; they may proceed without one if they have a strong case.</w:t>
      </w:r>
    </w:p>
    <w:p w:rsidR="00000000" w:rsidDel="00000000" w:rsidP="00000000" w:rsidRDefault="00000000" w:rsidRPr="00000000" w14:paraId="000000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Under Code D paragraph 3.12, a formal identification procedure must be held if three conditions are met: (1) a suspect is available, (2) the suspect disputes their identification as the person involved in the offence, and (3) an eye-witness has identified the suspect or might be able to do so. Mark disputes being the robber, and the witness saw the offender. The specificity of the description does not remove the requirement; in fact, it makes a fair procedure more important to test the witness’s ability to pick the suspect out from similar individuals. The exception for when the suspect is well-known to the witness (paragraph 3.13) does not apply here.</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A distinctive feature does not remove the requirement; the procedure is precisely to test whether the witness can identify the suspect based on memory, not just matching a description.</w:t>
        <w:br w:type="textWrapping"/>
        <w:t xml:space="preserve">Option C is incorrect. Admitting presence at the scene is not admitting to being the perpetrator. The issue of identification as the offender is still disputed.</w:t>
        <w:br w:type="textWrapping"/>
        <w:t xml:space="preserve">Option D is incorrect. While being well-known is an exception, it is not the only exception, but it does not apply here.</w:t>
        <w:br w:type="textWrapping"/>
        <w:t xml:space="preserve">Option E is incorrect. The police do not have a general discretion; the procedure is mandatory when the conditions in paragraph 3.12 are met.</w:t>
      </w:r>
    </w:p>
    <w:p w:rsidR="00000000" w:rsidDel="00000000" w:rsidP="00000000" w:rsidRDefault="00000000" w:rsidRPr="00000000" w14:paraId="0000005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2</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Sarah is suspected of committing a burglary. The only evidence linking her to the crime is that a neighbour, Mr. Clark, briefly saw a woman leaving the property from about 50 meters away at dusk. Mr. Clark did not see her face clearly but noted she had a particular gait and was wearing a red coat. Sarah owns a similar red coat. The police arrest Sarah and wish to conduct an identification procedure. Sarah’s solicitor argues that the witness’s view was so poor that any identification would be unreliable and a procedure should not be held.</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with regards to identification procedure ?</w:t>
        <w:br w:type="textWrapping"/>
        <w:t xml:space="preserve">A. An identification procedure must be held because the witness might be able to identify the suspect and Sarah disputes involvement.</w:t>
        <w:br w:type="textWrapping"/>
        <w:t xml:space="preserve">B. An identification procedure is not required because the witness’s view was so poor that it would serve no useful purpose.</w:t>
        <w:br w:type="textWrapping"/>
        <w:t xml:space="preserve">C. The decision rests with the identification officer, who may decide a procedure is not viable due to the poor quality of the witness’s observation.</w:t>
        <w:br w:type="textWrapping"/>
        <w:t xml:space="preserve">D. An identification procedure is required, but it should be a confrontation due to the limited details available.</w:t>
        <w:br w:type="textWrapping"/>
        <w:t xml:space="preserve">E. An identification procedure is not required because the witness did not see the suspect’s face.</w:t>
      </w:r>
    </w:p>
    <w:p w:rsidR="00000000" w:rsidDel="00000000" w:rsidP="00000000" w:rsidRDefault="00000000" w:rsidRPr="00000000" w14:paraId="000000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The obligation under Code D 3.12 is triggered if the witness saw the offender and the suspect disputes identification. The reliability of the potential identification is a matter for the trial court to consider, guided by the Turnbull guidelines. It is not for the police to decide that a witness’s view was too poor to justify a procedure. The purpose of the procedure is to test the witness’s ability, however limited. The “no useful purpose” exception in paragraph 3.13 generally relates to situations where identity is not in issue (e.g., suspect known to witness), not to the perceived weakness of the witness’s evidence.</w:t>
      </w:r>
    </w:p>
    <w:p w:rsidR="00000000" w:rsidDel="00000000" w:rsidP="00000000" w:rsidRDefault="00000000" w:rsidRPr="00000000" w14:paraId="000000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The “no useful purpose” exception does not apply merely because the observation conditions were poor. The procedure is the mechanism to test the witness’s ability.</w:t>
        <w:br w:type="textWrapping"/>
        <w:t xml:space="preserve">Option C is incorrect. While the identification officer makes operational decisions, they cannot override the mandatory requirement when the conditions of 3.12 are met.</w:t>
        <w:br w:type="textWrapping"/>
        <w:t xml:space="preserve">Option D is incorrect. Confrontation is a last-resort procedure for exceptional circumstances, not the standard approach for a poor-quality observation.</w:t>
        <w:br w:type="textWrapping"/>
        <w:t xml:space="preserve">Option E is incorrect. The witness saw the person; seeing the face is not a legal prerequisite for holding a procedure.</w:t>
      </w:r>
    </w:p>
    <w:p w:rsidR="00000000" w:rsidDel="00000000" w:rsidP="00000000" w:rsidRDefault="00000000" w:rsidRPr="00000000" w14:paraId="00000063">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3</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David is suspected of an assault in a crowded pub. The victim, Ben, states he had never seen the assailant before. The police obtain CCTV from the pub which clearly shows the assault. From the CCTV, Ben is able to point out the assailant to the police. David is later arrested. During interview, he admits being in the pub but says he was not involved in any assault. The police propose to conduct a video identification procedure using stills from the CCTV. David’s solicitor objects, arguing that Ben has already identified David from the CCTV, so a formal procedure is unnecessary and would be unfairly repetitive.</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accordance with PACE Code D, which of the following is the most accurate statement?</w:t>
        <w:br w:type="textWrapping"/>
        <w:t xml:space="preserve">A. A video identification procedure must be held because David disputes being the assailant and was identified from CCTV by a witness.</w:t>
        <w:br w:type="textWrapping"/>
        <w:t xml:space="preserve">B. No identification procedure is required because the witness has already identified the suspect from CCTV, which is a form of visual media identification.</w:t>
        <w:br w:type="textWrapping"/>
        <w:t xml:space="preserve">C. The police should proceed directly to a confrontation, as the witness has already seen the suspect on CCTV.</w:t>
        <w:br w:type="textWrapping"/>
        <w:t xml:space="preserve">D. A procedure is only required if the suspect disputes being the person on the CCTV, which David does not.</w:t>
        <w:br w:type="textWrapping"/>
        <w:t xml:space="preserve">E. The police have a discretion to hold a procedure, but it is not mandatory as the identification has already taken place.</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Paragraph 3.12 of Code D states that a procedure must be held if a witness has identified a suspect “by having been shown photographs, or similar images, or by any other means.” Identification from CCTV falls within this. The fact that the witness has already seen the suspect on CCTV does not remove the requirement for a formal, fair procedure (like a video lineup) where the witness is asked to pick the suspect from among similar-looking individuals. This tests recognition rather than confirmation.</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Prior identification from CCTV triggers the requirement for a formal procedure, not negates it.</w:t>
        <w:br w:type="textWrapping"/>
        <w:t xml:space="preserve">Option C is incorrect. Confrontation is an exceptional procedure, not the standard next step after CCTV identification.</w:t>
        <w:br w:type="textWrapping"/>
        <w:t xml:space="preserve">Option D is incorrect. David disputes being the assailant, which is the issue. He does not need to dispute being the person on the CCTV.</w:t>
        <w:br w:type="textWrapping"/>
        <w:t xml:space="preserve">Option E is incorrect. The requirement is mandatory, not discretionary, when the conditions are met.</w:t>
      </w:r>
    </w:p>
    <w:p w:rsidR="00000000" w:rsidDel="00000000" w:rsidP="00000000" w:rsidRDefault="00000000" w:rsidRPr="00000000" w14:paraId="00000068">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4</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Chloe is suspected of a theft from a shop. The store manager, Mr. Atkins, witnessed the theft. Chloe is a regular customer, and Mr. Atkins knows her by name. Upon arrest, Chloe admits taking the item but claims she intended to pay and it was a misunderstanding. The police do not intend to hold an identification procedure, as the witness knows Chloe. Chloe’s solicitor argues that because Chloe admits the physical act but raises a defence of lack of dishonest intent, identity is not in issue and a procedure is unnecessary.</w:t>
      </w:r>
    </w:p>
    <w:p w:rsidR="00000000" w:rsidDel="00000000" w:rsidP="00000000" w:rsidRDefault="00000000" w:rsidRPr="00000000" w14:paraId="000000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need for an identification procedure?</w:t>
        <w:br w:type="textWrapping"/>
        <w:t xml:space="preserve">A. An identification procedure is not required because the witness knows the suspect well.</w:t>
        <w:br w:type="textWrapping"/>
        <w:t xml:space="preserve">B. An identification procedure is required because Chloe disputes her identification as the person who committed the theft.</w:t>
        <w:br w:type="textWrapping"/>
        <w:t xml:space="preserve">C. An identification procedure is not required because Chloe admits the physical act, so identity is not disputed.</w:t>
        <w:br w:type="textWrapping"/>
        <w:t xml:space="preserve">D. An identification procedure is required because the offence is an either-way offence and a procedure is always needed.</w:t>
        <w:br w:type="textWrapping"/>
        <w:t xml:space="preserve">E. An identification procedure is at the police’s discretion because the witness’s prior knowledge makes a procedure of limited value.</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Paragraph 3.13 of Code D lists exceptions to the requirement for a formal procedure. One exception is where the suspect is “known to the witness” (Note 3A clarifies this means “known” in the sense of being personally familiar, not just known by name). Here, Mr. Atkins knows Chloe as a regular customer, so she is known to him. Furthermore, identity is not truly in dispute—Chloe admits being the person who took the item. The dispute is over </w:t>
      </w:r>
      <w:r w:rsidDel="00000000" w:rsidR="00000000" w:rsidRPr="00000000">
        <w:rPr>
          <w:rFonts w:ascii="Roboto" w:cs="Roboto" w:eastAsia="Roboto" w:hAnsi="Roboto"/>
          <w:i w:val="1"/>
          <w:iCs w:val="1"/>
          <w:color w:val="0f1115"/>
          <w:sz w:val="24"/>
          <w:szCs w:val="24"/>
          <w:rtl w:val="0"/>
        </w:rPr>
        <w:t xml:space="preserve">mens rea</w:t>
      </w:r>
      <w:r w:rsidDel="00000000" w:rsidR="00000000" w:rsidRPr="00000000">
        <w:rPr>
          <w:rFonts w:ascii="Roboto" w:cs="Roboto" w:eastAsia="Roboto" w:hAnsi="Roboto"/>
          <w:color w:val="0f1115"/>
          <w:sz w:val="24"/>
          <w:szCs w:val="24"/>
          <w:rtl w:val="0"/>
        </w:rPr>
        <w:t xml:space="preserve">, not identity.</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While Chloe disputes the </w:t>
      </w:r>
      <w:r w:rsidDel="00000000" w:rsidR="00000000" w:rsidRPr="00000000">
        <w:rPr>
          <w:rFonts w:ascii="Roboto" w:cs="Roboto" w:eastAsia="Roboto" w:hAnsi="Roboto"/>
          <w:i w:val="1"/>
          <w:iCs w:val="1"/>
          <w:color w:val="0f1115"/>
          <w:sz w:val="24"/>
          <w:szCs w:val="24"/>
          <w:rtl w:val="0"/>
        </w:rPr>
        <w:t xml:space="preserve">offence</w:t>
      </w:r>
      <w:r w:rsidDel="00000000" w:rsidR="00000000" w:rsidRPr="00000000">
        <w:rPr>
          <w:rFonts w:ascii="Roboto" w:cs="Roboto" w:eastAsia="Roboto" w:hAnsi="Roboto"/>
          <w:color w:val="0f1115"/>
          <w:sz w:val="24"/>
          <w:szCs w:val="24"/>
          <w:rtl w:val="0"/>
        </w:rPr>
        <w:t xml:space="preserve">, she does not dispute that she was the person Mr. Atkins saw. Identity is not in issue.</w:t>
        <w:br w:type="textWrapping"/>
        <w:t xml:space="preserve">Option C is incorrect. This is a correct outcome but not the best legal reason; the primary reason is that she is known to the witness, which is a specific Code D exception.</w:t>
        <w:br w:type="textWrapping"/>
        <w:t xml:space="preserve">Option D is incorrect. The classification of the offence does not dictate the need for an ID procedure.</w:t>
        <w:br w:type="textWrapping"/>
        <w:t xml:space="preserve">Option E is incorrect. The police do not have a general discretion; the Code provides specific exceptions, one of which applies here.</w:t>
      </w:r>
    </w:p>
    <w:p w:rsidR="00000000" w:rsidDel="00000000" w:rsidP="00000000" w:rsidRDefault="00000000" w:rsidRPr="00000000" w14:paraId="0000006D">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5</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an investigation into a series of street muggings, a witness, Ms. Patel, attends the police station. She is shown a series of twelve photographs on a computer screen (a “VIPER” system) by the identification officer. The images are presented one at a time. Ms. Patel views the first eight images and then states, “I’m sure number three is the man I saw.” The identification officer stops the procedure and records the identification. The suspect (image number three) is later arrested. His solicitor challenges the admissibility of the identification, arguing the procedure was flawed.</w:t>
      </w:r>
    </w:p>
    <w:p w:rsidR="00000000" w:rsidDel="00000000" w:rsidP="00000000" w:rsidRDefault="00000000" w:rsidRPr="00000000" w14:paraId="000000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conduct of the procedure?</w:t>
        <w:br w:type="textWrapping"/>
        <w:t xml:space="preserve">A. The procedure was flawed because the witness was not shown all twelve images before making a decision.</w:t>
        <w:br w:type="textWrapping"/>
        <w:t xml:space="preserve">B. The procedure was conducted correctly because the witness made a clear positive identification.</w:t>
        <w:br w:type="textWrapping"/>
        <w:t xml:space="preserve">C. The procedure was flawed because the identification officer should have encouraged the witness to view all images.</w:t>
        <w:br w:type="textWrapping"/>
        <w:t xml:space="preserve">D. The procedure was correct because the witness can stop at any time once a positive identification is made.</w:t>
        <w:br w:type="textWrapping"/>
        <w:t xml:space="preserve">E. The procedure was flawed because a video identification should have been used, not a photographic array.</w:t>
      </w:r>
    </w:p>
    <w:p w:rsidR="00000000" w:rsidDel="00000000" w:rsidP="00000000" w:rsidRDefault="00000000" w:rsidRPr="00000000" w14:paraId="000000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Code D Annex E paragraph 8 requires that in a video or photographic identification procedure, the witness must be told that the person they saw </w:t>
      </w:r>
      <w:r w:rsidDel="00000000" w:rsidR="00000000" w:rsidRPr="00000000">
        <w:rPr>
          <w:rFonts w:ascii="Roboto" w:cs="Roboto" w:eastAsia="Roboto" w:hAnsi="Roboto"/>
          <w:i w:val="1"/>
          <w:iCs w:val="1"/>
          <w:color w:val="0f1115"/>
          <w:sz w:val="24"/>
          <w:szCs w:val="24"/>
          <w:rtl w:val="0"/>
        </w:rPr>
        <w:t xml:space="preserve">may or may not</w:t>
      </w:r>
      <w:r w:rsidDel="00000000" w:rsidR="00000000" w:rsidRPr="00000000">
        <w:rPr>
          <w:rFonts w:ascii="Roboto" w:cs="Roboto" w:eastAsia="Roboto" w:hAnsi="Roboto"/>
          <w:color w:val="0f1115"/>
          <w:sz w:val="24"/>
          <w:szCs w:val="24"/>
          <w:rtl w:val="0"/>
        </w:rPr>
        <w:t xml:space="preserve"> be in the images, and that they should not make a decision until they have seen all the images. Stopping the procedure after a positive identification but before all images are seen undermines this instruction and risks a “relative identification” (picking the person who looks most like the offender from a subset). The witness should be asked to view all images before confirming any identification.</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A clear positive identification does not cure the breach of the required procedure.</w:t>
        <w:br w:type="textWrapping"/>
        <w:t xml:space="preserve">Option C is incorrect. It is not merely about encouragement; it is a mandatory instruction that the witness should see all images.</w:t>
        <w:br w:type="textWrapping"/>
        <w:t xml:space="preserve">Option D is incorrect. The witness cannot stop the procedure; the identification officer must ensure all images are viewed.</w:t>
        <w:br w:type="textWrapping"/>
        <w:t xml:space="preserve">Option E is incorrect. The use of still photographs in a sequential manner is a permitted form of video identification under the VIPER system.</w:t>
      </w:r>
    </w:p>
    <w:p w:rsidR="00000000" w:rsidDel="00000000" w:rsidP="00000000" w:rsidRDefault="00000000" w:rsidRPr="00000000" w14:paraId="00000072">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6</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Following a nightclub assault, the suspect is described as a tall, muscular man with a shaved head. The police arrest Liam, who fits the description. The witness, who got a good look at the assailant, is asked to attend a video identification procedure. The identification officer compiles a video parade using images of Liam and eight foils. All nine individuals are tall and muscular with shaved heads. However, Liam has a large, distinctive tribal tattoo on his forearm clearly visible in the video, while none of the foils have any visible tattoos. </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fairness of the procedure?</w:t>
        <w:br w:type="textWrapping"/>
        <w:t xml:space="preserve">A. The procedure is fair because the foils matched the general description; unique tattoos are not part of “general appearance”.</w:t>
        <w:br w:type="textWrapping"/>
        <w:t xml:space="preserve">B. The procedure is likely unfair because the distinctive tattoo may draw the witness’s attention solely to the suspect,</w:t>
      </w:r>
    </w:p>
    <w:p w:rsidR="00000000" w:rsidDel="00000000" w:rsidP="00000000" w:rsidRDefault="00000000" w:rsidRPr="00000000" w14:paraId="000000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 The procedure is fair if the witness’s original description did not mention the tattoo.</w:t>
        <w:br w:type="textWrapping"/>
        <w:t xml:space="preserve">D. The procedure is fair because the tattoo is not on the suspect’s face, so it does not affect identification.</w:t>
        <w:br w:type="textWrapping"/>
        <w:t xml:space="preserve">E. The procedure is unfair only if the witness had previously mentioned the tattoo; otherwise, it is acceptable.</w:t>
      </w:r>
    </w:p>
    <w:p w:rsidR="00000000" w:rsidDel="00000000" w:rsidP="00000000" w:rsidRDefault="00000000" w:rsidRPr="00000000" w14:paraId="000000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Explanation: Code D Annex E requires that the foils should resemble the suspect in age, general appearance, and position in life. A distinctive feature like a large, visible tattoo that is not shared by any foil is likely to make the suspect stand out, rendering the procedure unfair. This breaches the requirement for a fair test of the witness’s ability to recognise the suspect. The fairness is judged objectively, not by whether the witness mentioned the feature.</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“General appearance” includes all visible, distinctive features that could influence selection.</w:t>
        <w:br w:type="textWrapping"/>
        <w:t xml:space="preserve">Option C is incorrect. The fairness of the procedure is not dependent on the witness’s description; it is about whether the suspect is unfairly highlighted.</w:t>
        <w:br w:type="textWrapping"/>
        <w:t xml:space="preserve">Option D is incorrect. A distinctive feature anywhere that is visible in the procedure can unfairly influence the witness.</w:t>
        <w:br w:type="textWrapping"/>
        <w:t xml:space="preserve">Option E is incorrect. The test is objective fairness of the procedure, not the subjective knowledge of the witness.</w:t>
      </w:r>
    </w:p>
    <w:p w:rsidR="00000000" w:rsidDel="00000000" w:rsidP="00000000" w:rsidRDefault="00000000" w:rsidRPr="00000000" w14:paraId="00000079">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7</w:t>
      </w:r>
    </w:p>
    <w:p w:rsidR="00000000" w:rsidDel="00000000" w:rsidP="00000000" w:rsidRDefault="00000000" w:rsidRPr="00000000" w14:paraId="000000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a hit-and-run incident, a witness provides a partial vehicle registration. The police trace the car to Ben. Ben is arrested. The witness only saw the driver from behind through the rear window for a split second. The police arrange a group identification. They place Ben, without his knowledge, in a busy town square with an identification officer discreetly observing. The witness is taken past the square in a car and is asked if she can see the driver. She points to Ben. Ben’s solicitor later argues the procedure was unlawful.</w:t>
      </w:r>
    </w:p>
    <w:p w:rsidR="00000000" w:rsidDel="00000000" w:rsidP="00000000" w:rsidRDefault="00000000" w:rsidRPr="00000000" w14:paraId="000000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is the most accurate statement regarding the group identification?</w:t>
        <w:br w:type="textWrapping"/>
        <w:t xml:space="preserve">A. The procedure was lawful as a covert group identification is permitted under Code D.</w:t>
        <w:br w:type="textWrapping"/>
        <w:t xml:space="preserve">B. The procedure was unlawful because Ben did not consent to taking part.</w:t>
        <w:br w:type="textWrapping"/>
        <w:t xml:space="preserve">C. The procedure was unlawful because the witness was in a car, which did not allow a proper view.</w:t>
        <w:br w:type="textWrapping"/>
        <w:t xml:space="preserve">D. The procedure was lawful only if authorised by an inspector, which it was not.</w:t>
        <w:br w:type="textWrapping"/>
        <w:t xml:space="preserve">E. The procedure was unlawful because group identifications must be overt, with the suspect’s consent.</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A</w:t>
        <w:br w:type="textWrapping"/>
        <w:t xml:space="preserve">Explanation: Code D Annex C permits group identifications, which can be either covert or overt. Paragraph 2 of Annex C states that a suspect may be placed informally in a group without their knowledge or consent, provided it is done in a way that ensures the witness gets a fair view. The use of a car for the witness does not inherently breach the Code if it allows a fair view. The key is that the procedure is managed by an identification officer to ensure fairness.</w:t>
      </w:r>
    </w:p>
    <w:p w:rsidR="00000000" w:rsidDel="00000000" w:rsidP="00000000" w:rsidRDefault="00000000" w:rsidRPr="00000000" w14:paraId="000000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B is incorrect. Consent is not required for a covert group identification.</w:t>
        <w:br w:type="textWrapping"/>
        <w:t xml:space="preserve">Option C is incorrect. The method of the witness’s viewing is an operational detail; it is not inherently unfair.</w:t>
        <w:br w:type="textWrapping"/>
        <w:t xml:space="preserve">Option D is incorrect. Inspector authorisation is required for a confrontation, not for a group identification.</w:t>
        <w:br w:type="textWrapping"/>
        <w:t xml:space="preserve">Option E is incorrect. Group identifications can be covert.</w:t>
      </w:r>
    </w:p>
    <w:p w:rsidR="00000000" w:rsidDel="00000000" w:rsidP="00000000" w:rsidRDefault="00000000" w:rsidRPr="00000000" w14:paraId="0000007E">
      <w:pPr>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Question 8</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armed robbery occurs at a post office. The robber wore a mask, but a customer saw him without the mask for a few seconds in the car park beforehand. The customer gives a description. Two weeks later, police arrest Gary based on intelligence. They wish to hold an identification parade. Gary refuses to take part in any identification procedure. The identification officer informs Gary that if he refuses, the police may use other evidence, including a covertly obtained image of him for a video identification. Gary continues to refuse. The officer proceeds to create a video identification using a recent photograph taken of Gary in custody without his consent.</w:t>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Code D, is the officer permitted to do this?</w:t>
        <w:br w:type="textWrapping"/>
        <w:t xml:space="preserve">A. No, using a custody photograph without consent for a video identification is never permitted.</w:t>
        <w:br w:type="textWrapping"/>
        <w:t xml:space="preserve">B. Yes, if a suspect refuses to cooperate, the police may use any available image to create a video identification.</w:t>
        <w:br w:type="textWrapping"/>
        <w:t xml:space="preserve">C. No, the police must attempt a group identification first before using a custody image.</w:t>
        <w:br w:type="textWrapping"/>
        <w:t xml:space="preserve">D. Yes, but only if authorised by an officer of the rank of inspector.</w:t>
        <w:br w:type="textWrapping"/>
        <w:t xml:space="preserve">E. No, the police should proceed directly to a confrontation procedure.</w:t>
      </w:r>
    </w:p>
    <w:p w:rsidR="00000000" w:rsidDel="00000000" w:rsidP="00000000" w:rsidRDefault="00000000" w:rsidRPr="00000000" w14:paraId="000000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Code D Annex E paragraph 4 clearly states that if a suspect refuses to cooperate with video identification, the identification officer has the authority to make arrangements for a video identification using any available image of the suspect (e.g., a custody photograph or a covertly obtained image). The suspect’s consent is not required in these circumstances. The procedure must still be conducted fairly, with appropriate foils.</w:t>
      </w:r>
    </w:p>
    <w:p w:rsidR="00000000" w:rsidDel="00000000" w:rsidP="00000000" w:rsidRDefault="00000000" w:rsidRPr="00000000" w14:paraId="00000082">
      <w:pPr>
        <w:shd w:fill="ffffff" w:val="clear"/>
        <w:spacing w:before="240" w:lineRule="auto"/>
        <w:rPr>
          <w:rFonts w:ascii="Roboto" w:cs="Roboto" w:eastAsia="Roboto" w:hAnsi="Roboto"/>
          <w:color w:val="ff0000"/>
          <w:sz w:val="24"/>
          <w:szCs w:val="24"/>
        </w:rPr>
      </w:pPr>
      <w:r w:rsidDel="00000000" w:rsidR="00000000" w:rsidRPr="00000000">
        <w:rPr>
          <w:rFonts w:ascii="Roboto" w:cs="Roboto" w:eastAsia="Roboto" w:hAnsi="Roboto"/>
          <w:color w:val="0f1115"/>
          <w:sz w:val="24"/>
          <w:szCs w:val="24"/>
          <w:rtl w:val="0"/>
        </w:rPr>
        <w:t xml:space="preserve">Option A is incorrect. Code D expressly permits the use of such images when a suspect refuses to cooperate.</w:t>
        <w:br w:type="textWrapping"/>
        <w:t xml:space="preserve">Option C is incorrect. There is no mandatory sequence requiring a group identification first.</w:t>
        <w:br w:type="textWrapping"/>
        <w:t xml:space="preserve">Option D is incorrect. Inspector authorisation is not required for this step; the identification officer has the authority.</w:t>
        <w:br w:type="textWrapping"/>
        <w:t xml:space="preserve">Option E is incorrect. Confrontation is a last resort for exceptional circumstances, not the next step after refusal.</w:t>
      </w:r>
      <w:r w:rsidDel="00000000" w:rsidR="00000000" w:rsidRPr="00000000">
        <w:rPr>
          <w:rtl w:val="0"/>
        </w:rPr>
      </w:r>
    </w:p>
    <w:p w:rsidR="00000000" w:rsidDel="00000000" w:rsidP="00000000" w:rsidRDefault="00000000" w:rsidRPr="00000000" w14:paraId="00000083">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C-Procedure for interviewing a suspect</w:t>
      </w:r>
    </w:p>
    <w:p w:rsidR="00000000" w:rsidDel="00000000" w:rsidP="00000000" w:rsidRDefault="00000000" w:rsidRPr="00000000" w14:paraId="0000008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qvufv7pw6491" w:id="3"/>
      <w:bookmarkEnd w:id="3"/>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08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is arrested for possession of Class A drugs with intent to supply. He is a heroin addict. During the consultation, he is visibly unwell, sweating, and says he is experiencing withdrawal symptoms. He tells his solicitor, “I just need to get out of here. If I say I was holding them for a friend, will they let me go?” The solicitor has received minimal disclosure, only that drugs were found in David’s pocket. The custody record shows he was arrested four hours ago and has not been seen by a healthcare professional.</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solicitor’s most pressing concern and appropriate initial action?</w:t>
        <w:br w:type="textWrapping"/>
        <w:t xml:space="preserve">A. Advise David to give a “no comment” interview immediately to avoid any admissions, as the case is weak.</w:t>
        <w:br w:type="textWrapping"/>
        <w:t xml:space="preserve">B. Insist on an appropriate adult due to David’s potential mental vulnerability from withdrawal.</w:t>
        <w:br w:type="textWrapping"/>
        <w:t xml:space="preserve">C. Request an immediate interview to get David’s account on record before his condition worsens.</w:t>
        <w:br w:type="textWrapping"/>
        <w:t xml:space="preserve">D. Advise David that admitting to holding drugs for a friend is an admission of possession and should not be made.</w:t>
        <w:br w:type="textWrapping"/>
        <w:t xml:space="preserve">E. Seek a delay in the interview and request a medical assessment to determine if David is fit to be interviewed.</w:t>
      </w:r>
    </w:p>
    <w:p w:rsidR="00000000" w:rsidDel="00000000" w:rsidP="00000000" w:rsidRDefault="00000000" w:rsidRPr="00000000" w14:paraId="0000008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Code C paragraph 9.13B of PACE requires the custody officer to call the police surgeon (or another healthcare professional) if a person brought to a station appears to be suffering from a mental disorder or is otherwise in need of medical attention. Withdrawal symptoms can impair a suspect’s ability to understand questions and give rational answers, potentially rendering any interview unreliable and inadmissible under s.76(2)(b) PACE (as in </w:t>
      </w:r>
      <w:r w:rsidDel="00000000" w:rsidR="00000000" w:rsidRPr="00000000">
        <w:rPr>
          <w:rFonts w:ascii="Roboto" w:cs="Roboto" w:eastAsia="Roboto" w:hAnsi="Roboto"/>
          <w:i w:val="1"/>
          <w:iCs w:val="1"/>
          <w:color w:val="0f1115"/>
          <w:sz w:val="24"/>
          <w:szCs w:val="24"/>
          <w:highlight w:val="white"/>
          <w:rtl w:val="0"/>
        </w:rPr>
        <w:t xml:space="preserve">R v Goldenberg</w:t>
      </w:r>
      <w:r w:rsidDel="00000000" w:rsidR="00000000" w:rsidRPr="00000000">
        <w:rPr>
          <w:rFonts w:ascii="Roboto" w:cs="Roboto" w:eastAsia="Roboto" w:hAnsi="Roboto"/>
          <w:color w:val="0f1115"/>
          <w:sz w:val="24"/>
          <w:szCs w:val="24"/>
          <w:highlight w:val="white"/>
          <w:rtl w:val="0"/>
        </w:rPr>
        <w:t xml:space="preserve">). The solicitor’s first duty is to ensure the client is fit to be interviewed. Advising on silence or admissions is secondary.</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Giving advice on interview strategy is premature and potentially ineffective if David is unfit.</w:t>
        <w:br w:type="textWrapping"/>
        <w:t xml:space="preserve">Option B is incorrect. An appropriate adult is for juveniles or mentally vulnerable suspects; while drug withdrawal might cause impairment, the immediate need is a medical assessment to determine fitness, not necessarily an appropriate adult.</w:t>
        <w:br w:type="textWrapping"/>
        <w:t xml:space="preserve">Option C is incorrect. Conducting an interview when the suspect is in acute withdrawal is highly risky and likely unfair.</w:t>
        <w:br w:type="textWrapping"/>
        <w:t xml:space="preserve">Option D is incorrect. While this is correct legal advice, it does not address the primary issue of David’s fitness to be interviewed.</w:t>
      </w:r>
    </w:p>
    <w:p w:rsidR="00000000" w:rsidDel="00000000" w:rsidP="00000000" w:rsidRDefault="00000000" w:rsidRPr="00000000" w14:paraId="0000008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z855ysj91kzp" w:id="4"/>
      <w:bookmarkEnd w:id="4"/>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is arrested for assault after a fight in a pub. He has been drinking. At the station, he is borderline intoxicated. The custody officer decides he is fit for interview. Thomas tells his solicitor, “He started it, I just pushed him.” Disclosure indicates the victim has a broken nose. Thomas slurs his speech and is agitated. The solicitor is concerned about the admissibility of any interview conducted in this state.</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solicitor’s BEST course of action regarding the interview and potential adverse inferences?</w:t>
        <w:br w:type="textWrapping"/>
        <w:t xml:space="preserve">A. Allow the interview to proceed, as the custody officer has deemed him fit. Advise Thomas to give a prepared statement to avoid complex questioning.</w:t>
        <w:br w:type="textWrapping"/>
        <w:t xml:space="preserve">B. Request that the interview be delayed until Thomas is sober.</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Advise Thomas to refuse to answer any questions on the grounds that he is too intoxicated to understand them.</w:t>
        <w:br w:type="textWrapping"/>
        <w:t xml:space="preserve">D. Proceed with the interview but advise Thomas to answer “no comment” to everything; his intoxication will be a reasonable excuse for silence.</w:t>
        <w:br w:type="textWrapping"/>
        <w:t xml:space="preserve">E. Insist on an appropriate adult due to Thomas’s temporary vulnerability from intoxication.</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Code C Note for Guidance 11C states that if a person is intoxicated, they should not be interviewed until fit to do so. An interview conducted while a suspect is under the influence of alcohol may be rendered inadmissible under s.76(2)(b) PACE (unreliable) or s.78 (unfair). If the interview is improperly conducted, any subsequent silence might also be protected from adverse inferences because the circumstances (intoxication) make it unreasonable to expect a coherent account. The solicitor should robustly seek a delay.</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Proceeding when the client is intoxicated is risky and may breach Code C. A prepared statement is also problematic if he is not in a fit state to understand and approve its contents.</w:t>
        <w:br w:type="textWrapping"/>
        <w:t xml:space="preserve">Option C is incorrect. While this may be a practical outcome, the solicitor should formally request a delay on behalf of the client rather than just advising refusal.</w:t>
        <w:br w:type="textWrapping"/>
        <w:t xml:space="preserve">Option D is incorrect. Intoxication is not a guaranteed “reasonable excuse” for s.34 purposes. More importantly, allowing the interview to start in this condition is the primary error.</w:t>
        <w:br w:type="textWrapping"/>
        <w:t xml:space="preserve">Option E is incorrect. Intoxication does not trigger the need for an appropriate adult; that is for juveniles and the mentally vulnerable. The issue is fitness for interview.</w:t>
      </w:r>
    </w:p>
    <w:p w:rsidR="00000000" w:rsidDel="00000000" w:rsidP="00000000" w:rsidRDefault="00000000" w:rsidRPr="00000000" w14:paraId="0000008F">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Fatima is arrested on suspicion of money laundering. She is a non-native English speaker but conversational. The custody officer provides an interpreter, but Fatima says she understands enough and waives the interpreter to “get things over with.” In consultation, her solicitor explains the caution and the serious nature of the allegations. Fatima seems to misunderstand key legal terms. She says, “If I say nothing, they will think I am guilty, so I will talk.” The solicitor is concerned she does not fully grasp the concept of adverse inferences.</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the solicitor do to ensure Fatima’s right to a fair trial is protected?</w:t>
        <w:br w:type="textWrapping"/>
        <w:t xml:space="preserve">A. Accept Fatima’s waiver of the interpreter and proceed to advise on interview strategy, as she is conversational in English.</w:t>
        <w:br w:type="textWrapping"/>
        <w:t xml:space="preserve">B. Insist that an interpreter is present for the consultation and interview.</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Advise her to give a “no comment” interview, as any attempt to explain a complex matter in English risks confusion.</w:t>
        <w:br w:type="textWrapping"/>
        <w:t xml:space="preserve">D. Explain the concepts more slowly and simply in English until she appears to understand, then proceed.</w:t>
        <w:br w:type="textWrapping"/>
        <w:t xml:space="preserve">E. Tell the custody officer that Fatima is not fit for interview due to language difficulties.</w:t>
      </w:r>
    </w:p>
    <w:p w:rsidR="00000000" w:rsidDel="00000000" w:rsidP="00000000" w:rsidRDefault="00000000" w:rsidRPr="00000000" w14:paraId="0000009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Code C paragraph 3.12 requires that if a suspect has difficulty understanding English, the police must secure an interpreter. The solicitor has a parallel duty to ensure the client understands the legal advice. A waiver given without truly understanding the consequences is not valid. The solicitor should insist on an interpreter for the consultation and interview to ensure informed instructions and a fair process. Failure to do so could render any interview unfair under s.78 PACE.</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solicitor must be satisfied that the waiver is informed and voluntary. Given her misunderstanding of legal concepts, this is unlikely.</w:t>
        <w:br w:type="textWrapping"/>
        <w:t xml:space="preserve">Option C is incorrect. This is a tactical decision that still requires her full understanding. Advising “no comment” without her comprehending the implications is inadequate.</w:t>
        <w:br w:type="textWrapping"/>
        <w:t xml:space="preserve">Option D is incorrect. This may not be sufficient. The complexity of legal advice on silence and inferences often requires precise understanding best ensured by an interpreter.</w:t>
        <w:br w:type="textWrapping"/>
        <w:t xml:space="preserve">Option E is incorrect. Language difficulty does not equate to unfitness for interview; the solution is an interpreter, not a medical assessment.</w:t>
      </w:r>
    </w:p>
    <w:p w:rsidR="00000000" w:rsidDel="00000000" w:rsidP="00000000" w:rsidRDefault="00000000" w:rsidRPr="00000000" w14:paraId="00000095">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sz w:val="24"/>
          <w:szCs w:val="24"/>
          <w:highlight w:val="white"/>
          <w:rtl w:val="0"/>
        </w:rPr>
        <w:t xml:space="preserve">QUESTION 4</w:t>
      </w:r>
      <w:r w:rsidDel="00000000" w:rsidR="00000000" w:rsidRPr="00000000">
        <w:rPr>
          <w:rtl w:val="0"/>
        </w:rPr>
      </w:r>
    </w:p>
    <w:p w:rsidR="00000000" w:rsidDel="00000000" w:rsidP="00000000" w:rsidRDefault="00000000" w:rsidRPr="00000000" w14:paraId="00000096">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James, aged 17, is arrested on suspicion of burglary. He is taken to the police station where the custody officer informs him of his rights. James appears confused and says very little. The custody officer contacts James's estranged father, who lives in another city and says he cannot attend until the next day. An hour later, the investigating officer, keen to proceed, asks the custody officer if an interview can begin. The custody officer authorises the interview to go ahead, noting that a delay would be unreasonable and that James is "streetwise." James is interviewed without a solicitor or any other adult present. During the interview, he makes significant admissions.</w:t>
      </w:r>
    </w:p>
    <w:p w:rsidR="00000000" w:rsidDel="00000000" w:rsidP="00000000" w:rsidRDefault="00000000" w:rsidRPr="00000000" w14:paraId="00000097">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lawfulness of the interview?</w:t>
        <w:br w:type="textWrapping"/>
        <w:t xml:space="preserve">A. The interview was lawful because the custody officer reasonably decided that waiting for the father would cause unreasonable delay.</w:t>
        <w:br w:type="textWrapping"/>
        <w:t xml:space="preserve">B. The interview was unlawful because an appropriate adult must be present for the interview of a juvenile.</w:t>
      </w:r>
    </w:p>
    <w:p w:rsidR="00000000" w:rsidDel="00000000" w:rsidP="00000000" w:rsidRDefault="00000000" w:rsidRPr="00000000" w14:paraId="00000098">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The interview was lawful because James appeared streetwise and did not explicitly request an adult.</w:t>
        <w:br w:type="textWrapping"/>
        <w:t xml:space="preserve">D. The interview was unlawful only if James had specifically asked for his father to be present.</w:t>
        <w:br w:type="textWrapping"/>
        <w:t xml:space="preserve">E. The interview was lawful because the police attempted to contact a parent, fulfilling their duty.</w:t>
      </w:r>
    </w:p>
    <w:p w:rsidR="00000000" w:rsidDel="00000000" w:rsidP="00000000" w:rsidRDefault="00000000" w:rsidRPr="00000000" w14:paraId="00000099">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PACE Code C paragraph 11.15 and paragraph 3.13 make it clear that an appropriate adult must be present for the interview of a juvenile. The only exception is if waiting for the adult would involve an immediate risk of harm to persons or serious loss of, or damage to, property. Convenience or avoiding delay in the investigation is not a valid exception. The custody officer's assessment that James was "streetwise" is irrelevant. The interview without an appropriate adult is a serious breach, likely rendering any admissions inadmissible under s.78 PACE.</w:t>
      </w:r>
    </w:p>
    <w:p w:rsidR="00000000" w:rsidDel="00000000" w:rsidP="00000000" w:rsidRDefault="00000000" w:rsidRPr="00000000" w14:paraId="0000009A">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"Unreasonable delay" is not the legal threshold; the exception is far stricter, requiring an immediate risk of harm or serious loss/damage.</w:t>
        <w:br w:type="textWrapping"/>
        <w:t xml:space="preserve">Option C is incorrect. The requirement for an appropriate adult is absolute and not dependent on the juvenile's apparent maturity or their explicit request.</w:t>
        <w:br w:type="textWrapping"/>
        <w:t xml:space="preserve">Option D is incorrect. The duty to secure an appropriate adult is on the police, not triggered by a request from the juvenile.</w:t>
        <w:br w:type="textWrapping"/>
        <w:t xml:space="preserve">Option E is incorrect. Making an attempt to contact a parent is not enough; the police must secure the presence of an appropriate adult before the interview.</w:t>
      </w:r>
    </w:p>
    <w:p w:rsidR="00000000" w:rsidDel="00000000" w:rsidP="00000000" w:rsidRDefault="00000000" w:rsidRPr="00000000" w14:paraId="0000009B">
      <w:pPr>
        <w:shd w:fill="ffffff" w:val="clear"/>
        <w:spacing w:after="360" w:line="420" w:lineRule="auto"/>
        <w:ind w:left="0" w:right="660" w:firstLine="0"/>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09C">
      <w:pPr>
        <w:shd w:fill="ffffff" w:val="clear"/>
        <w:spacing w:after="36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Michael is arrested for fraud. At the police station, he requests a solicitor. The duty solicitor is called but informs the station they will be delayed by two hours due to traffic. The custody officer, after consulting with the investigating officer, decides to commence the interview without the solicitor. The officer tells Michael he has the right to legal advice but it will cause a significant delay, and asks if he is willing to proceed. Michael, who is anxious and wants to "get it over with," agrees. He is cautioned and interviewed, making several damaging admissions. An hour into the interview, the solicitor arrives and is allowed to join.</w:t>
      </w:r>
    </w:p>
    <w:p w:rsidR="00000000" w:rsidDel="00000000" w:rsidP="00000000" w:rsidRDefault="00000000" w:rsidRPr="00000000" w14:paraId="0000009D">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conduct of the interview?</w:t>
        <w:br w:type="textWrapping"/>
        <w:t xml:space="preserve">A. The interview was conducted lawfully because Michael voluntarily waived his right to legal advice after being informed of the delay.</w:t>
        <w:br w:type="textWrapping"/>
        <w:t xml:space="preserve">B. The interview was unlawful because the police failed to provide Michael with access to a solicitor as soon as practicable.</w:t>
        <w:br w:type="textWrapping"/>
        <w:t xml:space="preserve">C. The interview was lawful only for the period before the solicitor arrived; the admissions made after the solicitor joined are admissible.</w:t>
        <w:br w:type="textWrapping"/>
        <w:t xml:space="preserve">D. The interview was unlawful because the police cannot begin an interview once a solicitor has been requested, regardless of delay.</w:t>
        <w:br w:type="textWrapping"/>
        <w:t xml:space="preserve">E. The interview was lawful because a delay of two hours in a solicitor's arrival is a valid ground to proceed without one under Annex B of Code C.</w:t>
      </w:r>
    </w:p>
    <w:p w:rsidR="00000000" w:rsidDel="00000000" w:rsidP="00000000" w:rsidRDefault="00000000" w:rsidRPr="00000000" w14:paraId="0000009E">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right to legal advice under s.58 PACE is fundamental. Code C paragraph 6.5 states that a person must be allowed to consult a solicitor as soon as practicable. A delay of two hours for a solicitor to arrive is not, in itself, a ground to deny access. The police should have waited. The "waiver" obtained from Michael is highly suspect because it was sought in the context of an implied pressure (the suggestion of delay). The breach is likely to lead to the exclusion of the admissions under s.78 PACE. Annex B allows delay only in very specific, serious circumstances (e.g., risk of alerting others), not mere inconvenience.</w:t>
      </w:r>
    </w:p>
    <w:p w:rsidR="00000000" w:rsidDel="00000000" w:rsidP="00000000" w:rsidRDefault="00000000" w:rsidRPr="00000000" w14:paraId="0000009F">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Any waiver must be informed and voluntary. A waiver prompted by police indicating that exercising the right will cause delay is likely to be considered involuntary.</w:t>
        <w:br w:type="textWrapping"/>
        <w:t xml:space="preserve">Option C is incorrect. The entire interview was tainted by the initial breach. The solicitor's late arrival does not cure the earlier unfairness.</w:t>
        <w:br w:type="textWrapping"/>
        <w:t xml:space="preserve">Option D is incorrect. The rule is not absolute regardless of delay; the requirement is to provide access "as soon as practicable." However, a two-hour wait is generally considered practicable.</w:t>
        <w:br w:type="textWrapping"/>
        <w:t xml:space="preserve">Option E is incorrect. The grounds in Annex B (e.g., interference with evidence, alerting others) are specific and serious. General traffic delay is not a permitted ground.</w:t>
      </w:r>
    </w:p>
    <w:p w:rsidR="00000000" w:rsidDel="00000000" w:rsidP="00000000" w:rsidRDefault="00000000" w:rsidRPr="00000000" w14:paraId="000000A0">
      <w:pPr>
        <w:pStyle w:val="Heading3"/>
        <w:keepNext w:val="0"/>
        <w:keepLines w:val="0"/>
        <w:shd w:fill="ffffff" w:val="clear"/>
        <w:spacing w:after="600" w:before="480" w:line="360" w:lineRule="auto"/>
        <w:ind w:left="0" w:right="660" w:firstLine="0"/>
        <w:rPr>
          <w:rFonts w:ascii="Roboto" w:cs="Roboto" w:eastAsia="Roboto" w:hAnsi="Roboto"/>
          <w:b w:val="1"/>
          <w:bCs w:val="1"/>
          <w:color w:val="0f1115"/>
          <w:sz w:val="30"/>
          <w:szCs w:val="30"/>
          <w:highlight w:val="white"/>
        </w:rPr>
      </w:pPr>
      <w:bookmarkStart w:colFirst="0" w:colLast="0" w:name="_hr6c3h3baj7q" w:id="5"/>
      <w:bookmarkEnd w:id="5"/>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0A1">
      <w:pPr>
        <w:pStyle w:val="Heading3"/>
        <w:keepNext w:val="0"/>
        <w:keepLines w:val="0"/>
        <w:shd w:fill="ffffff" w:val="clear"/>
        <w:spacing w:after="600" w:before="480" w:line="360" w:lineRule="auto"/>
        <w:ind w:left="0" w:right="660" w:firstLine="0"/>
        <w:rPr>
          <w:rFonts w:ascii="Roboto" w:cs="Roboto" w:eastAsia="Roboto" w:hAnsi="Roboto"/>
          <w:color w:val="0f1115"/>
          <w:sz w:val="24"/>
          <w:szCs w:val="24"/>
          <w:highlight w:val="white"/>
        </w:rPr>
      </w:pPr>
      <w:bookmarkStart w:colFirst="0" w:colLast="0" w:name="_bjbtw0jhrumz" w:id="6"/>
      <w:bookmarkEnd w:id="6"/>
      <w:r w:rsidDel="00000000" w:rsidR="00000000" w:rsidRPr="00000000">
        <w:rPr>
          <w:rFonts w:ascii="Roboto" w:cs="Roboto" w:eastAsia="Roboto" w:hAnsi="Roboto"/>
          <w:color w:val="0f1115"/>
          <w:sz w:val="24"/>
          <w:szCs w:val="24"/>
          <w:highlight w:val="white"/>
          <w:rtl w:val="0"/>
        </w:rPr>
        <w:t xml:space="preserve">Sarah, a suspect with a diagnosed learning disability that affects her understanding of complex questions, is arrested for theft. Her social worker, Ms. Evans, is contacted to act as the appropriate adult. Ms. Evans attends the police station. During the pre-interview consultation, Sarah's solicitor explains the caution and the allegation in simple terms. In the interview, the police officer asks Sarah a series of rapid, compound questions. Sarah becomes distressed and gives inconsistent answers. Ms. Evans remains quiet throughout. Sarah's solicitor intervenes, saying, "My client is becoming distressed and the questions are too complex. Could you rephrase them simply, one at a time?"</w:t>
      </w:r>
    </w:p>
    <w:p w:rsidR="00000000" w:rsidDel="00000000" w:rsidP="00000000" w:rsidRDefault="00000000" w:rsidRPr="00000000" w14:paraId="000000A2">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assessment of the roles of the solicitor and the appropriate adult in this scenario?</w:t>
        <w:br w:type="textWrapping"/>
        <w:t xml:space="preserve">A. The solicitor's intervention was improper; it is the role of the appropriate adult to safeguard the suspect's welfare and facilitate communication.</w:t>
        <w:br w:type="textWrapping"/>
        <w:t xml:space="preserve">B. The solicitor's intervention was correct; they have a duty to ensure the interview is conducted fairly and their client can participate effectively.</w:t>
        <w:br w:type="textWrapping"/>
        <w:t xml:space="preserve">C. The appropriate adult, Ms. Evans, failed in her duty by remaining quiet and should have been the one to object to the questioning.</w:t>
        <w:br w:type="textWrapping"/>
        <w:t xml:space="preserve">D. Both the solicitor and the appropriate adult failed in their duties; the solicitor should have objected sooner, and the appropriate adult should have intervened.</w:t>
        <w:br w:type="textWrapping"/>
        <w:t xml:space="preserve">E. The police officer acted properly; it is for the suspect to indicate if they do not understand a question.</w:t>
      </w:r>
    </w:p>
    <w:p w:rsidR="00000000" w:rsidDel="00000000" w:rsidP="00000000" w:rsidRDefault="00000000" w:rsidRPr="00000000" w14:paraId="000000A3">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defence solicitor's role is multifaceted. They must protect their client's legal interests, which includes ensuring the interview is conducted fairly and that their client can understand and respond to questions. Intervening to request clearer, simpler questioning for a vulnerable client is a core part of their duty. While the appropriate adult also has a role in facilitating communication (Code C paragraph 11.17), the solicitor's duty to ensure a fair process is paramount and they are not precluded from intervening on procedural fairness grounds.</w:t>
      </w:r>
    </w:p>
    <w:p w:rsidR="00000000" w:rsidDel="00000000" w:rsidP="00000000" w:rsidRDefault="00000000" w:rsidRPr="00000000" w14:paraId="000000A4">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solicitor has every right and duty to intervene on matters of legal procedure and fairness. The appropriate adult's role is supportive, not exclusive.</w:t>
        <w:br w:type="textWrapping"/>
        <w:t xml:space="preserve">Option C is incorrect. While the appropriate adult arguably could have been more proactive, the primary responsibility for challenging the fairness of questioning in a legal context lies with the solicitor.</w:t>
        <w:br w:type="textWrapping"/>
        <w:t xml:space="preserve">Option D is incorrect. This overstates the failure. The solicitor did intervene appropriately. The appropriate adult's passivity is a concern but does not negate the solicitor's correct action.</w:t>
        <w:br w:type="textWrapping"/>
        <w:t xml:space="preserve">Option E is incorrect. The police have a duty under Code C to ensure the suspect understands, especially when vulnerability is known. They should adapt their questioning.</w:t>
      </w:r>
    </w:p>
    <w:p w:rsidR="00000000" w:rsidDel="00000000" w:rsidP="00000000" w:rsidRDefault="00000000" w:rsidRPr="00000000" w14:paraId="000000A5">
      <w:pPr>
        <w:shd w:fill="ffffff" w:val="clear"/>
        <w:spacing w:after="360" w:line="420" w:lineRule="auto"/>
        <w:ind w:left="0" w:right="660" w:firstLine="0"/>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0A6">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aged 16, is arrested for criminal damage. His mother is contacted and arrives at the station to act as the appropriate adult. David's mother has a history of being very strict and punitive with David. In the private consultation before the interview, David tells his solicitor he is terrified of what his mother will do if he says anything that sounds like an admission. The solicitor observes that David is reluctant to speak freely in his mother's presence.</w:t>
      </w:r>
    </w:p>
    <w:p w:rsidR="00000000" w:rsidDel="00000000" w:rsidP="00000000" w:rsidRDefault="00000000" w:rsidRPr="00000000" w14:paraId="000000A7">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appropriate course of action for the solicitor?</w:t>
        <w:br w:type="textWrapping"/>
        <w:t xml:space="preserve">A. Proceed with the interview with the mother present, as she is the obvious and lawful appropriate adult.</w:t>
        <w:br w:type="textWrapping"/>
        <w:t xml:space="preserve">B. Inform the custody officer that the mother is not a suitable appropriate adult and request a different appropriate adult.</w:t>
      </w:r>
    </w:p>
    <w:p w:rsidR="00000000" w:rsidDel="00000000" w:rsidP="00000000" w:rsidRDefault="00000000" w:rsidRPr="00000000" w14:paraId="000000A8">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Advise David to remain silent ("no comment") throughout the interview to avoid any problems with his mother.</w:t>
        <w:br w:type="textWrapping"/>
        <w:t xml:space="preserve">D. Ask the mother to wait outside during the consultation and interview, as her presence is counterproductive.</w:t>
        <w:br w:type="textWrapping"/>
        <w:t xml:space="preserve">E. Tell David his fears are irrelevant and he must cooperate with the process with his mother present.</w:t>
      </w:r>
    </w:p>
    <w:p w:rsidR="00000000" w:rsidDel="00000000" w:rsidP="00000000" w:rsidRDefault="00000000" w:rsidRPr="00000000" w14:paraId="000000A9">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An appropriate adult's role is to safeguard the interests of the juvenile and facilitate communication. If the appropriate adult's presence is likely to inhibit the juvenile from communicating freely or cause distress that undermines the fairness of the process, they are not suitable. Code C Note 1G states that if a parent is "implicated in the offence," "the victim," "a witness," or "involved in a significant way in the investigation," they should not be the appropriate adult. While David's mother is not implicated, the solicitor has reasonable grounds to believe her presence is antithetical to her role. The solicitor should raise this with the custody officer, who has the responsibility to appoint a different appropriate adult (e.g., a social worker or another family member).</w:t>
      </w:r>
    </w:p>
    <w:p w:rsidR="00000000" w:rsidDel="00000000" w:rsidP="00000000" w:rsidRDefault="00000000" w:rsidRPr="00000000" w14:paraId="000000AA">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duty is to ensure a </w:t>
      </w:r>
      <w:r w:rsidDel="00000000" w:rsidR="00000000" w:rsidRPr="00000000">
        <w:rPr>
          <w:rFonts w:ascii="Roboto" w:cs="Roboto" w:eastAsia="Roboto" w:hAnsi="Roboto"/>
          <w:i w:val="1"/>
          <w:iCs w:val="1"/>
          <w:color w:val="0f1115"/>
          <w:sz w:val="24"/>
          <w:szCs w:val="24"/>
          <w:highlight w:val="white"/>
          <w:rtl w:val="0"/>
        </w:rPr>
        <w:t xml:space="preserve">suitable</w:t>
      </w:r>
      <w:r w:rsidDel="00000000" w:rsidR="00000000" w:rsidRPr="00000000">
        <w:rPr>
          <w:rFonts w:ascii="Roboto" w:cs="Roboto" w:eastAsia="Roboto" w:hAnsi="Roboto"/>
          <w:color w:val="0f1115"/>
          <w:sz w:val="24"/>
          <w:szCs w:val="24"/>
          <w:highlight w:val="white"/>
          <w:rtl w:val="0"/>
        </w:rPr>
        <w:t xml:space="preserve"> appropriate adult. A parent causing fear is not suitable.</w:t>
        <w:br w:type="textWrapping"/>
        <w:t xml:space="preserve">Option C is incorrect. While a "no comment" interview might be a tactical decision, it does not address the underlying procedural unfairness of having an inappropriate adult present.</w:t>
        <w:br w:type="textWrapping"/>
        <w:t xml:space="preserve">Option D is incorrect. The solicitor cannot unilaterally exclude the appropriate adult. The custody officer must appoint a replacement.</w:t>
        <w:br w:type="textWrapping"/>
        <w:t xml:space="preserve">Option E is incorrect. The solicitor must act in the client's best interests, which includes ensuring a fair process.</w:t>
      </w:r>
    </w:p>
    <w:p w:rsidR="00000000" w:rsidDel="00000000" w:rsidP="00000000" w:rsidRDefault="00000000" w:rsidRPr="00000000" w14:paraId="000000AB">
      <w:pPr>
        <w:shd w:fill="ffffff" w:val="clear"/>
        <w:spacing w:after="360" w:line="420" w:lineRule="auto"/>
        <w:ind w:left="0" w:right="660" w:firstLine="0"/>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0AC">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the interview of a suspect, the police officer repeatedly asks, "You did it, didn't you? Just admit it, it will be easier for you." The suspect's solicitor objects, stating the question is oppressive. The officer replies, "I'm just putting the case to him," and continues in the same manner. The suspect eventually says, "Alright, fine, I did it."</w:t>
      </w:r>
    </w:p>
    <w:p w:rsidR="00000000" w:rsidDel="00000000" w:rsidP="00000000" w:rsidRDefault="00000000" w:rsidRPr="00000000" w14:paraId="000000AD">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best describes the correct position on the interview?</w:t>
        <w:br w:type="textWrapping"/>
        <w:t xml:space="preserve">A. The solicitor should have remained silent; challenging the officer's style during the interview is unprofessional.</w:t>
        <w:br w:type="textWrapping"/>
        <w:t xml:space="preserve">B. The solicitor's objection was correct; the questioning was likely oppressive and the confession may be inadmissible.</w:t>
        <w:br w:type="textWrapping"/>
        <w:t xml:space="preserve">C. The questioning was merely robust and not oppressive; the solicitor's objection was an overreaction.</w:t>
        <w:br w:type="textWrapping"/>
        <w:t xml:space="preserve">D. The solicitor's only recourse was to make a formal complaint after the interview; intervention during the interview is not permitted.</w:t>
        <w:br w:type="textWrapping"/>
        <w:t xml:space="preserve">E. The confession is admissible because the suspect ultimately admitted it voluntarily.</w:t>
      </w:r>
    </w:p>
    <w:p w:rsidR="00000000" w:rsidDel="00000000" w:rsidP="00000000" w:rsidRDefault="00000000" w:rsidRPr="00000000" w14:paraId="000000AE">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Oppression under s.76(2)(a) PACE includes "exercise of authority or power in a burdensome, harsh, or wrongful manner" (</w:t>
      </w:r>
      <w:r w:rsidDel="00000000" w:rsidR="00000000" w:rsidRPr="00000000">
        <w:rPr>
          <w:rFonts w:ascii="Roboto" w:cs="Roboto" w:eastAsia="Roboto" w:hAnsi="Roboto"/>
          <w:i w:val="1"/>
          <w:iCs w:val="1"/>
          <w:color w:val="0f1115"/>
          <w:sz w:val="24"/>
          <w:szCs w:val="24"/>
          <w:highlight w:val="white"/>
          <w:rtl w:val="0"/>
        </w:rPr>
        <w:t xml:space="preserve">R v Fulling</w:t>
      </w:r>
      <w:r w:rsidDel="00000000" w:rsidR="00000000" w:rsidRPr="00000000">
        <w:rPr>
          <w:rFonts w:ascii="Roboto" w:cs="Roboto" w:eastAsia="Roboto" w:hAnsi="Roboto"/>
          <w:color w:val="0f1115"/>
          <w:sz w:val="24"/>
          <w:szCs w:val="24"/>
          <w:highlight w:val="white"/>
          <w:rtl w:val="0"/>
        </w:rPr>
        <w:t xml:space="preserve">). Badgering a suspect with accusations and implying benefits from confession can constitute oppression. The solicitor has a duty to protect their client from unfair treatment and should intervene when questioning becomes improper. This intervention is a key part of their role. A confession obtained through such questioning is likely to be excluded under s.76 or s.78 PACE.</w:t>
      </w:r>
    </w:p>
    <w:p w:rsidR="00000000" w:rsidDel="00000000" w:rsidP="00000000" w:rsidRDefault="00000000" w:rsidRPr="00000000" w14:paraId="000000AF">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solicitor has a positive duty to intervene to prevent unfairness.</w:t>
        <w:br w:type="textWrapping"/>
        <w:t xml:space="preserve">Option C is incorrect. Sustained questioning that implies a benefit for confession can cross the line into oppression.</w:t>
        <w:br w:type="textWrapping"/>
        <w:t xml:space="preserve">Option D is incorrect. The solicitor is expected and entitled to intervene during the interview to safeguard the process.</w:t>
        <w:br w:type="textWrapping"/>
        <w:t xml:space="preserve">Option E is incorrect. Voluntariness in the legal sense is compromised if the statement is obtained by oppression.</w:t>
      </w:r>
    </w:p>
    <w:p w:rsidR="00000000" w:rsidDel="00000000" w:rsidP="00000000" w:rsidRDefault="00000000" w:rsidRPr="00000000" w14:paraId="000000B0">
      <w:pPr>
        <w:pStyle w:val="Heading3"/>
        <w:keepNext w:val="0"/>
        <w:keepLines w:val="0"/>
        <w:shd w:fill="ffffff" w:val="clear"/>
        <w:spacing w:after="600" w:before="480" w:line="360" w:lineRule="auto"/>
        <w:ind w:left="0" w:right="660" w:firstLine="0"/>
        <w:rPr>
          <w:rFonts w:ascii="Roboto" w:cs="Roboto" w:eastAsia="Roboto" w:hAnsi="Roboto"/>
          <w:b w:val="1"/>
          <w:bCs w:val="1"/>
          <w:color w:val="0f1115"/>
          <w:sz w:val="30"/>
          <w:szCs w:val="30"/>
          <w:highlight w:val="white"/>
        </w:rPr>
      </w:pPr>
      <w:bookmarkStart w:colFirst="0" w:colLast="0" w:name="_8hkye8d9zaj3" w:id="7"/>
      <w:bookmarkEnd w:id="7"/>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0B1">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15-year-old suspect, Liam, is interviewed with his uncle acting as the appropriate adult. Liam's uncle is intermittently dozing off during the interview. Liam gives inconsistent answers. The solicitor for Liam notices the uncle's inattentiveness but says nothing, focusing on the legal aspects of the questions. After the interview, Liam is charged.</w:t>
      </w:r>
    </w:p>
    <w:p w:rsidR="00000000" w:rsidDel="00000000" w:rsidP="00000000" w:rsidRDefault="00000000" w:rsidRPr="00000000" w14:paraId="000000B2">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assessment of the solicitor's conduct regarding the appropriate adult?</w:t>
        <w:br w:type="textWrapping"/>
        <w:t xml:space="preserve">A. The solicitor acted properly, as monitoring the appropriate adult is the custody officer's responsibility.</w:t>
        <w:br w:type="textWrapping"/>
        <w:t xml:space="preserve">B. The solicitor should have brought the uncle's inattentiveness to the custody officer's attention.</w:t>
        <w:br w:type="textWrapping"/>
        <w:t xml:space="preserve">C. The solicitor had no duty to monitor the appropriate adult; their only concern is the legal questioning.</w:t>
        <w:br w:type="textWrapping"/>
        <w:t xml:space="preserve">D. The solicitor's failure to act renders the interview unlawful, regardless of the evidence obtained.</w:t>
        <w:br w:type="textWrapping"/>
        <w:t xml:space="preserve">E. The uncle's behaviour is irrelevant as long as he was physically present.</w:t>
      </w:r>
    </w:p>
    <w:p w:rsidR="00000000" w:rsidDel="00000000" w:rsidP="00000000" w:rsidRDefault="00000000" w:rsidRPr="00000000" w14:paraId="000000B3">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defence solicitor's overarching duty is to ensure a fair process for their client. The appropriate adult is a key safeguard for a juvenile. If that safeguard is not functioning (e.g., the adult is asleep or inattentive), the juvenile is not being properly protected. The solicitor should take reasonable steps to address this, such as requesting a break and informing the custody officer that the appropriate adult is not fulfilling their role, so that a replacement can be considered. Ignoring a clear deficiency could be seen as a failure in their duty to protect the client's interests.</w:t>
      </w:r>
    </w:p>
    <w:p w:rsidR="00000000" w:rsidDel="00000000" w:rsidP="00000000" w:rsidRDefault="00000000" w:rsidRPr="00000000" w14:paraId="000000B4">
      <w:pPr>
        <w:shd w:fill="ffffff" w:val="clear"/>
        <w:spacing w:after="36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the custody officer has overall responsibility, the solicitor, as an officer of the court and the suspect's advocate, shares a responsibility to ensure procedural fairness.</w:t>
        <w:br w:type="textWrapping"/>
        <w:t xml:space="preserve">Option C is incorrect. The solicitor's duty extends to the overall fairness of the procedure, which includes the effectiveness of fundamental safeguards like the appropriate adult.</w:t>
        <w:br w:type="textWrapping"/>
        <w:t xml:space="preserve">Option D is incorrect. The interview is not automatically unlawful, but the solicitor's inaction could be a factor in a subsequent challenge to its fairness.</w:t>
        <w:br w:type="textWrapping"/>
        <w:t xml:space="preserve">Option E is incorrect. The appropriate adult must be </w:t>
      </w:r>
      <w:r w:rsidDel="00000000" w:rsidR="00000000" w:rsidRPr="00000000">
        <w:rPr>
          <w:rFonts w:ascii="Roboto" w:cs="Roboto" w:eastAsia="Roboto" w:hAnsi="Roboto"/>
          <w:i w:val="1"/>
          <w:iCs w:val="1"/>
          <w:color w:val="0f1115"/>
          <w:sz w:val="24"/>
          <w:szCs w:val="24"/>
          <w:highlight w:val="white"/>
          <w:rtl w:val="0"/>
        </w:rPr>
        <w:t xml:space="preserve">effective</w:t>
      </w:r>
      <w:r w:rsidDel="00000000" w:rsidR="00000000" w:rsidRPr="00000000">
        <w:rPr>
          <w:rFonts w:ascii="Roboto" w:cs="Roboto" w:eastAsia="Roboto" w:hAnsi="Roboto"/>
          <w:color w:val="0f1115"/>
          <w:sz w:val="24"/>
          <w:szCs w:val="24"/>
          <w:highlight w:val="white"/>
          <w:rtl w:val="0"/>
        </w:rPr>
        <w:t xml:space="preserve">; mere physical presence is not sufficient if they are not fulfilling their supportive and safeguarding role.</w:t>
      </w:r>
    </w:p>
    <w:p w:rsidR="00000000" w:rsidDel="00000000" w:rsidP="00000000" w:rsidRDefault="00000000" w:rsidRPr="00000000" w14:paraId="000000B5">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D- Bail applications</w:t>
      </w:r>
    </w:p>
    <w:p w:rsidR="00000000" w:rsidDel="00000000" w:rsidP="00000000" w:rsidRDefault="00000000" w:rsidRPr="00000000" w14:paraId="000000B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la2mrz28mdo" w:id="8"/>
      <w:bookmarkEnd w:id="8"/>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0B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is charged with robbery, an indictable-only offence. He has a previous conviction for robbery five years ago, for which he served three years. At his first hearing in the magistrates' court, the prosecution opposes bail, arguing there are substantial grounds to believe that if released, Thomas would commit further offences. Thomas’s solicitor argues he has a stable job and lives with his partner and their child. The magistrates refuse bail. Thomas’s solicitor immediately applies to the Crown Court for bail, citing his strong community ties.</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Thomas’s bail position?</w:t>
        <w:br w:type="textWrapping"/>
        <w:t xml:space="preserve">A. The magistrates were wrong to refuse bail because Thomas has strong community ties, which displace the risk of reoffending.</w:t>
        <w:br w:type="textWrapping"/>
        <w:t xml:space="preserve">B. Thomas has an automatic right to apply to the Crown Court for bail, and the Crown Court judge will rehear the application afresh.</w:t>
        <w:br w:type="textWrapping"/>
        <w:t xml:space="preserve">C. Thomas can only appeal to the Crown Court if the magistrates made an error of law; they did not, so the appeal will fail.</w:t>
        <w:br w:type="textWrapping"/>
        <w:t xml:space="preserve">D. The Crown Court cannot hear a bail application until at least 48 hours have passed from the magistrates' decision.</w:t>
        <w:br w:type="textWrapping"/>
        <w:t xml:space="preserve">E. Thomas should first make a renewed application to the magistrates' court; only if that fails can he go to the Crown Court.</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s.16 of the Criminal Justice Act 2003, a person refused bail by a magistrates' court has an automatic right of appeal to a Crown Court judge. The appeal is a hearing </w:t>
      </w:r>
      <w:r w:rsidDel="00000000" w:rsidR="00000000" w:rsidRPr="00000000">
        <w:rPr>
          <w:rFonts w:ascii="Roboto" w:cs="Roboto" w:eastAsia="Roboto" w:hAnsi="Roboto"/>
          <w:i w:val="1"/>
          <w:iCs w:val="1"/>
          <w:color w:val="0f1115"/>
          <w:sz w:val="24"/>
          <w:szCs w:val="24"/>
          <w:highlight w:val="white"/>
          <w:rtl w:val="0"/>
        </w:rPr>
        <w:t xml:space="preserve">de novo</w:t>
      </w:r>
      <w:r w:rsidDel="00000000" w:rsidR="00000000" w:rsidRPr="00000000">
        <w:rPr>
          <w:rFonts w:ascii="Roboto" w:cs="Roboto" w:eastAsia="Roboto" w:hAnsi="Roboto"/>
          <w:color w:val="0f1115"/>
          <w:sz w:val="24"/>
          <w:szCs w:val="24"/>
          <w:highlight w:val="white"/>
          <w:rtl w:val="0"/>
        </w:rPr>
        <w:t xml:space="preserve">, meaning the judge considers the matter afresh based on the circumstances at the time of the appeal, not just reviewing the magistrates' decision for error. There is no requirement to wait 48 hours or to make a renewed application first, though renewed applications are also possible.</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Strong community ties are a factor but do not automatically displace a finding of substantial grounds to believe the defendant would commit offences, especially given the nature of the offence and his record.</w:t>
        <w:br w:type="textWrapping"/>
        <w:t xml:space="preserve">Option C is incorrect. The Crown Court appeal is not limited to errors of law; it is a complete rehearing.</w:t>
        <w:br w:type="textWrapping"/>
        <w:t xml:space="preserve">Option D is incorrect. The appeal must be </w:t>
      </w:r>
      <w:r w:rsidDel="00000000" w:rsidR="00000000" w:rsidRPr="00000000">
        <w:rPr>
          <w:rFonts w:ascii="Roboto" w:cs="Roboto" w:eastAsia="Roboto" w:hAnsi="Roboto"/>
          <w:i w:val="1"/>
          <w:iCs w:val="1"/>
          <w:color w:val="0f1115"/>
          <w:sz w:val="24"/>
          <w:szCs w:val="24"/>
          <w:highlight w:val="white"/>
          <w:rtl w:val="0"/>
        </w:rPr>
        <w:t xml:space="preserve">lodged</w:t>
      </w:r>
      <w:r w:rsidDel="00000000" w:rsidR="00000000" w:rsidRPr="00000000">
        <w:rPr>
          <w:rFonts w:ascii="Roboto" w:cs="Roboto" w:eastAsia="Roboto" w:hAnsi="Roboto"/>
          <w:color w:val="0f1115"/>
          <w:sz w:val="24"/>
          <w:szCs w:val="24"/>
          <w:highlight w:val="white"/>
          <w:rtl w:val="0"/>
        </w:rPr>
        <w:t xml:space="preserve"> within 48 hours of the magistrates' decision (excluding weekends), but it can be heard as soon as practicable, not after a 48-hour wait.</w:t>
        <w:br w:type="textWrapping"/>
        <w:t xml:space="preserve">Option E is incorrect. While a renewed application is an option, it is not a prerequisite for a Crown Court appeal.</w:t>
      </w:r>
    </w:p>
    <w:p w:rsidR="00000000" w:rsidDel="00000000" w:rsidP="00000000" w:rsidRDefault="00000000" w:rsidRPr="00000000" w14:paraId="000000BB">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Sarah is charged with assault occasioning actual bodily harm. She has no previous convictions. At her first hearing, the prosecution opposes bail, citing a risk she will interfere with witnesses, as the victim is her neighbour with whom she has had ongoing disputes. The magistrates grant bail but impose conditions: a curfew from 7 pm to 7 am, an exclusion zone prohibiting her from entering her own street, and a requirement to report to a police station daily. Sarah’s solicitor argues the conditions are excessively onerous.</w:t>
      </w:r>
    </w:p>
    <w:p w:rsidR="00000000" w:rsidDel="00000000" w:rsidP="00000000" w:rsidRDefault="00000000" w:rsidRPr="00000000" w14:paraId="000000B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conditions?</w:t>
        <w:br w:type="textWrapping"/>
        <w:t xml:space="preserve">A. The conditions are unlawful because they effectively amount to house arrest and prevent Sarah from living at home.</w:t>
        <w:br w:type="textWrapping"/>
        <w:t xml:space="preserve">B. The conditions are lawful if they are necessary to address the risk of witness interference and are proportionate.</w:t>
        <w:br w:type="textWrapping"/>
        <w:t xml:space="preserve">C. The condition requiring daily reporting is unlawful because it is imposed without electronic monitoring.</w:t>
        <w:br w:type="textWrapping"/>
        <w:t xml:space="preserve">D. The exclusion zone is unlawful as it infringes her right to respect for her home under Article 8 ECHR.</w:t>
        <w:br w:type="textWrapping"/>
        <w:t xml:space="preserve">E. The conditions are unlawful because they were imposed without giving Sarah a chance to propose alternatives.</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s.3(6) of the Bail Act 1976, conditions can be imposed if necessary to prevent absconding, further offences, or interference with witnesses. Conditions must be proportionate. An exclusion zone from the victim’s vicinity and a curfew are common conditions to prevent interference. The fact they are onerous does not make them unlawful if they are necessary and proportionate to the risk. The court does not have to accept defence alternatives.</w:t>
      </w:r>
    </w:p>
    <w:p w:rsidR="00000000" w:rsidDel="00000000" w:rsidP="00000000" w:rsidRDefault="00000000" w:rsidRPr="00000000" w14:paraId="000000B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Conditions can be strict; a curfew and exclusion zone do not automatically constitute unlawful house arrest if justified.</w:t>
        <w:br w:type="textWrapping"/>
        <w:t xml:space="preserve">Option C is incorrect. Daily reporting is a standard condition and does not require electronic monitoring.</w:t>
        <w:br w:type="textWrapping"/>
        <w:t xml:space="preserve">Option D is incorrect. While Article 8 is engaged, interferences can be justified as necessary for the prevention of crime or protection of the rights of others.</w:t>
        <w:br w:type="textWrapping"/>
        <w:t xml:space="preserve">Option E is incorrect. There is no procedural requirement for the court to invite alternative conditions from the defendant.</w:t>
      </w:r>
    </w:p>
    <w:p w:rsidR="00000000" w:rsidDel="00000000" w:rsidP="00000000" w:rsidRDefault="00000000" w:rsidRPr="00000000" w14:paraId="000000C0">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0C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is charged with burglary. He is granted bail with a condition to reside at his sister’s address and to observe a curfew from 10 pm to 6 am. Two weeks later, he is arrested for a new offence of theft allegedly committed at 2 pm. At a bail hearing following this arrest, the prosecution argues he has breached his bail by committing an offence while on bail, and he should now be remanded in custody. David denies the new theft allegation.</w:t>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court’s approach?</w:t>
        <w:br w:type="textWrapping"/>
        <w:t xml:space="preserve">A. The court must refuse bail because David has breached his bail conditions by committing a further offence.</w:t>
        <w:br w:type="textWrapping"/>
        <w:t xml:space="preserve">B. The court can only refuse bail on the grounds of committing further offences if David is convicted of the new offence.</w:t>
        <w:br w:type="textWrapping"/>
        <w:t xml:space="preserve">C. The court can consider the allegation of a new offence as evidence supporting substantial grounds to believe he would commit offences if released.</w:t>
        <w:br w:type="textWrapping"/>
        <w:t xml:space="preserve">D. The court must ignore the new allegation as it is not proven and David denies it.</w:t>
        <w:br w:type="textWrapping"/>
        <w:t xml:space="preserve">E. The court should ignore the new allegation and grant bail but impose stricter conditions.</w:t>
      </w:r>
    </w:p>
    <w:p w:rsidR="00000000" w:rsidDel="00000000" w:rsidP="00000000" w:rsidRDefault="00000000" w:rsidRPr="00000000" w14:paraId="000000C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Under Schedule 1 to the Bail Act 1976, the court may refuse bail if there are substantial grounds for believing the defendant would commit an offence if released. A recent allegation of an offence committed while on bail is highly relevant to that assessment, even if not yet proven. The court does not need a conviction; it must make a judgment based on the information before it.</w:t>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Bail is not automatically refused; the court must still be satisfied there are substantial grounds for the belief.</w:t>
        <w:br w:type="textWrapping"/>
        <w:t xml:space="preserve">Option B is incorrect. A conviction is not required; the court assesses risk based on all circumstances.</w:t>
        <w:br w:type="textWrapping"/>
        <w:t xml:space="preserve">Option D is incorrect. The court cannot ignore relevant information; it must consider the allegation.</w:t>
        <w:br w:type="textWrapping"/>
        <w:t xml:space="preserve">Option E is incorrect. While imposing stricter conditions is an option, the court may also refuse bail if the risk is too high.</w:t>
      </w:r>
    </w:p>
    <w:p w:rsidR="00000000" w:rsidDel="00000000" w:rsidP="00000000" w:rsidRDefault="00000000" w:rsidRPr="00000000" w14:paraId="000000C5">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0C6">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tl w:val="0"/>
        </w:rPr>
      </w:r>
    </w:p>
    <w:p w:rsidR="00000000" w:rsidDel="00000000" w:rsidP="00000000" w:rsidRDefault="00000000" w:rsidRPr="00000000" w14:paraId="000000C7">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charged with fraud, an either-way offence. At her first hearing, she indicates a not guilty plea. The prosecution does not oppose bail, and the magistrates grant unconditional bail. Two months later, at a pre-trial hearing, the prosecution applies for bail to be revoked, presenting new evidence that Chloe has contacted a key witness via social media, asking them to “forget what they saw.” Chloe admits sending the message but says it was an apology, not intimidation.</w:t>
      </w:r>
    </w:p>
    <w:p w:rsidR="00000000" w:rsidDel="00000000" w:rsidP="00000000" w:rsidRDefault="00000000" w:rsidRPr="00000000" w14:paraId="000000C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revocation of bail?</w:t>
        <w:br w:type="textWrapping"/>
        <w:t xml:space="preserve">A. The magistrates cannot revoke bail as it was already granted unconditionally; they can only add conditions now.</w:t>
        <w:br w:type="textWrapping"/>
        <w:t xml:space="preserve">B. The magistrates can revoke bail if satisfied there are substantial grounds to believe Chloe would interfere with witnesses.</w:t>
        <w:br w:type="textWrapping"/>
        <w:t xml:space="preserve">C. The magistrates must issue a warrant for arrest first, then hold a hearing within 24 hours to reconsider bail.</w:t>
        <w:br w:type="textWrapping"/>
        <w:t xml:space="preserve">D. Only the Crown Court can revoke bail once it has been granted by the magistrates.</w:t>
        <w:br w:type="textWrapping"/>
        <w:t xml:space="preserve">E. The magistrates can only revoke bail if Chloe is convicted of an offence of witness intimidation.</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 court that has granted bail has the power to reconsider it at a subsequent hearing if new information arises. Under the Bail Act 1976 and the court’s inherent case management powers, if there is evidence of a risk of interference with witnesses (a condition under Schedule 1), the court can revoke bail and remand the defendant in custody. A formal arrest is not required if the defendant is already before the court.</w:t>
      </w:r>
    </w:p>
    <w:p w:rsidR="00000000" w:rsidDel="00000000" w:rsidP="00000000" w:rsidRDefault="00000000" w:rsidRPr="00000000" w14:paraId="000000C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 court can vary bail conditions or revoke bail entirely if circumstances change.</w:t>
        <w:br w:type="textWrapping"/>
        <w:t xml:space="preserve">Option C is incorrect. The procedure for arrest under s.7 for breach of conditions is different. Here, Chloe is already before the court, so the court can deal with the matter directly.</w:t>
        <w:br w:type="textWrapping"/>
        <w:t xml:space="preserve">Option D is incorrect. The magistrates' court retains jurisdiction over bail until the case is sent or committed to the Crown Court.</w:t>
        <w:br w:type="textWrapping"/>
        <w:t xml:space="preserve">Option E is incorrect. A criminal conviction is not necessary; the court acts on the balance of probabilities based on the evidence before it.</w:t>
      </w:r>
    </w:p>
    <w:p w:rsidR="00000000" w:rsidDel="00000000" w:rsidP="00000000" w:rsidRDefault="00000000" w:rsidRPr="00000000" w14:paraId="000000C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xjbkugzb6wc" w:id="9"/>
      <w:bookmarkEnd w:id="9"/>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0CD">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a19amfdbkn3s" w:id="10"/>
      <w:bookmarkEnd w:id="10"/>
      <w:r w:rsidDel="00000000" w:rsidR="00000000" w:rsidRPr="00000000">
        <w:rPr>
          <w:rFonts w:ascii="Roboto" w:cs="Roboto" w:eastAsia="Roboto" w:hAnsi="Roboto"/>
          <w:color w:val="0f1115"/>
          <w:sz w:val="24"/>
          <w:szCs w:val="24"/>
          <w:highlight w:val="white"/>
          <w:rtl w:val="0"/>
        </w:rPr>
        <w:t xml:space="preserve">Sophie is granted bail with a condition to surrender her passport. She gives her passport to her solicitor, who lodges it with the court. Two weeks later, Sophie is stopped at an airport attempting to board a flight to Spain using an old, expired passport she had forgotten about. She is arrested and brought before the court.</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consequences?</w:t>
        <w:br w:type="textWrapping"/>
        <w:t xml:space="preserve">A. Sophie has not breached her bail condition because she surrendered the passport specified; the old passport was not covered.</w:t>
        <w:br w:type="textWrapping"/>
        <w:t xml:space="preserve">B. Sophie has committed the offence of absconding under s.6 Bail Act 1976.</w:t>
        <w:br w:type="textWrapping"/>
        <w:t xml:space="preserve">C. Sophie has breached her bail condition, and the court must now remand her in custody.</w:t>
        <w:br w:type="textWrapping"/>
        <w:t xml:space="preserve">D. Sophie’s attempt to leave the jurisdiction is a breach of her bail, likely leading to remand in custody.</w:t>
        <w:br w:type="textWrapping"/>
        <w:t xml:space="preserve">E. No breach has occurred because she did not succeed in leaving the country.</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The condition to surrender her passport is designed to prevent her from leaving the jurisdiction. Using another passport (even expired) to attempt to leave is a clear breach of the spirit and purpose of that condition. It demonstrates an intention to abscond. The court will view this very seriously and is highly likely to remand her in custody. It may not be the specific offence of absconding under s.6 (which relates to failure to surrender), but it is a blatant breach of bail.</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condition is intended to prevent international travel; using any passport to attempt to leave breaches that fundamental purpose.</w:t>
        <w:br w:type="textWrapping"/>
        <w:t xml:space="preserve">Option B is incorrect. The offence of absconding under s.6 is failing to surrender to custody. This is different, though related.</w:t>
        <w:br w:type="textWrapping"/>
        <w:t xml:space="preserve">Option C is incorrect. The court has a discretion; it is not </w:t>
      </w:r>
      <w:r w:rsidDel="00000000" w:rsidR="00000000" w:rsidRPr="00000000">
        <w:rPr>
          <w:rFonts w:ascii="Roboto" w:cs="Roboto" w:eastAsia="Roboto" w:hAnsi="Roboto"/>
          <w:i w:val="1"/>
          <w:iCs w:val="1"/>
          <w:color w:val="0f1115"/>
          <w:sz w:val="24"/>
          <w:szCs w:val="24"/>
          <w:highlight w:val="white"/>
          <w:rtl w:val="0"/>
        </w:rPr>
        <w:t xml:space="preserve">mandatory</w:t>
      </w:r>
      <w:r w:rsidDel="00000000" w:rsidR="00000000" w:rsidRPr="00000000">
        <w:rPr>
          <w:rFonts w:ascii="Roboto" w:cs="Roboto" w:eastAsia="Roboto" w:hAnsi="Roboto"/>
          <w:color w:val="0f1115"/>
          <w:sz w:val="24"/>
          <w:szCs w:val="24"/>
          <w:highlight w:val="white"/>
          <w:rtl w:val="0"/>
        </w:rPr>
        <w:t xml:space="preserve"> to remand in custody, but it is the likely outcome.</w:t>
        <w:br w:type="textWrapping"/>
        <w:t xml:space="preserve">Option E is incorrect. The breach occurs through the attempt, not the success.</w:t>
      </w:r>
    </w:p>
    <w:p w:rsidR="00000000" w:rsidDel="00000000" w:rsidP="00000000" w:rsidRDefault="00000000" w:rsidRPr="00000000" w14:paraId="000000D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qz6n5fyy2yfx" w:id="11"/>
      <w:bookmarkEnd w:id="11"/>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Daniel is charged with drug supply. He is granted bail with a condition to reside at a hostel approved by the probation service. After a week, the hostel manager reports that Daniel has not been staying there overnight. The police arrest him for breach of bail. At the hearing, Daniel says the hostel was noisy and he stayed with a friend instead. The prosecution urges the court to remand him in custody.</w:t>
      </w:r>
    </w:p>
    <w:p w:rsidR="00000000" w:rsidDel="00000000" w:rsidP="00000000" w:rsidRDefault="00000000" w:rsidRPr="00000000" w14:paraId="000000D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w:t>
        <w:br w:type="textWrapping"/>
        <w:t xml:space="preserve">A. The court must remand Daniel in custody because he has breached a bail condition.</w:t>
        <w:br w:type="textWrapping"/>
        <w:t xml:space="preserve">B. The court must grant bail again but with a more suitable residence condition.</w:t>
        <w:br w:type="textWrapping"/>
        <w:t xml:space="preserve">C. The court has a discretion to grant bail again, but the breach significantly weakens Daniel’s position.</w:t>
        <w:br w:type="textWrapping"/>
        <w:t xml:space="preserve">D. The court cannot consider the breach because Daniel was arrested without a warrant.</w:t>
        <w:br w:type="textWrapping"/>
        <w:t xml:space="preserve">E. The court should impose a financial penalty for the breach but continue bail.</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A breach of bail conditions is a serious matter, but it does not automatically lead to remand in custody. The court has a discretion to reconsider bail under s.7 of the Bail Act. The breach, however, undermines the court’s trust in the defendant and makes it much harder to persuade the court that conditions will be obeyed. The court may decide that only custody will now manage the risk.</w:t>
      </w:r>
    </w:p>
    <w:p w:rsidR="00000000" w:rsidDel="00000000" w:rsidP="00000000" w:rsidRDefault="00000000" w:rsidRPr="00000000" w14:paraId="000000D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Remand in custody is not automatic; it is a discretionary decision.</w:t>
        <w:br w:type="textWrapping"/>
        <w:t xml:space="preserve">Option B is incorrect. Granting bail is not automatic. It is at the court’s discretion.</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The arrest was lawful under s.7(3), and the court must consider the breach.</w:t>
        <w:br w:type="textWrapping"/>
        <w:t xml:space="preserve">Option E is incorrect. The court does not impose financial penalties for bail breaches; the options are to remand in custody or grant bail (with or without new conditions).</w:t>
      </w:r>
    </w:p>
    <w:p w:rsidR="00000000" w:rsidDel="00000000" w:rsidP="00000000" w:rsidRDefault="00000000" w:rsidRPr="00000000" w14:paraId="000000D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fujhvacu35u" w:id="12"/>
      <w:bookmarkEnd w:id="12"/>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0D8">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joaf0b62iz18" w:id="13"/>
      <w:bookmarkEnd w:id="13"/>
      <w:r w:rsidDel="00000000" w:rsidR="00000000" w:rsidRPr="00000000">
        <w:rPr>
          <w:rFonts w:ascii="Roboto" w:cs="Roboto" w:eastAsia="Roboto" w:hAnsi="Roboto"/>
          <w:color w:val="0f1115"/>
          <w:sz w:val="24"/>
          <w:szCs w:val="24"/>
          <w:highlight w:val="white"/>
          <w:rtl w:val="0"/>
        </w:rPr>
        <w:t xml:space="preserve">Emma is convicted of theft in the magistrates' court. The magistrates adjourn for a pre-sentence report, indicating that a custodial sentence is likely. The prosecution opposes bail pending sentence. Emma’s solicitor argues she has a stable job and cares for her elderly mother.</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presumption of bail after conviction?</w:t>
        <w:br w:type="textWrapping"/>
        <w:t xml:space="preserve">A. The presumption of bail continues, and the prosecution must show substantial grounds to refuse it.</w:t>
        <w:br w:type="textWrapping"/>
        <w:t xml:space="preserve">B. There is no presumption of bail after conviction; the court need not grant it if a custodial sentence is probable.</w:t>
        <w:br w:type="textWrapping"/>
        <w:t xml:space="preserve">C. Bail must be granted unless the court is satisfied there is a significant risk of her committing further offences.</w:t>
        <w:br w:type="textWrapping"/>
        <w:t xml:space="preserve">D. Bail can only be refused if she is committed to the Crown Court for sentence.</w:t>
        <w:br w:type="textWrapping"/>
        <w:t xml:space="preserve">E. The magistrates must grant bail because they have not yet passed sentence.</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Schedule 1, Part II of the Bail Act 1976 applies after conviction. The presumption in favour of bail is effectively reversed. The court need not grant bail if it is satisfied that it is probable that the defendant will receive a custodial sentence. The threshold is lower than the “substantial grounds” test for unconvicted defendants.</w:t>
      </w:r>
    </w:p>
    <w:p w:rsidR="00000000" w:rsidDel="00000000" w:rsidP="00000000" w:rsidRDefault="00000000" w:rsidRPr="00000000" w14:paraId="000000D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strong presumption applies before conviction, not after.</w:t>
        <w:br w:type="textWrapping"/>
        <w:t xml:space="preserve">Option C is incorrect. This is one of the grounds in Part II, but the primary ground here is the probability of a custodial sentence.</w:t>
        <w:br w:type="textWrapping"/>
        <w:t xml:space="preserve">Option D is incorrect. Bail can be refused even if the case remains in the magistrates' court for sentence.</w:t>
        <w:br w:type="textWrapping"/>
        <w:t xml:space="preserve">Option E is incorrect. There is no such rule; bail after conviction is discretionary.</w:t>
      </w:r>
    </w:p>
    <w:p w:rsidR="00000000" w:rsidDel="00000000" w:rsidP="00000000" w:rsidRDefault="00000000" w:rsidRPr="00000000" w14:paraId="000000DC">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John is charged with violent disorder. He is refused bail by the magistrates. John is distraught by the magistrate’s decision and feels it’s unfair. His solicitor wants to appeal to the Crown Court. The refusal was on a Friday afternoon. His solicitor is considering lodging the notice of appeal the next day.</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time limit for lodging the appeal?</w:t>
        <w:br w:type="textWrapping"/>
        <w:t xml:space="preserve">A. The notice of appeal must be lodged with the Crown Court within 24 hours of the magistrates' decision,  excluding weekends and public holidays..</w:t>
        <w:br w:type="textWrapping"/>
        <w:t xml:space="preserve">B. The notice of appeal must be lodged within 48 hours, excluding weekends and public holidays.</w:t>
        <w:br w:type="textWrapping"/>
        <w:t xml:space="preserve">C. The appeal must be heard within 48 hours of the decision.</w:t>
        <w:br w:type="textWrapping"/>
        <w:t xml:space="preserve">D. There is no strict time limit, but it should be done as soon as practicable.</w:t>
        <w:br w:type="textWrapping"/>
        <w:t xml:space="preserve">E. The notice of appeal must be lodged within 3 days including weekends but excluding public holidays.</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the Criminal Procedure Rules, rule 14.8, an appeal to the Crown Court against a magistrates' bail decision must be lodged with the Crown Court </w:t>
      </w:r>
      <w:r w:rsidDel="00000000" w:rsidR="00000000" w:rsidRPr="00000000">
        <w:rPr>
          <w:rFonts w:ascii="Roboto" w:cs="Roboto" w:eastAsia="Roboto" w:hAnsi="Roboto"/>
          <w:i w:val="1"/>
          <w:iCs w:val="1"/>
          <w:color w:val="0f1115"/>
          <w:sz w:val="24"/>
          <w:szCs w:val="24"/>
          <w:highlight w:val="white"/>
          <w:rtl w:val="0"/>
        </w:rPr>
        <w:t xml:space="preserve">and</w:t>
      </w:r>
      <w:r w:rsidDel="00000000" w:rsidR="00000000" w:rsidRPr="00000000">
        <w:rPr>
          <w:rFonts w:ascii="Roboto" w:cs="Roboto" w:eastAsia="Roboto" w:hAnsi="Roboto"/>
          <w:color w:val="0f1115"/>
          <w:sz w:val="24"/>
          <w:szCs w:val="24"/>
          <w:highlight w:val="white"/>
          <w:rtl w:val="0"/>
        </w:rPr>
        <w:t xml:space="preserve"> served on the prosecution within 48 hours of the magistrates' decision. This period excludes weekends and public holidays. So, if refused on Friday afternoon, the deadline would typically be Tuesday afternoon.</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limit is 48 hours, not 24.</w:t>
        <w:br w:type="textWrapping"/>
        <w:t xml:space="preserve">Option C is incorrect. The hearing must be as soon as practicable, but the </w:t>
      </w:r>
      <w:r w:rsidDel="00000000" w:rsidR="00000000" w:rsidRPr="00000000">
        <w:rPr>
          <w:rFonts w:ascii="Roboto" w:cs="Roboto" w:eastAsia="Roboto" w:hAnsi="Roboto"/>
          <w:i w:val="1"/>
          <w:iCs w:val="1"/>
          <w:color w:val="0f1115"/>
          <w:sz w:val="24"/>
          <w:szCs w:val="24"/>
          <w:highlight w:val="white"/>
          <w:rtl w:val="0"/>
        </w:rPr>
        <w:t xml:space="preserve">lodging</w:t>
      </w:r>
      <w:r w:rsidDel="00000000" w:rsidR="00000000" w:rsidRPr="00000000">
        <w:rPr>
          <w:rFonts w:ascii="Roboto" w:cs="Roboto" w:eastAsia="Roboto" w:hAnsi="Roboto"/>
          <w:color w:val="0f1115"/>
          <w:sz w:val="24"/>
          <w:szCs w:val="24"/>
          <w:highlight w:val="white"/>
          <w:rtl w:val="0"/>
        </w:rPr>
        <w:t xml:space="preserve"> has the 48-hour deadline.</w:t>
        <w:br w:type="textWrapping"/>
        <w:t xml:space="preserve">Option D is incorrect. There is a strict deadline for lodging the appeal.</w:t>
        <w:br w:type="textWrapping"/>
        <w:t xml:space="preserve">Option E is incorrect. The deadline is not linked to the next hearing.</w:t>
      </w:r>
    </w:p>
    <w:p w:rsidR="00000000" w:rsidDel="00000000" w:rsidP="00000000" w:rsidRDefault="00000000" w:rsidRPr="00000000" w14:paraId="000000E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8uilulch4m" w:id="14"/>
      <w:bookmarkEnd w:id="14"/>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 is granted bail with a condition not to contact his ex-partner, the complainant. A week later, the ex-partner provides the police with voicemails from Ben begging her to drop the charges. Ben is arrested for breach of bail. At the hearing, Ben says he was emotional and just wanted to apologise.</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legal consequence of this breach?</w:t>
        <w:br w:type="textWrapping"/>
        <w:t xml:space="preserve">A. Ben has committed the separate offence of witness intimidation, which must be charged separately.</w:t>
        <w:br w:type="textWrapping"/>
        <w:t xml:space="preserve">B. The court must remand Ben in custody for the breach.</w:t>
        <w:br w:type="textWrapping"/>
        <w:t xml:space="preserve">C. The court may remand Ben in custody and can also take the breach into account as evidence of guilt at his trial.</w:t>
        <w:br w:type="textWrapping"/>
        <w:t xml:space="preserve">D. The court can only impose a more stringent condition, such as electronic tagging.</w:t>
        <w:br w:type="textWrapping"/>
        <w:t xml:space="preserve">E. The breach is irrelevant because it was an attempt at reconciliation.</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Breach of a non-contact condition is a serious matter, showing disregard for court orders and potential interference. The court may well remand in custody. Furthermore, under the rules of evidence, this breach (attempting to persuade a witness to drop charges) may be admissible at trial as evidence of a "guilty mind" or consciousness of guilt.</w:t>
      </w:r>
    </w:p>
    <w:p w:rsidR="00000000" w:rsidDel="00000000" w:rsidP="00000000" w:rsidRDefault="00000000" w:rsidRPr="00000000" w14:paraId="000000E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it </w:t>
      </w:r>
      <w:r w:rsidDel="00000000" w:rsidR="00000000" w:rsidRPr="00000000">
        <w:rPr>
          <w:rFonts w:ascii="Roboto" w:cs="Roboto" w:eastAsia="Roboto" w:hAnsi="Roboto"/>
          <w:i w:val="1"/>
          <w:iCs w:val="1"/>
          <w:color w:val="0f1115"/>
          <w:sz w:val="24"/>
          <w:szCs w:val="24"/>
          <w:highlight w:val="white"/>
          <w:rtl w:val="0"/>
        </w:rPr>
        <w:t xml:space="preserve">could</w:t>
      </w:r>
      <w:r w:rsidDel="00000000" w:rsidR="00000000" w:rsidRPr="00000000">
        <w:rPr>
          <w:rFonts w:ascii="Roboto" w:cs="Roboto" w:eastAsia="Roboto" w:hAnsi="Roboto"/>
          <w:color w:val="0f1115"/>
          <w:sz w:val="24"/>
          <w:szCs w:val="24"/>
          <w:highlight w:val="white"/>
          <w:rtl w:val="0"/>
        </w:rPr>
        <w:t xml:space="preserve"> be witness intimidation, it is primarily a bail breach. The police may investigate a separate offence, but that’s not the direct consequence at the bail hearing.</w:t>
        <w:br w:type="textWrapping"/>
        <w:t xml:space="preserve">Option B is incorrect. The court has a discretion, though custody is likely.</w:t>
        <w:br w:type="textWrapping"/>
        <w:t xml:space="preserve">Option D is incorrect. The court has the power to remand in custody.</w:t>
        <w:br w:type="textWrapping"/>
        <w:t xml:space="preserve">Option E is incorrect. The motive is irrelevant to the fact of the breach.</w:t>
      </w:r>
    </w:p>
    <w:p w:rsidR="00000000" w:rsidDel="00000000" w:rsidP="00000000" w:rsidRDefault="00000000" w:rsidRPr="00000000" w14:paraId="000000E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5oq7inoj6k0y" w:id="15"/>
      <w:bookmarkEnd w:id="15"/>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0E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is on bail for burglary. He fails to attend court on the morning of his trial. He is arrested later that day. At a hearing, he explains that his car broke down on the motorway, and he was stranded for hours without phone signal. He provides a recovery truck invoice timed for that morning.</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relation to the offence of absconding (s.6 Bail Act 1976), which is the MOST accurate statement?</w:t>
        <w:br w:type="textWrapping"/>
        <w:t xml:space="preserve">A. David likely has a defence of reasonable cause, which he must prove on the balance of probabilities.</w:t>
        <w:br w:type="textWrapping"/>
        <w:t xml:space="preserve">B. David is guilty of the offence because he failed to surrender; his excuse is a mitigation matter only.</w:t>
        <w:br w:type="textWrapping"/>
        <w:t xml:space="preserve">C. The prosecution must prove David had no reasonable cause for his failure; his excuse raises a reasonable doubt.</w:t>
        <w:br w:type="textWrapping"/>
        <w:t xml:space="preserve">D. David cannot rely on the defence because he should have anticipated car trouble and left earlier.</w:t>
        <w:br w:type="textWrapping"/>
        <w:t xml:space="preserve">E.David likely has a defence of reasonable cause, which he must prove beyond reasonable doubt.</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s.6(1) of the Bail Act, it is an offence to fail to surrender without reasonable cause. If the defendant raises evidence of a reasonable cause (e.g., a genuine emergency), the legal burden shifts to them to prove it on the balance of probabilities. A broken-down car with contemporaneous evidence could constitute reasonable cause, but it is for David to prove it.</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Reasonable cause is a statutory defence, not just mitigation.</w:t>
        <w:br w:type="textWrapping"/>
        <w:t xml:space="preserve">Option C is incorrect. The legal burden of proving reasonable cause is on the defendant, not the prosecution to disprove it.</w:t>
        <w:br w:type="textWrapping"/>
        <w:t xml:space="preserve">Option D is incorrect. This goes to the weight of his defence, but it is not an automatic bar.</w:t>
        <w:br w:type="textWrapping"/>
        <w:t xml:space="preserve">Option E is incorrect.  If the defendant raises evidence of a reasonable cause, the legal burden shifts to them to prove it on the balance of probabilities.</w:t>
      </w:r>
    </w:p>
    <w:p w:rsidR="00000000" w:rsidDel="00000000" w:rsidP="00000000" w:rsidRDefault="00000000" w:rsidRPr="00000000" w14:paraId="000000E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hv6ihcqgp9i" w:id="16"/>
      <w:bookmarkEnd w:id="16"/>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Kevin is charged with perverting the course of justice. He applies for bail. The prosecution opposes, citing a risk he will interfere with witnesses, as the case involves allegations he pressured witnesses in a previous trial. The magistrates refuse bail. Kevin’s solicitor believes the magistrates misapplied the law by treating the risk of interference as automatic given the charge, without considering specific conditions that could mitigate it.</w:t>
      </w:r>
    </w:p>
    <w:p w:rsidR="00000000" w:rsidDel="00000000" w:rsidP="00000000" w:rsidRDefault="00000000" w:rsidRPr="00000000" w14:paraId="000000E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appropriate next step?</w:t>
        <w:br w:type="textWrapping"/>
        <w:t xml:space="preserve">A. Apply to the Crown Court immediately under s.16 CJA 2003 for a fresh hearing.</w:t>
        <w:br w:type="textWrapping"/>
        <w:t xml:space="preserve">B. Apply to the High Court for judicial review of the magistrates' decision.</w:t>
        <w:br w:type="textWrapping"/>
        <w:t xml:space="preserve">C. Make a renewed application to the magistrates within 24 hours, arguing a change of circumstances.</w:t>
        <w:br w:type="textWrapping"/>
        <w:t xml:space="preserve">D. Wait for the case to be sent to the Crown Court and apply there.</w:t>
        <w:br w:type="textWrapping"/>
        <w:t xml:space="preserve">E. Complain to the Legal Ombudsman about judicial misconduct.</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The fastest and most effective remedy for a defendant refused bail by magistrates is the automatic right of appeal to a Crown Court judge under s.16. This is a rehearing. Judicial review to the High Court is a last resort for errors of law or irrationality and is slower and more complex. A renewed application to magistrates is also possible, but the appeal route is specifically designed for this situation.</w:t>
      </w:r>
    </w:p>
    <w:p w:rsidR="00000000" w:rsidDel="00000000" w:rsidP="00000000" w:rsidRDefault="00000000" w:rsidRPr="00000000" w14:paraId="000000EF">
      <w:pPr>
        <w:shd w:fill="ffffff" w:val="clea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Judicial review is not the primary route; it is for exceptional cases where the decision is arguably unlawful in a public law sense.</w:t>
        <w:br w:type="textWrapping"/>
        <w:t xml:space="preserve">Option C is incorrect.There is no 24 hour rule.</w:t>
      </w:r>
    </w:p>
    <w:p w:rsidR="00000000" w:rsidDel="00000000" w:rsidP="00000000" w:rsidRDefault="00000000" w:rsidRPr="00000000" w14:paraId="000000F0">
      <w:pPr>
        <w:shd w:fill="ffffff" w:val="clea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The case may not be sent to the Crown Court (perverting course of justice is either-way), and waiting could mean unnecessary time in custody.</w:t>
        <w:br w:type="textWrapping"/>
        <w:t xml:space="preserve">Option E is incorrect. This is not a remedy for a bail decision.</w:t>
      </w:r>
    </w:p>
    <w:p w:rsidR="00000000" w:rsidDel="00000000" w:rsidP="00000000" w:rsidRDefault="00000000" w:rsidRPr="00000000" w14:paraId="000000F1">
      <w:pPr>
        <w:shd w:fill="ffffff" w:val="clea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F2">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E- First hearings before the magistrates’ court &amp; Plea before Venue</w:t>
      </w:r>
    </w:p>
    <w:p w:rsidR="00000000" w:rsidDel="00000000" w:rsidP="00000000" w:rsidRDefault="00000000" w:rsidRPr="00000000" w14:paraId="000000F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e9crf7sy9xb7" w:id="17"/>
      <w:bookmarkEnd w:id="17"/>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Benjamin is arrested and charged with an offence under section 18 of the Offences Against the Person Act 1861 (causing grievous bodily harm with intent). He is brought before the magistrates’ court for his first hearing. Benjamin has no previous convictions and intends to plead not guilty.</w:t>
      </w:r>
    </w:p>
    <w:p w:rsidR="00000000" w:rsidDel="00000000" w:rsidP="00000000" w:rsidRDefault="00000000" w:rsidRPr="00000000" w14:paraId="000000F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procedural steps that will occur at this first hearing?</w:t>
        <w:br w:type="textWrapping"/>
        <w:t xml:space="preserve">A. The magistrates will conduct a plea before venue hearing, and if Benjamin indicates a not guilty plea, they will hold a mode of trial hearing to decide if the case is suitable for summary trial.</w:t>
        <w:br w:type="textWrapping"/>
        <w:t xml:space="preserve">B. The magistrates will take a formal plea from Benjamin. If he pleads not guilty, they will set a trial date in the magistrates’ court.</w:t>
        <w:br w:type="textWrapping"/>
        <w:t xml:space="preserve">C. The magistrates’ role is limited to a sending hearing; they will not take a plea and will send the case directly to the Crown Court.</w:t>
        <w:br w:type="textWrapping"/>
        <w:t xml:space="preserve">D. The magistrates will ask Benjamin to indicate a plea. If he indicates guilty, they will commit him to the Crown Court for sentence. If he indicates not guilty, they will send the case to the Crown Court for trial.</w:t>
        <w:br w:type="textWrapping"/>
        <w:t xml:space="preserve">E. The magistrates will conduct a plea before venue hearing, and regardless of Benjamin’s plea, they must send the case to the Crown Court because it is an either-way offence.</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Section 18 GBH with intent is an indictable-only offence. Under the Crime and Disorder Act 1998 s.51, the magistrates’ court’s function at the first hearing for an indictable-only offence is purely administrative: to confirm the defendant’s details and send the case to the Crown Court. No plea is taken (unless it is a guilty plea and the magistrates are asked to commit for sentence, which is rare). The case does not go through plea before venue or mode of trial procedures.</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Plea before venue and mode of trial apply only to either-way offences, not indictable-only offences.</w:t>
        <w:br w:type="textWrapping"/>
        <w:t xml:space="preserve">Option B is incorrect. This describes the procedure for a summary offence, not an indictable-only offence.</w:t>
        <w:br w:type="textWrapping"/>
        <w:t xml:space="preserve">Option D is incorrect. This incorrectly applies the either-way procedure (including committal for sentence) to an indictable-only offence.</w:t>
        <w:br w:type="textWrapping"/>
        <w:t xml:space="preserve">Option E is incorrect. Indictable-only offences are not subject to plea before venue; sending is automatic.</w:t>
      </w:r>
    </w:p>
    <w:p w:rsidR="00000000" w:rsidDel="00000000" w:rsidP="00000000" w:rsidRDefault="00000000" w:rsidRPr="00000000" w14:paraId="000000F8">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Chloe is charged with theft of a bicycle valued at £150. She appears at the magistrates’ court for her first hearing. She is 25, unemployed, and receives Universal Credit. She wishes to apply for legal aid. The duty solicitor helps her complete the application form.</w:t>
      </w:r>
    </w:p>
    <w:p w:rsidR="00000000" w:rsidDel="00000000" w:rsidP="00000000" w:rsidRDefault="00000000" w:rsidRPr="00000000" w14:paraId="000000F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her application for a Representation Order?</w:t>
        <w:br w:type="textWrapping"/>
        <w:t xml:space="preserve">A. Chloe will automatically pass the means test because she is on Universal Credit, and she will automatically pass the interests of justice test because theft is an imprisonable offence.</w:t>
        <w:br w:type="textWrapping"/>
        <w:t xml:space="preserve">B. Chloe will pass the means test due to being on benefits, but she must also satisfy the interests of justice test, which she will likely do as she is at risk of a custodial sentence.</w:t>
        <w:br w:type="textWrapping"/>
        <w:t xml:space="preserve">C. Chloe will fail the means test because theft is not a serious enough offence to qualify for legal aid.</w:t>
        <w:br w:type="textWrapping"/>
        <w:t xml:space="preserve">D. The application must be refused because she is unemployed and cannot contribute to the cost.</w:t>
        <w:br w:type="textWrapping"/>
        <w:t xml:space="preserve">E. The magistrates will decide on the spot whether to grant legal aid based on her oral submission.</w:t>
      </w:r>
    </w:p>
    <w:p w:rsidR="00000000" w:rsidDel="00000000" w:rsidP="00000000" w:rsidRDefault="00000000" w:rsidRPr="00000000" w14:paraId="000000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grant of a Representation Order under the Legal Aid, Sentencing and Punishment of Offenders Act 2012 (LASPO) requires both a means test and an “interests of justice” (merits) test. Receipt of a qualifying benefit like Universal Credit means she passes the means test automatically. However, she must also satisfy at least one of the criteria in Schedule 1 of LASPO. Theft is an either-way offence with a maximum sentence of 7 years, so she is at risk of a custodial sentence, which satisfies the “loss of liberty” criterion. It is not automatic, but it is very likely to be met.</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Passing the means test is automatic, but the interests of justice test is not automatic; it must be applied for and justified, though the risk of custody usually suffices.</w:t>
        <w:br w:type="textWrapping"/>
        <w:t xml:space="preserve">Option C is incorrect. The seriousness of the offence is irrelevant to the means test.</w:t>
        <w:br w:type="textWrapping"/>
        <w:t xml:space="preserve">Option D is incorrect. Being unemployed and on benefits typically qualifies someone for full legal aid, not a contribution.</w:t>
        <w:br w:type="textWrapping"/>
        <w:t xml:space="preserve">Option E is incorrect. While magistrates can grant representation orders in court, the application is usually processed via the Legal Aid Agency’s CCMS system, and the decision is based on the written application, not an oral submission alone.</w:t>
      </w:r>
    </w:p>
    <w:p w:rsidR="00000000" w:rsidDel="00000000" w:rsidP="00000000" w:rsidRDefault="00000000" w:rsidRPr="00000000" w14:paraId="000000FD">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0F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stole at a supermarket and is charged with low-value shoplifting (goods worth £180). At her first hearing, she indicates a not guilty plea. Her solicitor advises her that she can elect to have her trial in the Crown Court.</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solicitor’s advice correct?</w:t>
        <w:br w:type="textWrapping"/>
        <w:t xml:space="preserve">A. Yes, because shoplifting is an either-way offence, and she has a right to elect trial by jury.</w:t>
        <w:br w:type="textWrapping"/>
        <w:t xml:space="preserve">B. Yes, but only if the magistrates decline jurisdiction after a mode of trial hearing.</w:t>
        <w:br w:type="textWrapping"/>
        <w:t xml:space="preserve">C. No, because low-value shoplifting is a summary-only offence for mode of trial purposes.</w:t>
      </w:r>
    </w:p>
    <w:p w:rsidR="00000000" w:rsidDel="00000000" w:rsidP="00000000" w:rsidRDefault="00000000" w:rsidRPr="00000000" w14:paraId="0000010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No, because, any offence with the subject matter less than £200 is to be tried in the magistrate court</w:t>
        <w:br w:type="textWrapping"/>
        <w:t xml:space="preserve">E. It depends on whether she has any previous convictions; if she does, she can elect Crown Court trial.</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Section 22A of the Magistrates’ Courts Act 1980 creates a special category for low-value shoplifting (goods not exceeding £200). For the purposes of mode of trial, it is treated as a summary-only offence. This means the defendant has no right to elect trial by jury. The case must be dealt with in the magistrates’ court. The solicitor’s advice is therefore incorrect.</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theft is generally an either-way offence, the low-value shoplifting provision removes the either-way status for mode of trial.</w:t>
        <w:br w:type="textWrapping"/>
        <w:t xml:space="preserve">Option B is incorrect. The magistrates do not hold a mode of trial hearing for low-value shoplifting; they must deal with it summarily.</w:t>
        <w:br w:type="textWrapping"/>
        <w:t xml:space="preserve">Option D is incorrect. There is no such rule</w:t>
        <w:br w:type="textWrapping"/>
        <w:t xml:space="preserve">Option E is incorrect. Previous convictions are irrelevant to the application of section 22A.</w:t>
      </w:r>
    </w:p>
    <w:p w:rsidR="00000000" w:rsidDel="00000000" w:rsidP="00000000" w:rsidRDefault="00000000" w:rsidRPr="00000000" w14:paraId="0000010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1634ugp5axs" w:id="18"/>
      <w:bookmarkEnd w:id="18"/>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magistrates’ court first hearing, Eleanor is charged with burglary of a dwelling place (an either-way offence). She indicates a guilty plea during plea before venue. The magistrates hear the facts and decide their sentencing powers (maximum 6 months) are insufficient.</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procedural next step?</w:t>
        <w:br w:type="textWrapping"/>
        <w:t xml:space="preserve">A. The magistrates must sentence Eleanor themselves, as she pleaded guilty.</w:t>
        <w:br w:type="textWrapping"/>
        <w:t xml:space="preserve">B. The magistrates must commit Eleanor to the Crown Court for sentencing.</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The magistrates must offer Eleanor the choice of being sentenced in the magistrates’ court or the Crown Court.</w:t>
        <w:br w:type="textWrapping"/>
        <w:t xml:space="preserve">D. The magistrates must send the case to the Crown Court for trial, as the guilty plea is not binding.</w:t>
        <w:br w:type="textWrapping"/>
        <w:t xml:space="preserve">E. The magistrates must adjourn for a pre-sentence report before deciding whether to commit for sentence.</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When a defendant indicates a guilty plea to an either-way offence in the magistrates’ court, the case remains there for sentencing </w:t>
      </w:r>
      <w:r w:rsidDel="00000000" w:rsidR="00000000" w:rsidRPr="00000000">
        <w:rPr>
          <w:rFonts w:ascii="Roboto" w:cs="Roboto" w:eastAsia="Roboto" w:hAnsi="Roboto"/>
          <w:i w:val="1"/>
          <w:iCs w:val="1"/>
          <w:color w:val="0f1115"/>
          <w:sz w:val="24"/>
          <w:szCs w:val="24"/>
          <w:highlight w:val="white"/>
          <w:rtl w:val="0"/>
        </w:rPr>
        <w:t xml:space="preserve">unless</w:t>
      </w:r>
      <w:r w:rsidDel="00000000" w:rsidR="00000000" w:rsidRPr="00000000">
        <w:rPr>
          <w:rFonts w:ascii="Roboto" w:cs="Roboto" w:eastAsia="Roboto" w:hAnsi="Roboto"/>
          <w:color w:val="0f1115"/>
          <w:sz w:val="24"/>
          <w:szCs w:val="24"/>
          <w:highlight w:val="white"/>
          <w:rtl w:val="0"/>
        </w:rPr>
        <w:t xml:space="preserve"> the magistrates consider their sentencing powers inadequate. Under section 3 of the PCC(S)A 2000, if the offence(s) are “so serious that greater punishment should be inflicted than the court has power to impose,” they may commit the defendant to the Crown Court for sentence. This is a discretionary but common step for serious either-way offences like dwelling burglary.</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They have the power to decline to sentence if they believe their powers are insufficient.</w:t>
        <w:br w:type="textWrapping"/>
        <w:t xml:space="preserve">Option C is incorrect. The defendant does not have a choice of sentencing venue after a guilty plea; the magistrates decide.</w:t>
        <w:br w:type="textWrapping"/>
        <w:t xml:space="preserve">Option D is incorrect. A guilty plea indicated at plea before venue is an indication only, but if accepted, it is treated as a guilty plea for the purposes of venue. The case is not sent for trial.</w:t>
        <w:br w:type="textWrapping"/>
        <w:t xml:space="preserve">Option E is incorrect. They can commit for sentence before obtaining a report; the Crown Court can then order one.</w:t>
      </w:r>
    </w:p>
    <w:p w:rsidR="00000000" w:rsidDel="00000000" w:rsidP="00000000" w:rsidRDefault="00000000" w:rsidRPr="00000000" w14:paraId="0000010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8p7vnznzux7v" w:id="19"/>
      <w:bookmarkEnd w:id="19"/>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0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and Leo are co-defendants charged with joint possession of a Class A drug with intent to supply. At their first hearing, David indicates a guilty plea. Leo indicates a not guilty plea and, when the magistrates accept jurisdiction, elects trial by jury in the Crown Court.</w:t>
      </w:r>
    </w:p>
    <w:p w:rsidR="00000000" w:rsidDel="00000000" w:rsidP="00000000" w:rsidRDefault="00000000" w:rsidRPr="00000000" w14:paraId="0000010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likely outcome for David?</w:t>
        <w:br w:type="textWrapping"/>
        <w:t xml:space="preserve">A. David will be sentenced immediately in the magistrates’ court.</w:t>
        <w:br w:type="textWrapping"/>
        <w:t xml:space="preserve">B. David’s case will be sent to the Crown Court alongside Leo’s, and he will be sentenced there.</w:t>
        <w:br w:type="textWrapping"/>
        <w:t xml:space="preserve">C. David will be given the choice of being sentenced in the magistrates’ court or the Crown Court.</w:t>
        <w:br w:type="textWrapping"/>
        <w:t xml:space="preserve">D. David’s guilty plea will be vacated, and both will be tried together in the Crown Court.</w:t>
        <w:br w:type="textWrapping"/>
        <w:t xml:space="preserve">E. The magistrates court will immediately sentence David with a one-third reduction.</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When co-defendants are charged together and one elects Crown Court trial, the general rule is that all defendants are sent to the Crown Court to be tried together (under s.51(1) of the Crime and Disorder Act 1998 for either-way offences linked with an indictable-only or sent under s.50A for either-way offences). The guilty plea of one defendant does not prevent this. David’s case will be sent to the Crown Court. He will likely be sentenced there, often after the trial of the co-defendant, so the sentencing judge has a full picture of the joint enterprise.</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magistrates are likely to send the case to the Crown Court due to the co-defendant’s election.</w:t>
        <w:br w:type="textWrapping"/>
        <w:t xml:space="preserve">Option C is incorrect. The defendant does not get a choice; the sending is mandatory due to the co-defendant’s election.</w:t>
        <w:br w:type="textWrapping"/>
        <w:t xml:space="preserve">Option D is incorrect. A properly indicated guilty plea is not vacated; it stands, but the venue changes.</w:t>
        <w:br w:type="textWrapping"/>
        <w:t xml:space="preserve">Option E is incorrect. It is not a committal for sentence under s.3; it is a sending for trial (with the guilty plea to be dealt with there).</w:t>
      </w:r>
    </w:p>
    <w:p w:rsidR="00000000" w:rsidDel="00000000" w:rsidP="00000000" w:rsidRDefault="00000000" w:rsidRPr="00000000" w14:paraId="0000010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rcgwal6q54u" w:id="20"/>
      <w:bookmarkEnd w:id="20"/>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first hearing, the magistrates are dealing with a defendant charged with common assault (a summary offence). The defendant indicates a not guilty plea. The prosecutor informs the court that the victim, a key witness, is abroad for three months.</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procedural step the court will take?</w:t>
        <w:br w:type="textWrapping"/>
        <w:t xml:space="preserve">A. Dismiss the case due to the witness’s unavailability.</w:t>
        <w:br w:type="textWrapping"/>
        <w:t xml:space="preserve">B. Immediately list the case for trial in two weeks’ time.</w:t>
        <w:br w:type="textWrapping"/>
        <w:t xml:space="preserve">C. Adjourn the case for trial to a date after the witness’s return and give case management directions.</w:t>
        <w:br w:type="textWrapping"/>
        <w:t xml:space="preserve">D. Send the case to the Crown Court where more robust witness summons powers exist.</w:t>
        <w:br w:type="textWrapping"/>
        <w:t xml:space="preserve">E. Direct the prosecution to proceed without that witness.</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For summary offences, once a not guilty plea is entered, the case is set down for trial in the magistrates’ court. The court has an active duty to manage the case under the Criminal Procedure Rules. If a key witness is unavailable, the court will adjourn the case to a realistic trial date and give directions for the service of witness availability and evidence. The case cannot be dismissed simply due to witness unavailability at this stage.</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court will not dismiss a viable case because of a temporary witness absence; it will manage the listing.</w:t>
        <w:br w:type="textWrapping"/>
        <w:t xml:space="preserve">Option B is incorrect. Listing a trial in two weeks when a key witness is known to be unavailable would be inefficient and unfair.</w:t>
        <w:br w:type="textWrapping"/>
        <w:t xml:space="preserve">Option D is incorrect. Summary offences cannot be sent to the Crown Court for trial.</w:t>
        <w:br w:type="textWrapping"/>
        <w:t xml:space="preserve">Option E is incorrect. The court cannot direct the prosecution on how to present its case; it can only manage the timetable.</w:t>
      </w:r>
    </w:p>
    <w:p w:rsidR="00000000" w:rsidDel="00000000" w:rsidP="00000000" w:rsidRDefault="00000000" w:rsidRPr="00000000" w14:paraId="0000011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r54t7ktvlph" w:id="21"/>
      <w:bookmarkEnd w:id="21"/>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1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Micheal damaged his neighbor’s property in revenge for a prior altercation he had with his neighbor. He is charged with criminal damage valued at £4,500 and appears for a first hearing. His solicitor has advised him that the mode of trial procedure is governed by section 22A of the Magistrates’ Courts Act 1980.</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advice should the solicitor give regarding trial venue?</w:t>
        <w:br w:type="textWrapping"/>
        <w:t xml:space="preserve">A. “You have the right to elect trial by jury in the Crown Court because criminal damage is an either-way offence.”</w:t>
        <w:br w:type="textWrapping"/>
        <w:t xml:space="preserve">B. “The magistrates will decide if the case is suitable for summary trial. If they accept jurisdiction, you can choose between magistrates’ and Crown Court trial.”</w:t>
        <w:br w:type="textWrapping"/>
        <w:t xml:space="preserve">C. “This offence is treated as summary-only for mode of trial, so it must be heard in the magistrates’ court. You have no right to elect Crown Court trial.”</w:t>
        <w:br w:type="textWrapping"/>
        <w:t xml:space="preserve">D. “Because the value is high, the case will automatically be sent to the Crown Court.”</w:t>
        <w:br w:type="textWrapping"/>
        <w:t xml:space="preserve">E. “You can only go to the Crown Court if you plead guilty and the magistrates decide to commit you for sentence.”</w:t>
      </w:r>
    </w:p>
    <w:p w:rsidR="00000000" w:rsidDel="00000000" w:rsidP="00000000" w:rsidRDefault="00000000" w:rsidRPr="00000000" w14:paraId="000001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Section 22A MCA 1980 applies to low-value criminal damage (value of loss or damage not exceeding £5,000). For mode of trial purposes, it is treated as a summary-only offence. This means the defendant has no right to elect trial by jury. The case must be dealt with in the magistrates’ court (unless it is linked to a related either-way or indictable-only offence). The solicitor’s advice must reflect this removal of the defendant’s choice.</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the general rule for either-way criminal damage, but section 22A removes that right for low-value cases.</w:t>
        <w:br w:type="textWrapping"/>
        <w:t xml:space="preserve">Option B is incorrect. This describes the standard either-way procedure, which does not apply here due to section 22A.</w:t>
        <w:br w:type="textWrapping"/>
        <w:t xml:space="preserve">Option D is incorrect. The value being “high” is irrelevant; the threshold is £5,000. This value is below it, so it remains summary-only for mode of trial.</w:t>
        <w:br w:type="textWrapping"/>
        <w:t xml:space="preserve">Option E is incorrect. Committal for sentence is a separate process after a guilty plea; it does not affect the mode of trial for a not guilty plea.</w:t>
      </w:r>
    </w:p>
    <w:p w:rsidR="00000000" w:rsidDel="00000000" w:rsidP="00000000" w:rsidRDefault="00000000" w:rsidRPr="00000000" w14:paraId="00000118">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charged with an either-way offence appears before the magistrates. He has three previous convictions for similar offences and is currently subject to a community order. His solicitor knows the prosecution case is strong. The defendant tells his solicitor he wants to plead guilty but is worried about going to prison.</w:t>
      </w:r>
    </w:p>
    <w:p w:rsidR="00000000" w:rsidDel="00000000" w:rsidP="00000000" w:rsidRDefault="00000000" w:rsidRPr="00000000" w14:paraId="000001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advising on plea before venue, what is the solicitor’s most important consideration?</w:t>
        <w:br w:type="textWrapping"/>
        <w:t xml:space="preserve">A. Advising the defendant that if he pleads guilty, he will definitely receive a custodial sentence, so he should plead not guilty.</w:t>
        <w:br w:type="textWrapping"/>
        <w:t xml:space="preserve">B. Explaining the sentencing discount for a guilty plea and that indicating a guilty plea means the case will get a  ½  reduction in sentence</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Caudex" w:cs="Caudex" w:eastAsia="Caudex" w:hAnsi="Caudex"/>
          <w:color w:val="0f1115"/>
          <w:sz w:val="24"/>
          <w:szCs w:val="24"/>
          <w:highlight w:val="white"/>
          <w:rtl w:val="0"/>
        </w:rPr>
        <w:t xml:space="preserve">C. Advising the defendant to indicate a not guilty plea to get the case sent to the Crown Court, where judges are more lenient.</w:t>
        <w:br w:type="textWrapping"/>
        <w:t xml:space="preserve">D. Explaining that a guilty plea at this stage gives a ⅓ reduction in sentence, </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Telling the defendant that his previous convictions mean he must go to the Crown Court regardless of plea.</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The solicitor must give balanced advice. The key points are: 1) An early guilty plea carries the maximum sentencing discount. 2) A guilty plea indication means the case remains in the magistrates’ court for sentencing, where the maximum sentence is 6 months. </w:t>
      </w:r>
    </w:p>
    <w:p w:rsidR="00000000" w:rsidDel="00000000" w:rsidP="00000000" w:rsidRDefault="00000000" w:rsidRPr="00000000" w14:paraId="0000011E">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color w:val="0f1115"/>
          <w:sz w:val="24"/>
          <w:szCs w:val="24"/>
          <w:highlight w:val="white"/>
          <w:rtl w:val="0"/>
        </w:rPr>
        <w:t xml:space="preserve">Option A is incorrect. This is fatalistic and potentially inaccurate; a community sentence might still be possible, and a not guilty plea followed by conviction could lead to a longer sentence.</w:t>
        <w:br w:type="textWrapping"/>
        <w:t xml:space="preserve">Option B is incorrect. It is incomplete</w:t>
        <w:br w:type="textWrapping"/>
        <w:t xml:space="preserve">Option C is incorrect. This is often incorrect; Crown Court sentences are generally more severe, not more lenient.</w:t>
        <w:br w:type="textWrapping"/>
        <w:t xml:space="preserve">Option E is incorrect. Previous convictions do not mandate Crown Court; they are a factor in the magistrates’ decision on whether to commit for sentence.</w:t>
      </w:r>
      <w:r w:rsidDel="00000000" w:rsidR="00000000" w:rsidRPr="00000000">
        <w:rPr>
          <w:rtl w:val="0"/>
        </w:rPr>
      </w:r>
    </w:p>
    <w:p w:rsidR="00000000" w:rsidDel="00000000" w:rsidP="00000000" w:rsidRDefault="00000000" w:rsidRPr="00000000" w14:paraId="0000011F">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F-Allocation, Case management and pre-trial hearings</w:t>
      </w:r>
    </w:p>
    <w:p w:rsidR="00000000" w:rsidDel="00000000" w:rsidP="00000000" w:rsidRDefault="00000000" w:rsidRPr="00000000" w14:paraId="0000012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ivkdk3geamr0" w:id="22"/>
      <w:bookmarkEnd w:id="22"/>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Sarah and Chloe are co-defendants charged with joint possession with intent to supply Class A drugs, an either-way offence. At the plea before venue hearing, Sarah indicates a guilty plea. Chloe indicates a not guilty plea. The magistrates accept jurisdiction for summary trial. Chloe elects trial by jury in the Crown Court.</w:t>
      </w:r>
    </w:p>
    <w:p w:rsidR="00000000" w:rsidDel="00000000" w:rsidP="00000000" w:rsidRDefault="00000000" w:rsidRPr="00000000" w14:paraId="0000012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procedural outcome for Sarah?</w:t>
        <w:br w:type="textWrapping"/>
        <w:t xml:space="preserve">A. Sarah will be sentenced immediately in the magistrates’ court.</w:t>
        <w:br w:type="textWrapping"/>
        <w:t xml:space="preserve">B. Sarah’s case will be sent to the Crown Court alongside Chloe.</w:t>
        <w:br w:type="textWrapping"/>
        <w:t xml:space="preserve">C. The magistrates will sentence Sarah after obtaining a pre-sentence report, as her guilty plea is unrelated to Chloe’s election.</w:t>
        <w:br w:type="textWrapping"/>
        <w:t xml:space="preserve">D. Sarah will be given the choice of being sentenced in the magistrates’ court or the Crown Court.</w:t>
        <w:br w:type="textWrapping"/>
        <w:t xml:space="preserve">E. Sarah’s guilty plea will be vacated, and both will be tried together in the Crown Court.</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50A of the Crime and Disorder Act 1998 provides for the sending to the Crown Court of an either-way offence which is related to an indictable-only offence, or, crucially, where it is related to another either-way offence for which a co-defendant is sent for trial. Here, Chloe’s election for Crown Court trial means her either-way offence is “sent” to the Crown Court. Under s.50A(3)(b), the court must also send any related either-way offence charged against another person (Sarah). Sarah’s guilty plea does not prevent this; she will be sentenced in the Crown Court, often after Chloe’s trial.</w:t>
      </w:r>
    </w:p>
    <w:p w:rsidR="00000000" w:rsidDel="00000000" w:rsidP="00000000" w:rsidRDefault="00000000" w:rsidRPr="00000000" w14:paraId="0000012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Due to the co-defendant’s election, sending is likely mandatory.</w:t>
        <w:br w:type="textWrapping"/>
        <w:t xml:space="preserve">Option C is incorrect. The magistrates are likely compelled to send the case under s.50A.</w:t>
        <w:br w:type="textWrapping"/>
        <w:t xml:space="preserve">Option D is incorrect. The defendant does not have this choice when a co-defendant elects Crown Court trial.</w:t>
        <w:br w:type="textWrapping"/>
        <w:t xml:space="preserve">Option E is incorrect. A valid guilty plea is not vacated; the venue for sentencing changes.</w:t>
      </w:r>
    </w:p>
    <w:p w:rsidR="00000000" w:rsidDel="00000000" w:rsidP="00000000" w:rsidRDefault="00000000" w:rsidRPr="00000000" w14:paraId="0000012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mkvxukoe1bv2" w:id="23"/>
      <w:bookmarkEnd w:id="23"/>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2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is charged with criminal damage valued at £4,800. He has no previous convictions. At the first hearing, his solicitor advises him on the mode of trial procedure.</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statements by the solicitor is correct in light of section 22A of the Magistrates’ Courts Act 1980?</w:t>
        <w:br w:type="textWrapping"/>
        <w:t xml:space="preserve">A. “This is an either-way offence, so the magistrates will decide if it’s suitable for summary trial. If they accept, you can choose between the magistrates’ court and the Crown Court.”</w:t>
        <w:br w:type="textWrapping"/>
        <w:t xml:space="preserve">B. “Because the damage is under £5,000, this offence is treated as summary-only for mode of trial. It must be dealt with in the magistrates’ court, and you have no right to elect Crown Court trial.”</w:t>
        <w:br w:type="textWrapping"/>
        <w:t xml:space="preserve">C. “The value is high, so the case will automatically go to the Crown Court for trial.”</w:t>
        <w:br w:type="textWrapping"/>
        <w:t xml:space="preserve">D. “You can elect Crown Court trial, but if you do, you risk a higher sentence if convicted.”</w:t>
        <w:br w:type="textWrapping"/>
        <w:t xml:space="preserve">E. “The mode of trial depends on whether you plead guilty or not guilty.”</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22A MCA 1980 applies to low-value criminal damage (value of loss or damage not exceeding £5,000). For mode of trial purposes, it is treated as a summary-only offence. This means the standard either-way procedure (magistrates deciding suitability, then defendant election) does not apply. The case must be dealt with in the magistrates’ court, and the defendant has no right to elect trial by jury. The solicitor’s advice must reflect this.</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the standard either-way procedure, which is displaced by s.22A for low-value criminal damage.</w:t>
        <w:br w:type="textWrapping"/>
        <w:t xml:space="preserve">Option C is incorrect. The threshold is £5,000; being under it means it stays in the magistrates’ court, not goes to the Crown Court.</w:t>
        <w:br w:type="textWrapping"/>
        <w:t xml:space="preserve">Option D is incorrect. There is no right to elect under s.22A.</w:t>
        <w:br w:type="textWrapping"/>
        <w:t xml:space="preserve">Option E is incorrect. Plea is irrelevant to the application of s.22A; it is a statutory classification based on value.</w:t>
      </w:r>
    </w:p>
    <w:p w:rsidR="00000000" w:rsidDel="00000000" w:rsidP="00000000" w:rsidRDefault="00000000" w:rsidRPr="00000000" w14:paraId="0000012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6rcdbsiax7r" w:id="24"/>
      <w:bookmarkEnd w:id="24"/>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Plea and Trial Preparation Hearing (PTPH) in the Crown Court for a case of fraud, the judge asks the defence advocate to identify the issues in the case. The advocate states, “The defendant’s case is a complete denial; he says he was not involved.” The judge presses for more detail, asking if there are any specific evidential disputes.</w:t>
      </w:r>
    </w:p>
    <w:p w:rsidR="00000000" w:rsidDel="00000000" w:rsidP="00000000" w:rsidRDefault="00000000" w:rsidRPr="00000000" w14:paraId="0000012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primary purpose of the judge seeking this information at the PTPH?</w:t>
        <w:br w:type="textWrapping"/>
        <w:t xml:space="preserve">A. To decide whether there is a case to answer.</w:t>
        <w:br w:type="textWrapping"/>
        <w:t xml:space="preserve">B. To formulate final  judicial directions for the jury.</w:t>
        <w:br w:type="textWrapping"/>
        <w:t xml:space="preserve">C. To ensure efficient case management.</w:t>
        <w:br w:type="textWrapping"/>
        <w:t xml:space="preserve">D. To determine the admissibility of hearsay evidence.</w:t>
        <w:br w:type="textWrapping"/>
        <w:t xml:space="preserve">E. To assess the strength of the prosecution case for the purpose of plea bargaining.</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PTPH is a crucial case management hearing under the Criminal Procedure Rules. Its purpose is to ensure the efficient progression of the case to trial. This includes identifying the real issues in dispute, which informs what disclosure is needed, which witnesses are required, the estimated trial length, and the need for any pre-trial rulings. A “blanket denial” is unhelpful for case management; the court expects the defence to specify the factual and legal issues.</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 submission of no case is made at trial, not at the PTPH.</w:t>
        <w:br w:type="textWrapping"/>
        <w:t xml:space="preserve">Option B is incorrect. While the judge may start thinking about directions, the primary purpose at this stage is management, not formulating final jury instructions.</w:t>
        <w:br w:type="textWrapping"/>
        <w:t xml:space="preserve">Option D is incorrect. Specific evidential rulings may be sought at a preliminary hearing, but the general purpose of the PTPH is broader case management.</w:t>
        <w:br w:type="textWrapping"/>
        <w:t xml:space="preserve">Option E is incorrect. The judge’s role is not to facilitate plea bargaining.</w:t>
      </w:r>
    </w:p>
    <w:p w:rsidR="00000000" w:rsidDel="00000000" w:rsidP="00000000" w:rsidRDefault="00000000" w:rsidRPr="00000000" w14:paraId="0000012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y6m058yjblc" w:id="25"/>
      <w:bookmarkEnd w:id="25"/>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magistrates’ court case management hearing for a trial of assault, the defence solicitor has not yet served a Defence Statement. The prosecutor has provided initial disclosure. The legal adviser asks the defence solicitor for an update on the Defence Statement.</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the Criminal Procedure and Investigations Act 1996, which of the following is the most  accurate statement regarding the Defence Statement?</w:t>
        <w:br w:type="textWrapping"/>
        <w:t xml:space="preserve">A. The defence must serve a Defence Statement within 14 days of the prosecution’s initial disclosure.</w:t>
        <w:br w:type="textWrapping"/>
        <w:t xml:space="preserve">B. A Defence Statement is optional in the magistrates’ court and is only required if the defence wishes to make an application to exclude evidence.</w:t>
        <w:br w:type="textWrapping"/>
        <w:t xml:space="preserve">C. The defence is not required to serve a Defence Statement until the prosecution has served all its evidence.</w:t>
        <w:br w:type="textWrapping"/>
        <w:t xml:space="preserve">D. There is no requirement for a Defence Statement in summary-only offences.</w:t>
        <w:br w:type="textWrapping"/>
        <w:t xml:space="preserve">E. The defence must serve a Defence Statement within 28 days of the prosecution’s initial disclosure</w:t>
      </w:r>
    </w:p>
    <w:p w:rsidR="00000000" w:rsidDel="00000000" w:rsidP="00000000" w:rsidRDefault="00000000" w:rsidRPr="00000000" w14:paraId="000001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the CPIA 1996 (as amended), the defence must normally serve a Defence Statement on the court and prosecution within 14 days of the prosecution complying with its initial disclosure duty (s.5 CPIA). This applies in the magistrates’ court for either-way offences tried there. Failure to do so, or setting out a different defence at trial, can allow the court to draw adverse inferences under ss.6E and 11 CPIA.</w:t>
      </w:r>
    </w:p>
    <w:p w:rsidR="00000000" w:rsidDel="00000000" w:rsidP="00000000" w:rsidRDefault="00000000" w:rsidRPr="00000000" w14:paraId="0000013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It is a mandatory requirement in relevant cases, not optional.</w:t>
        <w:br w:type="textWrapping"/>
        <w:t xml:space="preserve">Option C is incorrect. The trigger is prosecution initial disclosure, not service of all evidence.</w:t>
        <w:br w:type="textWrapping"/>
        <w:t xml:space="preserve">Option D is incorrect. The CPIA regime applies to all criminal cases in the magistrates’ court, including summary-only offences, though the timeframes and consequences can differ. The obligation exists.</w:t>
        <w:br w:type="textWrapping"/>
        <w:t xml:space="preserve">Option E is incorrect. The defence must normally serve a Defence Statement on the court and prosecution within 14 days of the prosecution complying with its initial disclosure duty</w:t>
      </w:r>
    </w:p>
    <w:p w:rsidR="00000000" w:rsidDel="00000000" w:rsidP="00000000" w:rsidRDefault="00000000" w:rsidRPr="00000000" w14:paraId="00000134">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is charged with burglary. At the PTPH, the defence advocate informs the Crown Court judge that the defence is alibi. The judge asks when the Defence Statement setting out the alibi details will be served. The advocate says they will serve it within 7 days.</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a key legal consequence of serving a Defence Statement that details an alibi?</w:t>
        <w:br w:type="textWrapping"/>
        <w:t xml:space="preserve">A. The prosecution must then provide details of any evidence they have to rebut the alibi.</w:t>
        <w:br w:type="textWrapping"/>
        <w:t xml:space="preserve">B. The defendant loses the right to give evidence at trial.</w:t>
        <w:br w:type="textWrapping"/>
        <w:t xml:space="preserve">C. The burden of proof shifts to the defendant to prove the alibi on the balance of probabilities.</w:t>
        <w:br w:type="textWrapping"/>
        <w:t xml:space="preserve">D. The trial must be heard by a judge alone, as an alibi defence is too complex for a jury.</w:t>
        <w:br w:type="textWrapping"/>
        <w:t xml:space="preserve">E. The defendant cannot later change his defence without the court’s permission.</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the CPIA 1996 and Criminal Procedure Rules, when the defence serves a Defence Statement disclosing an alibi, it triggers a reciprocal disclosure obligation on the prosecution. The prosecution must, within a prescribed time, serve a notice stating whether they accept the alibi and, if not, details of any evidence they intend to adduce to rebut it (e.g., evidence placing the defendant elsewhere). This is part of ensuring a fair trial and avoiding ambush.</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The defendant retains the right to give evidence.</w:t>
        <w:br w:type="textWrapping"/>
        <w:t xml:space="preserve">Option C is incorrect. The legal burden of proof remains on the prosecution throughout.</w:t>
        <w:br w:type="textWrapping"/>
        <w:t xml:space="preserve">Option D is incorrect. The mode of trial is not affected by an alibi defence.</w:t>
        <w:br w:type="textWrapping"/>
        <w:t xml:space="preserve">Option E is incorrect. While changing defence may have consequences (potential adverse inferences), it is not prohibited.</w:t>
      </w:r>
    </w:p>
    <w:p w:rsidR="00000000" w:rsidDel="00000000" w:rsidP="00000000" w:rsidRDefault="00000000" w:rsidRPr="00000000" w14:paraId="0000013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rg17ccyv7v6" w:id="26"/>
      <w:bookmarkEnd w:id="26"/>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is charged with an either-way offence. The magistrates accept jurisdiction for summary trial. The defendant, after advice, consents to summary trial. At a subsequent case management hearing, the defence solicitor reveals for the first time that the defence will be challenging the admissibility of the defendant’s confession under section 76 of PACE.</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likely procedural consequence of raising this issue late?</w:t>
        <w:br w:type="textWrapping"/>
        <w:t xml:space="preserve">A. The defence forfeits the right to challenge admissibility.</w:t>
        <w:br w:type="textWrapping"/>
        <w:t xml:space="preserve">B. The court must adjourn the trial to allow a </w:t>
      </w:r>
      <w:r w:rsidDel="00000000" w:rsidR="00000000" w:rsidRPr="00000000">
        <w:rPr>
          <w:rFonts w:ascii="Roboto" w:cs="Roboto" w:eastAsia="Roboto" w:hAnsi="Roboto"/>
          <w:i w:val="1"/>
          <w:iCs w:val="1"/>
          <w:color w:val="0f1115"/>
          <w:sz w:val="24"/>
          <w:szCs w:val="24"/>
          <w:highlight w:val="white"/>
          <w:rtl w:val="0"/>
        </w:rPr>
        <w:t xml:space="preserve">voir dire</w:t>
      </w:r>
      <w:r w:rsidDel="00000000" w:rsidR="00000000" w:rsidRPr="00000000">
        <w:rPr>
          <w:rFonts w:ascii="Roboto" w:cs="Roboto" w:eastAsia="Roboto" w:hAnsi="Roboto"/>
          <w:color w:val="0f1115"/>
          <w:sz w:val="24"/>
          <w:szCs w:val="24"/>
          <w:highlight w:val="white"/>
          <w:rtl w:val="0"/>
        </w:rPr>
        <w:t xml:space="preserve"> to be held.</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The challenge is invalid because it should have been made at the plea before venue hearing.</w:t>
        <w:br w:type="textWrapping"/>
        <w:t xml:space="preserve">D. The magistrates must immediately exclude the confession.</w:t>
        <w:br w:type="textWrapping"/>
        <w:t xml:space="preserve">E. The case must be sent to the Crown Court as it has become too complex for summary trial.</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Challenging the admissibility of a confession is a potentially complex evidential issue that should be identified early in case management. Raising it late is poor case management and may lead to an adjournment to allow time for a </w:t>
      </w:r>
      <w:r w:rsidDel="00000000" w:rsidR="00000000" w:rsidRPr="00000000">
        <w:rPr>
          <w:rFonts w:ascii="Roboto" w:cs="Roboto" w:eastAsia="Roboto" w:hAnsi="Roboto"/>
          <w:i w:val="1"/>
          <w:iCs w:val="1"/>
          <w:color w:val="0f1115"/>
          <w:sz w:val="24"/>
          <w:szCs w:val="24"/>
          <w:highlight w:val="white"/>
          <w:rtl w:val="0"/>
        </w:rPr>
        <w:t xml:space="preserve">voir dire </w:t>
      </w:r>
      <w:r w:rsidDel="00000000" w:rsidR="00000000" w:rsidRPr="00000000">
        <w:rPr>
          <w:rFonts w:ascii="Roboto" w:cs="Roboto" w:eastAsia="Roboto" w:hAnsi="Roboto"/>
          <w:color w:val="0f1115"/>
          <w:sz w:val="24"/>
          <w:szCs w:val="24"/>
          <w:highlight w:val="white"/>
          <w:rtl w:val="0"/>
        </w:rPr>
        <w:t xml:space="preserve">(trial within a trial)</w:t>
      </w:r>
      <w:r w:rsidDel="00000000" w:rsidR="00000000" w:rsidRPr="00000000">
        <w:rPr>
          <w:rFonts w:ascii="Roboto" w:cs="Roboto" w:eastAsia="Roboto" w:hAnsi="Roboto"/>
          <w:color w:val="0f1115"/>
          <w:sz w:val="24"/>
          <w:szCs w:val="24"/>
          <w:highlight w:val="white"/>
          <w:rtl w:val="0"/>
        </w:rPr>
        <w:t xml:space="preserve">. The court may criticise the defence and could consider making a wasted costs order. The right to challenge is not forfeit, but the late notice disrupts the court’s timetable.</w:t>
      </w:r>
    </w:p>
    <w:p w:rsidR="00000000" w:rsidDel="00000000" w:rsidP="00000000" w:rsidRDefault="00000000" w:rsidRPr="00000000" w14:paraId="000001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court cannot remove the defendant’s right to challenge evidence that may have been obtained unfairly.</w:t>
        <w:br w:type="textWrapping"/>
        <w:t xml:space="preserve">Option C is incorrect. Evidential challenges are not made at plea before venue; they are for trial or pre-trial hearings.</w:t>
        <w:br w:type="textWrapping"/>
        <w:t xml:space="preserve">Option D is incorrect. The court must hear evidence and argument before ruling.</w:t>
        <w:br w:type="textWrapping"/>
        <w:t xml:space="preserve">Option E is incorrect. The magistrates can deal with confession admissibility; it does not automatically require sending.</w:t>
      </w:r>
    </w:p>
    <w:p w:rsidR="00000000" w:rsidDel="00000000" w:rsidP="00000000" w:rsidRDefault="00000000" w:rsidRPr="00000000" w14:paraId="0000013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6rnudvwbsdrz" w:id="27"/>
      <w:bookmarkEnd w:id="27"/>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4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Elijah is charged with assault and is granted unconditional bail by the magistrates. At a later case management hearing, the prosecution informs the court that the Elijah has been arrested for a new, unrelated offence of criminal damage. The prosecution applies for bail to be revoked.</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On what basis can the magistrates revoke bail at this hearing?</w:t>
        <w:br w:type="textWrapping"/>
        <w:t xml:space="preserve">A. They cannot; bail can only be revoked if the defendant is convicted of the new offence.</w:t>
        <w:br w:type="textWrapping"/>
        <w:t xml:space="preserve">B. They can, if satisfied there are now substantial grounds to believe the defendant would commit further offences if released.</w:t>
        <w:br w:type="textWrapping"/>
        <w:t xml:space="preserve">C. They cannot, because the new offence is unrelated and the defendant is presumed innocent of it.</w:t>
        <w:br w:type="textWrapping"/>
        <w:t xml:space="preserve">D. They can only add conditions, such as a curfew; they cannot revoke bail entirely.</w:t>
        <w:br w:type="textWrapping"/>
        <w:t xml:space="preserve">E. They must issue a warrant for arrest under section 7 of the Bail Act first.</w:t>
      </w:r>
    </w:p>
    <w:p w:rsidR="00000000" w:rsidDel="00000000" w:rsidP="00000000" w:rsidRDefault="00000000" w:rsidRPr="00000000" w14:paraId="0000014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court has the power to reconsider bail at any hearing where the defendant is present. New information, such as an arrest for another offence, is highly relevant to the risk of committing further offences (one of the Schedule 1 grounds). The court can revoke bail if satisfied there are substantial grounds for that belief. A conviction is not necessary.</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court acts on information available, not just convictions.</w:t>
        <w:br w:type="textWrapping"/>
        <w:t xml:space="preserve">Option C is incorrect. The relationship of the offences is not decisive; the key is the assessment of risk.</w:t>
        <w:br w:type="textWrapping"/>
        <w:t xml:space="preserve">Option D is incorrect. The court has the power to remand in custody.</w:t>
        <w:br w:type="textWrapping"/>
        <w:t xml:space="preserve">Option E is incorrect. A s.7 arrest is for breaches of conditions. Here, the defendant is already before the court, so the court can deal with the matter directly.</w:t>
      </w:r>
    </w:p>
    <w:p w:rsidR="00000000" w:rsidDel="00000000" w:rsidP="00000000" w:rsidRDefault="00000000" w:rsidRPr="00000000" w14:paraId="0000014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61da2j7ydy0" w:id="28"/>
      <w:bookmarkEnd w:id="28"/>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45">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rlmgmdll0950" w:id="29"/>
      <w:bookmarkEnd w:id="29"/>
      <w:r w:rsidDel="00000000" w:rsidR="00000000" w:rsidRPr="00000000">
        <w:rPr>
          <w:rFonts w:ascii="Roboto" w:cs="Roboto" w:eastAsia="Roboto" w:hAnsi="Roboto"/>
          <w:color w:val="0f1115"/>
          <w:sz w:val="24"/>
          <w:szCs w:val="24"/>
          <w:highlight w:val="white"/>
          <w:rtl w:val="0"/>
        </w:rPr>
        <w:t xml:space="preserve">In a Crown Court case, the defence serve a Defence Statement that is very brief: “The defendant denies the offence. He says he was not there.” The prosecution apply for an order under section 6E of the CPIA 1996, arguing the statement is inadequate.</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a Defence Statement contain to be adequate?</w:t>
        <w:br w:type="textWrapping"/>
        <w:t xml:space="preserve">A. It must set out the nature of the defence, indicate the matters on which issue is taken with the prosecution, and set out the reasons for taking issue.</w:t>
        <w:br w:type="textWrapping"/>
        <w:t xml:space="preserve">B. It is adequate if it contains a simple denial, as the burden of proof remains on the prosecution.</w:t>
        <w:br w:type="textWrapping"/>
        <w:t xml:space="preserve">C. It must disclose all defence witnesses and their evidence.</w:t>
        <w:br w:type="textWrapping"/>
        <w:t xml:space="preserve">D. It must be signed by the defendant personally.</w:t>
        <w:br w:type="textWrapping"/>
        <w:t xml:space="preserve">E. It must be approved by the trial judge before service.</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6A of the CPIA 1996 sets out the requirements for a Defence Statement. It must set out the nature of the defence, indicate any points of issue with the prosecution, and give reasons for those issues. A mere denial is insufficient and may lead to adverse inferences under s.11 CPIA if a different or more detailed defence is advanced at trial. The purpose is to assist in identifying the real issues and ensuring proper disclosure.</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A simple denial does not meet the statutory requirements.</w:t>
        <w:br w:type="textWrapping"/>
        <w:t xml:space="preserve">Option C is incorrect. While details of alibi witnesses are required, a general list of all defence witnesses is not mandated in the initial Defence Statement.</w:t>
        <w:br w:type="textWrapping"/>
        <w:t xml:space="preserve">Option D is incorrect. It is usually signed by the legal representative.</w:t>
        <w:br w:type="textWrapping"/>
        <w:t xml:space="preserve">Option E is incorrect. No judicial approval is required.</w:t>
      </w:r>
    </w:p>
    <w:p w:rsidR="00000000" w:rsidDel="00000000" w:rsidP="00000000" w:rsidRDefault="00000000" w:rsidRPr="00000000" w14:paraId="0000014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bktgn98bkd4" w:id="30"/>
      <w:bookmarkEnd w:id="30"/>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is charged with dangerous driving (summary offence). At the first hearing, he indicates a not guilty plea. The magistrate sets a trial date four weeks away and gives the following direction: “The prosecution must serve any unused material meeting the disclosure test by two weeks before trial. The defence must serve a Defence Statement one week after that.”</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this direction legally correct?</w:t>
        <w:br w:type="textWrapping"/>
        <w:t xml:space="preserve">A. Yes, it follows the standard timetabling for summary trials.</w:t>
        <w:br w:type="textWrapping"/>
        <w:t xml:space="preserve">B. No, because for summary offences, there is no requirement for the defence to serve a Defence Statement.</w:t>
        <w:br w:type="textWrapping"/>
        <w:t xml:space="preserve">C. No, because the direction reverses the order; the defence Defence Statement is only required </w:t>
      </w:r>
      <w:r w:rsidDel="00000000" w:rsidR="00000000" w:rsidRPr="00000000">
        <w:rPr>
          <w:rFonts w:ascii="Roboto" w:cs="Roboto" w:eastAsia="Roboto" w:hAnsi="Roboto"/>
          <w:i w:val="1"/>
          <w:iCs w:val="1"/>
          <w:color w:val="0f1115"/>
          <w:sz w:val="24"/>
          <w:szCs w:val="24"/>
          <w:highlight w:val="white"/>
          <w:rtl w:val="0"/>
        </w:rPr>
        <w:t xml:space="preserve">after</w:t>
      </w:r>
      <w:r w:rsidDel="00000000" w:rsidR="00000000" w:rsidRPr="00000000">
        <w:rPr>
          <w:rFonts w:ascii="Roboto" w:cs="Roboto" w:eastAsia="Roboto" w:hAnsi="Roboto"/>
          <w:color w:val="0f1115"/>
          <w:sz w:val="24"/>
          <w:szCs w:val="24"/>
          <w:highlight w:val="white"/>
          <w:rtl w:val="0"/>
        </w:rPr>
        <w:t xml:space="preserve"> the prosecution has served initial disclosure, not before.</w:t>
        <w:br w:type="textWrapping"/>
        <w:t xml:space="preserve">D. Yes, but only if the defendant is legally aided.</w:t>
        <w:br w:type="textWrapping"/>
        <w:t xml:space="preserve">E. No, because the CPIA disclosure regime does not apply to summary offences.</w:t>
      </w:r>
    </w:p>
    <w:p w:rsidR="00000000" w:rsidDel="00000000" w:rsidP="00000000" w:rsidRDefault="00000000" w:rsidRPr="00000000" w14:paraId="0000014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CPIA disclosure regime applies to summary trials. The proper sequence is: 1) Prosecution serves initial disclosure (material that undermines its case or assists the defence). 2) The defence then has a period (often 14 days) to serve a Defence Statement. 3) The prosecution then considers any further disclosure in light of the Defence Statement. The magistrate’s direction gets the sequence wrong by requiring the Defence Statement </w:t>
      </w:r>
      <w:r w:rsidDel="00000000" w:rsidR="00000000" w:rsidRPr="00000000">
        <w:rPr>
          <w:rFonts w:ascii="Roboto" w:cs="Roboto" w:eastAsia="Roboto" w:hAnsi="Roboto"/>
          <w:i w:val="1"/>
          <w:iCs w:val="1"/>
          <w:color w:val="0f1115"/>
          <w:sz w:val="24"/>
          <w:szCs w:val="24"/>
          <w:highlight w:val="white"/>
          <w:rtl w:val="0"/>
        </w:rPr>
        <w:t xml:space="preserve">before</w:t>
      </w:r>
      <w:r w:rsidDel="00000000" w:rsidR="00000000" w:rsidRPr="00000000">
        <w:rPr>
          <w:rFonts w:ascii="Roboto" w:cs="Roboto" w:eastAsia="Roboto" w:hAnsi="Roboto"/>
          <w:color w:val="0f1115"/>
          <w:sz w:val="24"/>
          <w:szCs w:val="24"/>
          <w:highlight w:val="white"/>
          <w:rtl w:val="0"/>
        </w:rPr>
        <w:t xml:space="preserve"> the prosecution has completed its initial disclosure. The regime does apply to summary offences (Option E is wrong), and a Defence Statement is required (Option B is wrong).</w:t>
      </w:r>
    </w:p>
    <w:p w:rsidR="00000000" w:rsidDel="00000000" w:rsidP="00000000" w:rsidRDefault="00000000" w:rsidRPr="00000000" w14:paraId="0000014D">
      <w:pPr>
        <w:shd w:fill="ffffff" w:val="clea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sequence is flawed.</w:t>
        <w:br w:type="textWrapping"/>
        <w:t xml:space="preserve">Option D is incorrect. The disclosure obligations apply regardless of legal aid.</w:t>
      </w:r>
    </w:p>
    <w:p w:rsidR="00000000" w:rsidDel="00000000" w:rsidP="00000000" w:rsidRDefault="00000000" w:rsidRPr="00000000" w14:paraId="0000014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16g2hsrlqcp" w:id="31"/>
      <w:bookmarkEnd w:id="31"/>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14F">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complex fraud trial, the defence case is that the defendant, a company director, acted on legal advice throughout the relevant transactions. The defence serves a detailed Defence Statement to this effect. The prosecution has in its possession two categories of unused material: </w:t>
      </w:r>
    </w:p>
    <w:p w:rsidR="00000000" w:rsidDel="00000000" w:rsidP="00000000" w:rsidRDefault="00000000" w:rsidRPr="00000000" w14:paraId="00000150">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 Handwritten, unsigned meeting notes taken by a junior solicitor at the law firm, which record the solicitor advising the defendant that a proposed transaction "carries a high risk of being viewed as dishonest."</w:t>
      </w:r>
    </w:p>
    <w:p w:rsidR="00000000" w:rsidDel="00000000" w:rsidP="00000000" w:rsidRDefault="00000000" w:rsidRPr="00000000" w14:paraId="00000151">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(2) An internal police email between the Senior Investigating Officer and the CPS prosecutor, discussing the strengths and weaknesses of the case, in which the prosecutor writes: "The defendant's reliance on legal advice is the strongest part of his defence. If the jury believe he genuinely followed advice, we lose."</w:t>
      </w:r>
    </w:p>
    <w:p w:rsidR="00000000" w:rsidDel="00000000" w:rsidP="00000000" w:rsidRDefault="00000000" w:rsidRPr="00000000" w14:paraId="00000152">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prosecution's duty to disclose these two items?</w:t>
      </w:r>
    </w:p>
    <w:p w:rsidR="00000000" w:rsidDel="00000000" w:rsidP="00000000" w:rsidRDefault="00000000" w:rsidRPr="00000000" w14:paraId="00000153">
      <w:pPr>
        <w:shd w:fill="ffffff" w:val="clear"/>
        <w:spacing w:after="600" w:before="240" w:line="420" w:lineRule="auto"/>
        <w:ind w:left="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Neither item needs to be disclosed. Item (1) is subject to legal professional privilege and Item (2) is internal prosecution work product.</w:t>
        <w:br w:type="textWrapping"/>
        <w:t xml:space="preserve">B. Only Item (1) must be disclosed because it contains direct evidence of the advice given, which is central to the defence.</w:t>
        <w:br w:type="textWrapping"/>
        <w:t xml:space="preserve">C. Only Item (2) must be disclosed because it reveals the prosecution's own assessment of a key weakness in its case.</w:t>
        <w:br w:type="textWrapping"/>
        <w:t xml:space="preserve">D. Both items must be disclosed because they both meet the disclosure test.</w:t>
        <w:br w:type="textWrapping"/>
        <w:t xml:space="preserve">E. Item (1) must be disclosed, but Item (2) is protected by litigation privilege and need not be disclosed.</w:t>
      </w:r>
    </w:p>
    <w:p w:rsidR="00000000" w:rsidDel="00000000" w:rsidP="00000000" w:rsidRDefault="00000000" w:rsidRPr="00000000" w14:paraId="00000154">
      <w:pPr>
        <w:shd w:fill="ffffff" w:val="clear"/>
        <w:spacing w:after="60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Both items meet the objective test for disclosure under section 3 CPIA 1996: they might reasonably be considered capable of undermining the prosecution case or assisting the defence.</w:t>
      </w:r>
    </w:p>
    <w:p w:rsidR="00000000" w:rsidDel="00000000" w:rsidP="00000000" w:rsidRDefault="00000000" w:rsidRPr="00000000" w14:paraId="00000155">
      <w:pPr>
        <w:numPr>
          <w:ilvl w:val="0"/>
          <w:numId w:val="8"/>
        </w:numPr>
        <w:shd w:fill="ffffff" w:val="clear"/>
        <w:spacing w:after="0" w:afterAutospacing="0" w:before="240" w:lineRule="auto"/>
        <w:ind w:left="1380" w:right="660" w:hanging="360"/>
        <w:rPr>
          <w:highlight w:val="white"/>
        </w:rPr>
      </w:pPr>
      <w:r w:rsidDel="00000000" w:rsidR="00000000" w:rsidRPr="00000000">
        <w:rPr>
          <w:rFonts w:ascii="Roboto" w:cs="Roboto" w:eastAsia="Roboto" w:hAnsi="Roboto"/>
          <w:color w:val="0f1115"/>
          <w:sz w:val="24"/>
          <w:szCs w:val="24"/>
          <w:highlight w:val="white"/>
          <w:rtl w:val="0"/>
        </w:rPr>
        <w:t xml:space="preserve">Item (1): While the notes may be subject to legal professional privilege (LPP), this does not automatically prevent disclosure. If the material is in the prosecution's possession, the disclosure test still applies. The fact it contains a record of advice directly relevant to the defendant's state of mind and defence makes it highly capable of assisting the defence. The prosecution cannot hide behind LPP if it has come into its possession lawfully (e.g., via a search warrant). The proper procedure would be to notify the defence and the court of its existence and allow a ruling on any claim to LPP by the defendant or the law firm. Simply withholding it is a breach.</w:t>
      </w:r>
    </w:p>
    <w:p w:rsidR="00000000" w:rsidDel="00000000" w:rsidP="00000000" w:rsidRDefault="00000000" w:rsidRPr="00000000" w14:paraId="00000156">
      <w:pPr>
        <w:numPr>
          <w:ilvl w:val="0"/>
          <w:numId w:val="8"/>
        </w:numPr>
        <w:shd w:fill="ffffff" w:val="clear"/>
        <w:spacing w:after="600" w:before="0" w:beforeAutospacing="0" w:lineRule="auto"/>
        <w:ind w:left="1380" w:right="660" w:hanging="360"/>
        <w:rPr>
          <w:highlight w:val="white"/>
        </w:rPr>
      </w:pPr>
      <w:r w:rsidDel="00000000" w:rsidR="00000000" w:rsidRPr="00000000">
        <w:rPr>
          <w:rFonts w:ascii="Roboto" w:cs="Roboto" w:eastAsia="Roboto" w:hAnsi="Roboto"/>
          <w:color w:val="0f1115"/>
          <w:sz w:val="24"/>
          <w:szCs w:val="24"/>
          <w:highlight w:val="white"/>
          <w:rtl w:val="0"/>
        </w:rPr>
        <w:t xml:space="preserve">Item (2): The internal prosecution assessment of its case's weakness is classic "counsel to counsel" material that is generally disclosable if it meets the test (</w:t>
      </w:r>
      <w:r w:rsidDel="00000000" w:rsidR="00000000" w:rsidRPr="00000000">
        <w:rPr>
          <w:rFonts w:ascii="Roboto" w:cs="Roboto" w:eastAsia="Roboto" w:hAnsi="Roboto"/>
          <w:i w:val="1"/>
          <w:iCs w:val="1"/>
          <w:color w:val="0f1115"/>
          <w:sz w:val="24"/>
          <w:szCs w:val="24"/>
          <w:highlight w:val="white"/>
          <w:rtl w:val="0"/>
        </w:rPr>
        <w:t xml:space="preserve">R v DPP, ex parte Lee</w:t>
      </w:r>
      <w:r w:rsidDel="00000000" w:rsidR="00000000" w:rsidRPr="00000000">
        <w:rPr>
          <w:rFonts w:ascii="Roboto" w:cs="Roboto" w:eastAsia="Roboto" w:hAnsi="Roboto"/>
          <w:color w:val="0f1115"/>
          <w:sz w:val="24"/>
          <w:szCs w:val="24"/>
          <w:highlight w:val="white"/>
          <w:rtl w:val="0"/>
        </w:rPr>
        <w:t xml:space="preserve"> [1999]). An admission that the defendant's defence is "the strongest part" and could lead to an acquittal is clearly material that undermines the prosecution's case. Work product privilege does not provide a blanket exemption; the overarching principle is the right to a fair trial.</w:t>
      </w:r>
    </w:p>
    <w:p w:rsidR="00000000" w:rsidDel="00000000" w:rsidP="00000000" w:rsidRDefault="00000000" w:rsidRPr="00000000" w14:paraId="00000157">
      <w:pPr>
        <w:shd w:fill="ffffff" w:val="clear"/>
        <w:spacing w:after="360" w:before="240" w:line="420" w:lineRule="auto"/>
        <w:ind w:left="660" w:right="660" w:firstLine="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Privilege does not provide an absolute bar to disclosure of material meeting the section 3 test. The existence of the material and any dispute over privilege must be brought before the court.</w:t>
        <w:br w:type="textWrapping"/>
        <w:t xml:space="preserve">Option B is incorrect. It is incomplete. Item (2) is also disclosable for the reasons stated.</w:t>
        <w:br w:type="textWrapping"/>
        <w:t xml:space="preserve">Option C is incorrect. It is incomplete. Item (1) is also disclosable, subject to potential LPP issues which require judicial resolution.</w:t>
        <w:br w:type="textWrapping"/>
        <w:t xml:space="preserve">Option E is incorrect. Litigation privilege generally protects communications between a party and their lawyer, or between lawyers, for the purpose of litigation. The internal police/CPS email is arguably not covered by the defendant's litigation privilege. More importantly, even if it were, material that meets the disclosure test and is in the prosecution's possession must generally be disclosed to ensure a fair trial. The case law establishes that prosecution assessments of case weakness are disclosable.</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59">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0"/>
          <w:szCs w:val="20"/>
          <w:highlight w:val="white"/>
          <w:rtl w:val="0"/>
        </w:rPr>
        <w:t xml:space="preserve">G- </w:t>
      </w:r>
      <w:r w:rsidDel="00000000" w:rsidR="00000000" w:rsidRPr="00000000">
        <w:rPr>
          <w:rFonts w:ascii="Roboto" w:cs="Roboto" w:eastAsia="Roboto" w:hAnsi="Roboto"/>
          <w:color w:val="ff0000"/>
          <w:sz w:val="24"/>
          <w:szCs w:val="24"/>
          <w:highlight w:val="white"/>
          <w:rtl w:val="0"/>
        </w:rPr>
        <w:t xml:space="preserve">Principles and procedures to admit and exclude evidence</w:t>
      </w:r>
    </w:p>
    <w:p w:rsidR="00000000" w:rsidDel="00000000" w:rsidP="00000000" w:rsidRDefault="00000000" w:rsidRPr="00000000" w14:paraId="0000015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tiwly4cvrvlj" w:id="32"/>
      <w:bookmarkEnd w:id="32"/>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police interview under caution for theft, David exercises his right to silence and gives a “no comment” interview on the advice of his solicitor, as disclosure was minimal. At his trial, his defence is that he believed he had the owner’s permission to take the item. The prosecution seeks to invite the jury to draw an adverse inference under section 34 of the Criminal Justice and Public Order Act 1994 (CJPOA). The defence objects, arguing the inference is not permitted because David acted on legal advice.</w:t>
      </w:r>
    </w:p>
    <w:p w:rsidR="00000000" w:rsidDel="00000000" w:rsidP="00000000" w:rsidRDefault="00000000" w:rsidRPr="00000000" w14:paraId="0000015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drawing of an adverse inference in these circumstances?</w:t>
        <w:br w:type="textWrapping"/>
        <w:t xml:space="preserve">A. An adverse inference cannot be drawn because David was following legal advice to remain silent.</w:t>
        <w:br w:type="textWrapping"/>
        <w:t xml:space="preserve">B. An adverse inference can be drawn unless the legal advice was clearly justified.</w:t>
        <w:br w:type="textWrapping"/>
        <w:t xml:space="preserve">C. An adverse inference can always be drawn if a fact is later relied on that was not mentioned in interview; legal advice is irrelevant.</w:t>
        <w:br w:type="textWrapping"/>
        <w:t xml:space="preserve">D. An adverse inference can never be drawn from silence in interview.</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The jury must be directed that they cannot draw an adverse inference if the solicitor’s advice was reasonable.</w:t>
      </w:r>
    </w:p>
    <w:p w:rsidR="00000000" w:rsidDel="00000000" w:rsidP="00000000" w:rsidRDefault="00000000" w:rsidRPr="00000000" w14:paraId="0000015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leading case of </w:t>
      </w:r>
      <w:r w:rsidDel="00000000" w:rsidR="00000000" w:rsidRPr="00000000">
        <w:rPr>
          <w:rFonts w:ascii="Roboto" w:cs="Roboto" w:eastAsia="Roboto" w:hAnsi="Roboto"/>
          <w:i w:val="1"/>
          <w:iCs w:val="1"/>
          <w:color w:val="0f1115"/>
          <w:sz w:val="24"/>
          <w:szCs w:val="24"/>
          <w:highlight w:val="white"/>
          <w:rtl w:val="0"/>
        </w:rPr>
        <w:t xml:space="preserve">R v Argent</w:t>
      </w:r>
      <w:r w:rsidDel="00000000" w:rsidR="00000000" w:rsidRPr="00000000">
        <w:rPr>
          <w:rFonts w:ascii="Roboto" w:cs="Roboto" w:eastAsia="Roboto" w:hAnsi="Roboto"/>
          <w:color w:val="0f1115"/>
          <w:sz w:val="24"/>
          <w:szCs w:val="24"/>
          <w:highlight w:val="white"/>
          <w:rtl w:val="0"/>
        </w:rPr>
        <w:t xml:space="preserve"> [1997] 2 Cr App R 27 established that legal advice is one of the circumstances the court considers when deciding if it was “reasonable” for the defendant to have mentioned the fact later relied on. However, the mere fact of legal advice is not an absolute bar. The jury may still draw an inference if they conclude the defendant remained silent not because of the advice, but because he had no innocent explanation to give at the time. The judge must direct the jury to consider the reasonableness of the advice in the circumstances (e.g., lack of disclosure may make silence reasonable). The ultimate question is whether, in all the circumstances, the defendant could reasonably have been expected to mention the fact.</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Legal advice does not provide an automatic shield against adverse inferences (</w:t>
      </w:r>
      <w:r w:rsidDel="00000000" w:rsidR="00000000" w:rsidRPr="00000000">
        <w:rPr>
          <w:rFonts w:ascii="Roboto" w:cs="Roboto" w:eastAsia="Roboto" w:hAnsi="Roboto"/>
          <w:i w:val="1"/>
          <w:iCs w:val="1"/>
          <w:color w:val="0f1115"/>
          <w:sz w:val="24"/>
          <w:szCs w:val="24"/>
          <w:highlight w:val="white"/>
          <w:rtl w:val="0"/>
        </w:rPr>
        <w:t xml:space="preserve">R v Condron</w:t>
      </w:r>
      <w:r w:rsidDel="00000000" w:rsidR="00000000" w:rsidRPr="00000000">
        <w:rPr>
          <w:rFonts w:ascii="Roboto" w:cs="Roboto" w:eastAsia="Roboto" w:hAnsi="Roboto"/>
          <w:color w:val="0f1115"/>
          <w:sz w:val="24"/>
          <w:szCs w:val="24"/>
          <w:highlight w:val="white"/>
          <w:rtl w:val="0"/>
        </w:rPr>
        <w:t xml:space="preserve"> [1997] 1 WLR 827).</w:t>
        <w:br w:type="textWrapping"/>
        <w:t xml:space="preserve">Option C is incorrect. Legal advice is a highly relevant circumstance in the “reasonableness” test under s.34.</w:t>
        <w:br w:type="textWrapping"/>
        <w:t xml:space="preserve">Option D is incorrect. Section 34 specifically relates to failure to mention facts when questioned under caution.</w:t>
        <w:br w:type="textWrapping"/>
        <w:t xml:space="preserve">Option E is incorrect. The direction is more nuanced; the jury considers the reasonableness of the advice and the defendant’s reason for following it, but they are not instructed they </w:t>
      </w:r>
      <w:r w:rsidDel="00000000" w:rsidR="00000000" w:rsidRPr="00000000">
        <w:rPr>
          <w:rFonts w:ascii="Roboto" w:cs="Roboto" w:eastAsia="Roboto" w:hAnsi="Roboto"/>
          <w:i w:val="1"/>
          <w:iCs w:val="1"/>
          <w:color w:val="0f1115"/>
          <w:sz w:val="24"/>
          <w:szCs w:val="24"/>
          <w:highlight w:val="white"/>
          <w:rtl w:val="0"/>
        </w:rPr>
        <w:t xml:space="preserve">cannot</w:t>
      </w:r>
      <w:r w:rsidDel="00000000" w:rsidR="00000000" w:rsidRPr="00000000">
        <w:rPr>
          <w:rFonts w:ascii="Roboto" w:cs="Roboto" w:eastAsia="Roboto" w:hAnsi="Roboto"/>
          <w:color w:val="0f1115"/>
          <w:sz w:val="24"/>
          <w:szCs w:val="24"/>
          <w:highlight w:val="white"/>
          <w:rtl w:val="0"/>
        </w:rPr>
        <w:t xml:space="preserve"> draw an inference.</w:t>
      </w:r>
    </w:p>
    <w:p w:rsidR="00000000" w:rsidDel="00000000" w:rsidP="00000000" w:rsidRDefault="00000000" w:rsidRPr="00000000" w14:paraId="0000016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jecdk8q4gbm" w:id="33"/>
      <w:bookmarkEnd w:id="33"/>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61">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wjsd6lqkbwo2" w:id="34"/>
      <w:bookmarkEnd w:id="34"/>
      <w:r w:rsidDel="00000000" w:rsidR="00000000" w:rsidRPr="00000000">
        <w:rPr>
          <w:rFonts w:ascii="Roboto" w:cs="Roboto" w:eastAsia="Roboto" w:hAnsi="Roboto"/>
          <w:color w:val="0f1115"/>
          <w:sz w:val="24"/>
          <w:szCs w:val="24"/>
          <w:highlight w:val="white"/>
          <w:rtl w:val="0"/>
        </w:rPr>
        <w:t xml:space="preserve">A defendant is charged with possession of a controlled drug with intent to supply. A police officer gives evidence that upon arresting the defendant, he found a large sum of cash and a list of names and numbers. The officer says to the defendant, “I believe this cash is from drug deals and this is your customer list. What do you say about them?” The defendant remains silent. The prosecution seeks to invite the jury to draw an adverse inference from this silence under section 36 of the CJPOA 1994.</w:t>
      </w:r>
    </w:p>
    <w:p w:rsidR="00000000" w:rsidDel="00000000" w:rsidP="00000000" w:rsidRDefault="00000000" w:rsidRPr="00000000" w14:paraId="0000016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necessary precondition for such an inference to be drawn?</w:t>
        <w:br w:type="textWrapping"/>
        <w:t xml:space="preserve">A. The defendant must have been formally interviewed under caution at a police station.</w:t>
        <w:br w:type="textWrapping"/>
        <w:t xml:space="preserve">B. The officer must have informed the defendant in ordinary language that if he fails or refuses to account for the objects, a court may draw such inferences as appear proper.</w:t>
        <w:br w:type="textWrapping"/>
        <w:t xml:space="preserve">C. The defendant must later give an account of the objects at his trial.</w:t>
        <w:br w:type="textWrapping"/>
        <w:t xml:space="preserve">D. The officer’s belief about the objects must be proven to be correct on the balance of probabilities.</w:t>
        <w:br w:type="textWrapping"/>
        <w:t xml:space="preserve">E. The objects must have been found in a place to which the public have access.</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36(1) CJPOA 1994 sets out specific procedural safeguards. Before an adverse inference can be drawn from a failure to account for objects, substances, or marks, the suspect must be told in ordinary language: (a) what offence he is suspected of; (b) the fact that the officer believes the object/substance/mark may be attributable to participation in that offence; (c) the officer’s grounds for that belief; and (d) that a court may draw a proper inference if he fails or refuses to account for it. This warning is a statutory prerequisite.</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Section 36 applies upon arrest, not necessarily in a formal interview, though it often occurs then.</w:t>
        <w:br w:type="textWrapping"/>
        <w:t xml:space="preserve">Option C is incorrect. The inference arises from the failure at the time. If he gives an account later at trial, the inference may still be drawn from the earlier failure, and the late account can be scrutinized.</w:t>
        <w:br w:type="textWrapping"/>
        <w:t xml:space="preserve">Option D is incorrect. The officer needs a reasonable belief, not proof on the balance of probabilities.</w:t>
        <w:br w:type="textWrapping"/>
        <w:t xml:space="preserve">Option E is incorrect. The location is not specified in section 36; it applies to objects etc. found on the suspect’s person or in their possession.</w:t>
      </w:r>
    </w:p>
    <w:p w:rsidR="00000000" w:rsidDel="00000000" w:rsidP="00000000" w:rsidRDefault="00000000" w:rsidRPr="00000000" w14:paraId="0000016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odfg8qp6r6p" w:id="35"/>
      <w:bookmarkEnd w:id="35"/>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6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trial for burglary, the prosecution seeks to adduce evidence that the defendant, when arrested two days after the offence, had in his pocket a distinctive gold cigarette lighter. The victim had reported that a similar lighter was stolen during the burglary. The defendant made no comment when asked about it. The defence argues this evidence is irrelevant and prejudicial.</w:t>
      </w:r>
    </w:p>
    <w:p w:rsidR="00000000" w:rsidDel="00000000" w:rsidP="00000000" w:rsidRDefault="00000000" w:rsidRPr="00000000" w14:paraId="0000016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BEST argument for its admissibility?</w:t>
        <w:br w:type="textWrapping"/>
        <w:t xml:space="preserve">A. It is evidence of the defendant’s bad character, admissible under gateway (d) of the CJA 2003 to show propensity.</w:t>
        <w:br w:type="textWrapping"/>
        <w:t xml:space="preserve">B. It is relevant circumstantial evidence connecting the defendant to the crime scene.</w:t>
        <w:br w:type="textWrapping"/>
        <w:t xml:space="preserve">C. It is hearsay evidence of the victim’s description, admissible under the </w:t>
      </w:r>
      <w:r w:rsidDel="00000000" w:rsidR="00000000" w:rsidRPr="00000000">
        <w:rPr>
          <w:rFonts w:ascii="Roboto" w:cs="Roboto" w:eastAsia="Roboto" w:hAnsi="Roboto"/>
          <w:i w:val="1"/>
          <w:iCs w:val="1"/>
          <w:color w:val="0f1115"/>
          <w:sz w:val="24"/>
          <w:szCs w:val="24"/>
          <w:highlight w:val="white"/>
          <w:rtl w:val="0"/>
        </w:rPr>
        <w:t xml:space="preserve">res gestae</w:t>
      </w:r>
      <w:r w:rsidDel="00000000" w:rsidR="00000000" w:rsidRPr="00000000">
        <w:rPr>
          <w:rFonts w:ascii="Roboto" w:cs="Roboto" w:eastAsia="Roboto" w:hAnsi="Roboto"/>
          <w:color w:val="0f1115"/>
          <w:sz w:val="24"/>
          <w:szCs w:val="24"/>
          <w:highlight w:val="white"/>
          <w:rtl w:val="0"/>
        </w:rPr>
        <w:t xml:space="preserve"> exception.</w:t>
        <w:br w:type="textWrapping"/>
        <w:t xml:space="preserve">D. It is inadmissible because it is evidence of a previous alleged theft, which is prejudicial.</w:t>
        <w:br w:type="textWrapping"/>
        <w:t xml:space="preserve">E. It is only admissible if the defendant gives evidence and is cross-examined about it.</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possession of an item matching one reported stolen is directly relevant circumstantial evidence. It does not, in itself, constitute “bad character” evidence (which relates to misconduct or disposition). It is simply a fact from which the jury may, if they choose, draw an inference of involvement. Relevance is the primary test for admissibility. The judge may exclude it under s.78 PACE if its prejudicial effect outweighs its probative value, but it is prima facie admissible as relevant evidence.</w:t>
      </w:r>
    </w:p>
    <w:p w:rsidR="00000000" w:rsidDel="00000000" w:rsidP="00000000" w:rsidRDefault="00000000" w:rsidRPr="00000000" w14:paraId="0000016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not evidence of bad character (previous misconduct or disposition); it is evidence of possession of a specific item linked to a specific crime.</w:t>
        <w:br w:type="textWrapping"/>
        <w:t xml:space="preserve">Option C is incorrect. The victim’s statement that a lighter was stolen is not being adduced; the evidence is the physical lighter itself and its discovery on the defendant. This is real evidence, not hearsay.</w:t>
        <w:br w:type="textWrapping"/>
        <w:t xml:space="preserve">Option D is incorrect. While potentially prejudicial, its high probative value (if the match is strong) makes it admissible. Prejudice alone does not render evidence inadmissible; unfair prejudice does.</w:t>
        <w:br w:type="textWrapping"/>
        <w:t xml:space="preserve">Option E is incorrect. Real evidence is admissible irrespective of whether the defendant testifies.</w:t>
      </w:r>
    </w:p>
    <w:p w:rsidR="00000000" w:rsidDel="00000000" w:rsidP="00000000" w:rsidRDefault="00000000" w:rsidRPr="00000000" w14:paraId="0000016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aomecjabqumu" w:id="36"/>
      <w:bookmarkEnd w:id="36"/>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trial for possession of a firearm with intent to endanger life, the defendant was found by police hiding in a garden shed near where shots were fired. When asked by the arresting officer, “What are you doing here? Shots were fired from this area,” the defendant said nothing. The prosecution seeks an adverse inference under section 37 of the CJPOA 1994.</w:t>
      </w:r>
    </w:p>
    <w:p w:rsidR="00000000" w:rsidDel="00000000" w:rsidP="00000000" w:rsidRDefault="00000000" w:rsidRPr="00000000" w14:paraId="0000016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must the prosecution establish for such an inference to be permissible?</w:t>
        <w:br w:type="textWrapping"/>
        <w:t xml:space="preserve">A. That the defendant was arrested at the time the offence was committed.</w:t>
        <w:br w:type="textWrapping"/>
        <w:t xml:space="preserve">B. That the defendant’s presence at the place at the time of the offence is attributable to his participation in it.</w:t>
        <w:br w:type="textWrapping"/>
        <w:t xml:space="preserve">C. That the officer informed the defendant in ordinary language of the officer’s belief, what he was being asked to account for, and that a court may draw an adverse inference from a failure.</w:t>
        <w:br w:type="textWrapping"/>
        <w:t xml:space="preserve">D. That the defendant later gives an account of his presence at his trial.</w:t>
        <w:br w:type="textWrapping"/>
        <w:t xml:space="preserve">E. Both B and C are required.</w:t>
      </w:r>
    </w:p>
    <w:p w:rsidR="00000000" w:rsidDel="00000000" w:rsidP="00000000" w:rsidRDefault="00000000" w:rsidRPr="00000000" w14:paraId="0000016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Section 37 mirrors the structure of section 36. For an inference from failure to account for presence, the conditions are: (1) the defendant was arrested at a place at or about the time the offence was committed; (2) a constable reasonably believes that the defendant’s presence at that place at that time may be attributable to his participation in the offence; (3) the constable informs the defendant of that belief and requests an explanation; (4) the constable warns the defendant in ordinary language that a court may draw an adverse inference from a failure or refusal. Both the reasonable belief (B) and the proper warning (C) are statutory prerequisites.</w:t>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arrest must be at the place “at or about the time” the offence was committed, not necessarily at the exact time.</w:t>
        <w:br w:type="textWrapping"/>
        <w:t xml:space="preserve">Option B is required but not sufficient alone; the warning (C) is also required.</w:t>
        <w:br w:type="textWrapping"/>
        <w:t xml:space="preserve">Option C is required but not sufficient alone; the reasonable belief (B) is also required.</w:t>
        <w:br w:type="textWrapping"/>
        <w:t xml:space="preserve">Option D is incorrect. The inference arises from the failure at the time. A later account does not negate the possibility of drawing an inference from the earlier failure.</w:t>
      </w:r>
    </w:p>
    <w:p w:rsidR="00000000" w:rsidDel="00000000" w:rsidP="00000000" w:rsidRDefault="00000000" w:rsidRPr="00000000" w14:paraId="0000016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m1sm26bcq5qx" w:id="37"/>
      <w:bookmarkEnd w:id="37"/>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7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trial for theft, the only evidence is the testimony of a shop security guard who says he saw the defendant take an item. The guard had a clear, unobstructed view for 10 seconds from 5 meters away. The defendant does not testify. The judge sums up to the jury but omits to give any specific warning about the dangers of identification evidence.</w:t>
      </w:r>
    </w:p>
    <w:p w:rsidR="00000000" w:rsidDel="00000000" w:rsidP="00000000" w:rsidRDefault="00000000" w:rsidRPr="00000000" w14:paraId="0000017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consequence of this omission?</w:t>
        <w:br w:type="textWrapping"/>
        <w:t xml:space="preserve">A. The conviction will be safe if the jury found the witness credible.</w:t>
        <w:br w:type="textWrapping"/>
        <w:t xml:space="preserve">B. The conviction will be unsafe and will be quashed on appeal.</w:t>
        <w:br w:type="textWrapping"/>
        <w:t xml:space="preserve">C. The omission is only a material irregularity if the defence had requested a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direction.</w:t>
        <w:br w:type="textWrapping"/>
        <w:t xml:space="preserve">D. The omission is irrelevant because the defendant did not testify.</w:t>
        <w:br w:type="textWrapping"/>
        <w:t xml:space="preserve">E. The Court of Appeal will apply the proviso if satisfied the jury would have convicted anyway.</w:t>
      </w:r>
    </w:p>
    <w:p w:rsidR="00000000" w:rsidDel="00000000" w:rsidP="00000000" w:rsidRDefault="00000000" w:rsidRPr="00000000" w14:paraId="0000017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Where the prosecution case depends wholly or substantially on the correctness of identification evidence, a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direction is mandatory. Failure to give such a direction is a material misdirection in law and will usually render a conviction unsafe, resulting in it being quashed on appeal. The strength of the evidence is irrelevant to the requirement for the direction. The Court of Appeal is highly unlikely to apply the proviso (that no miscarriage of justice occurred) in the absence of a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direction.</w:t>
      </w:r>
    </w:p>
    <w:p w:rsidR="00000000" w:rsidDel="00000000" w:rsidP="00000000" w:rsidRDefault="00000000" w:rsidRPr="00000000" w14:paraId="0000017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safety of the conviction is judged by the fairness of the trial process. The omission of a mandatory direction undermines that fairness.</w:t>
        <w:br w:type="textWrapping"/>
        <w:t xml:space="preserve">Option C is incorrect. The duty to give the direction arises from the nature of the evidence, not a defence request.</w:t>
        <w:br w:type="textWrapping"/>
        <w:t xml:space="preserve">Option D is incorrect. The defendant’s failure to testify is unrelated to the need for a direction on identification evidence.</w:t>
        <w:br w:type="textWrapping"/>
        <w:t xml:space="preserve">Option E is incorrect. The proviso (now contained in section 2 of the Criminal Appeal Act 1968) is applied sparingly, especially where there has been a fundamental misdirection on a key issue like identification.</w:t>
      </w:r>
    </w:p>
    <w:p w:rsidR="00000000" w:rsidDel="00000000" w:rsidP="00000000" w:rsidRDefault="00000000" w:rsidRPr="00000000" w14:paraId="0000017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03xlor11run" w:id="38"/>
      <w:bookmarkEnd w:id="38"/>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7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murder trial, the defendant’s case is alibi. He claims he was at a cinema at the time. He did not mention this alibi in his police interview, on his solicitor’s advice, because the solicitor felt the disclosure was inadequate. At trial, the prosecution cross-examines him: “You never mentioned this alibi to the police, did you? Why not?” The defendant replies, “My solicitor told me not to say anything.”</w:t>
      </w:r>
    </w:p>
    <w:p w:rsidR="00000000" w:rsidDel="00000000" w:rsidP="00000000" w:rsidRDefault="00000000" w:rsidRPr="00000000" w14:paraId="0000017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should the judge direct the jury regarding this exchange?</w:t>
        <w:br w:type="textWrapping"/>
        <w:t xml:space="preserve">A. Tell the jury to ignore the exchange entirely, as it is prejudicial.</w:t>
        <w:br w:type="textWrapping"/>
        <w:t xml:space="preserve">B. Direct the jury that they must not draw any adverse inference from the failure to mention the alibi because the defendant was following legal advice.</w:t>
        <w:br w:type="textWrapping"/>
        <w:t xml:space="preserve">C. Direct the jury that they may draw an adverse inference if they are sure the only reason for silence was that the defendant had no alibi to mention at the time.</w:t>
        <w:br w:type="textWrapping"/>
        <w:t xml:space="preserve">D. Direct the jury that they must draw an adverse inference because alibi defences should be disclosed at the earliest opportunity.</w:t>
        <w:br w:type="textWrapping"/>
        <w:t xml:space="preserve">E. Tell the jury that the defendant’s answer is irrelevant and they should focus only on the evidence of the alibi.</w:t>
      </w:r>
    </w:p>
    <w:p w:rsidR="00000000" w:rsidDel="00000000" w:rsidP="00000000" w:rsidRDefault="00000000" w:rsidRPr="00000000" w14:paraId="0000017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This is the correct direction following </w:t>
      </w:r>
      <w:r w:rsidDel="00000000" w:rsidR="00000000" w:rsidRPr="00000000">
        <w:rPr>
          <w:rFonts w:ascii="Roboto" w:cs="Roboto" w:eastAsia="Roboto" w:hAnsi="Roboto"/>
          <w:i w:val="1"/>
          <w:iCs w:val="1"/>
          <w:color w:val="0f1115"/>
          <w:sz w:val="24"/>
          <w:szCs w:val="24"/>
          <w:highlight w:val="white"/>
          <w:rtl w:val="0"/>
        </w:rPr>
        <w:t xml:space="preserve">R v Argent</w:t>
      </w:r>
      <w:r w:rsidDel="00000000" w:rsidR="00000000" w:rsidRPr="00000000">
        <w:rPr>
          <w:rFonts w:ascii="Roboto" w:cs="Roboto" w:eastAsia="Roboto" w:hAnsi="Roboto"/>
          <w:color w:val="0f1115"/>
          <w:sz w:val="24"/>
          <w:szCs w:val="24"/>
          <w:highlight w:val="white"/>
          <w:rtl w:val="0"/>
        </w:rPr>
        <w:t xml:space="preserve"> and </w:t>
      </w:r>
      <w:r w:rsidDel="00000000" w:rsidR="00000000" w:rsidRPr="00000000">
        <w:rPr>
          <w:rFonts w:ascii="Roboto" w:cs="Roboto" w:eastAsia="Roboto" w:hAnsi="Roboto"/>
          <w:i w:val="1"/>
          <w:iCs w:val="1"/>
          <w:color w:val="0f1115"/>
          <w:sz w:val="24"/>
          <w:szCs w:val="24"/>
          <w:highlight w:val="white"/>
          <w:rtl w:val="0"/>
        </w:rPr>
        <w:t xml:space="preserve">R v Condron</w:t>
      </w:r>
      <w:r w:rsidDel="00000000" w:rsidR="00000000" w:rsidRPr="00000000">
        <w:rPr>
          <w:rFonts w:ascii="Roboto" w:cs="Roboto" w:eastAsia="Roboto" w:hAnsi="Roboto"/>
          <w:color w:val="0f1115"/>
          <w:sz w:val="24"/>
          <w:szCs w:val="24"/>
          <w:highlight w:val="white"/>
          <w:rtl w:val="0"/>
        </w:rPr>
        <w:t xml:space="preserve">. The jury must be directed on the conditions for drawing a section 34 inference. They should consider: (1) Did the defendant fail to mention a fact later relied on? (2) Could he reasonably have been expected to mention it? In considering reasonableness, they should consider all circumstances, including the legal advice and its reasonableness (e.g., was lack of disclosure a valid reason for the advice?). If they are sure the defendant remained silent not because of the advice, but because he had no explanation to give, they may draw an adverse inference. The direction must be balanced and not prescriptive.</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exchange is relevant to the issue of credibility and is governed by section 34; it cannot be ignored.</w:t>
        <w:br w:type="textWrapping"/>
        <w:t xml:space="preserve">Option B is incorrect. This is an incorrect statement of law; legal advice is not an absolute bar to drawing an inference.</w:t>
        <w:br w:type="textWrapping"/>
        <w:t xml:space="preserve">Option D is incorrect. The drawing of an inference is permissive, not mandatory.</w:t>
        <w:br w:type="textWrapping"/>
        <w:t xml:space="preserve">Option E is incorrect. The failure to mention the alibi is a relevant factual matter for the jury to consider with a proper direction.</w:t>
      </w:r>
    </w:p>
    <w:p w:rsidR="00000000" w:rsidDel="00000000" w:rsidP="00000000" w:rsidRDefault="00000000" w:rsidRPr="00000000" w14:paraId="0000017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gijewkknkk9" w:id="39"/>
      <w:bookmarkEnd w:id="39"/>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7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prosecution seeks to adduce a confession made by a defendant with a significant learning disability. An appropriate adult was present during the interview. The defence applies to exclude the confession, arguing that despite the presence of the appropriate adult, the defendant’s disability meant he could not properly understand the questions or the implications of his answers.</w:t>
      </w:r>
    </w:p>
    <w:p w:rsidR="00000000" w:rsidDel="00000000" w:rsidP="00000000" w:rsidRDefault="00000000" w:rsidRPr="00000000" w14:paraId="0000017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legal test for the judge to apply in deciding admissibility under section 76(2)(b) of PACE?</w:t>
        <w:br w:type="textWrapping"/>
        <w:t xml:space="preserve">A. Whether the police acted in bad faith or intentionally exploited the defendant’s disability.</w:t>
        <w:br w:type="textWrapping"/>
        <w:t xml:space="preserve">B. Whether, in the circumstances existing at the time, the confession was likely to be unreliable.</w:t>
        <w:br w:type="textWrapping"/>
        <w:t xml:space="preserve">C. Whether the confession is corroborated by other evidence.</w:t>
        <w:br w:type="textWrapping"/>
        <w:t xml:space="preserve">D. Whether the defendant now alleges the confession is untrue.</w:t>
        <w:br w:type="textWrapping"/>
        <w:t xml:space="preserve">E. Whether the interview breached Code C of PACE.</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76(2)(b) focuses on the </w:t>
      </w:r>
      <w:r w:rsidDel="00000000" w:rsidR="00000000" w:rsidRPr="00000000">
        <w:rPr>
          <w:rFonts w:ascii="Roboto" w:cs="Roboto" w:eastAsia="Roboto" w:hAnsi="Roboto"/>
          <w:i w:val="1"/>
          <w:iCs w:val="1"/>
          <w:color w:val="0f1115"/>
          <w:sz w:val="24"/>
          <w:szCs w:val="24"/>
          <w:highlight w:val="white"/>
          <w:rtl w:val="0"/>
        </w:rPr>
        <w:t xml:space="preserve">circumstances</w:t>
      </w:r>
      <w:r w:rsidDel="00000000" w:rsidR="00000000" w:rsidRPr="00000000">
        <w:rPr>
          <w:rFonts w:ascii="Roboto" w:cs="Roboto" w:eastAsia="Roboto" w:hAnsi="Roboto"/>
          <w:color w:val="0f1115"/>
          <w:sz w:val="24"/>
          <w:szCs w:val="24"/>
          <w:highlight w:val="white"/>
          <w:rtl w:val="0"/>
        </w:rPr>
        <w:t xml:space="preserve"> and their likely effect on the </w:t>
      </w:r>
      <w:r w:rsidDel="00000000" w:rsidR="00000000" w:rsidRPr="00000000">
        <w:rPr>
          <w:rFonts w:ascii="Roboto" w:cs="Roboto" w:eastAsia="Roboto" w:hAnsi="Roboto"/>
          <w:i w:val="1"/>
          <w:iCs w:val="1"/>
          <w:color w:val="0f1115"/>
          <w:sz w:val="24"/>
          <w:szCs w:val="24"/>
          <w:highlight w:val="white"/>
          <w:rtl w:val="0"/>
        </w:rPr>
        <w:t xml:space="preserve">reliability</w:t>
      </w:r>
      <w:r w:rsidDel="00000000" w:rsidR="00000000" w:rsidRPr="00000000">
        <w:rPr>
          <w:rFonts w:ascii="Roboto" w:cs="Roboto" w:eastAsia="Roboto" w:hAnsi="Roboto"/>
          <w:color w:val="0f1115"/>
          <w:sz w:val="24"/>
          <w:szCs w:val="24"/>
          <w:highlight w:val="white"/>
          <w:rtl w:val="0"/>
        </w:rPr>
        <w:t xml:space="preserve"> of </w:t>
      </w:r>
      <w:r w:rsidDel="00000000" w:rsidR="00000000" w:rsidRPr="00000000">
        <w:rPr>
          <w:rFonts w:ascii="Roboto" w:cs="Roboto" w:eastAsia="Roboto" w:hAnsi="Roboto"/>
          <w:i w:val="1"/>
          <w:iCs w:val="1"/>
          <w:color w:val="0f1115"/>
          <w:sz w:val="24"/>
          <w:szCs w:val="24"/>
          <w:highlight w:val="white"/>
          <w:rtl w:val="0"/>
        </w:rPr>
        <w:t xml:space="preserve">any</w:t>
      </w:r>
      <w:r w:rsidDel="00000000" w:rsidR="00000000" w:rsidRPr="00000000">
        <w:rPr>
          <w:rFonts w:ascii="Roboto" w:cs="Roboto" w:eastAsia="Roboto" w:hAnsi="Roboto"/>
          <w:color w:val="0f1115"/>
          <w:sz w:val="24"/>
          <w:szCs w:val="24"/>
          <w:highlight w:val="white"/>
          <w:rtl w:val="0"/>
        </w:rPr>
        <w:t xml:space="preserve"> confession the defendant might make. The defendant’s learning disability is a key circumstance. The presence of an appropriate adult is a factor that may mitigate concerns, but does not automatically guarantee reliability. The judge must consider all circumstances and decide, on the balance of probabilities, whether they were likely to render any confession unreliable. If so, the confession must be excluded. This is an objective test focused on potential unreliability, not police misconduct.</w:t>
      </w:r>
    </w:p>
    <w:p w:rsidR="00000000" w:rsidDel="00000000" w:rsidP="00000000" w:rsidRDefault="00000000" w:rsidRPr="00000000" w14:paraId="0000017D">
      <w:pPr>
        <w:shd w:fill="ffffff" w:val="clea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Bad faith is not required for s.76(2)(b); it can apply even with well-intentioned police if the circumstances create a risk of unreliability.</w:t>
        <w:br w:type="textWrapping"/>
        <w:t xml:space="preserve">Option C is incorrect. Corroboration is irrelevant to the admissibility test under s.76; it goes to weight.</w:t>
        <w:br w:type="textWrapping"/>
        <w:t xml:space="preserve">Option D is incorrect. The defendant’s current assertion is not the test; the test is an objective assessment of the circumstances at the time of the confession.</w:t>
        <w:br w:type="textWrapping"/>
        <w:t xml:space="preserve">Option E is incorrect. A breach of Code C is highly relevant and may lead to exclusion under s.78, but the specific test under s.76(2)(b) is the likely unreliability of the confession itself.</w:t>
      </w:r>
    </w:p>
    <w:p w:rsidR="00000000" w:rsidDel="00000000" w:rsidP="00000000" w:rsidRDefault="00000000" w:rsidRPr="00000000" w14:paraId="0000017E">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klrnvbw4wjp" w:id="40"/>
      <w:bookmarkEnd w:id="40"/>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is charged with robbery. During his police interview, he was denied access to a solicitor for the first 6 hours of his detention, after which he was allowed to speak with one. Following legal advice, he provided a prepared statement denying involvement and then answered "no comment" to all further questions. At trial, his defence is alibi. The prosecution seeks to invite the jury to draw an adverse inference under section 34 of the CJPOA 1994 from his failure to mention the alibi in his prepared statement or interview.</w:t>
      </w:r>
    </w:p>
    <w:p w:rsidR="00000000" w:rsidDel="00000000" w:rsidP="00000000" w:rsidRDefault="00000000" w:rsidRPr="00000000" w14:paraId="0000018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potential for drawing an adverse inference in this situation?</w:t>
        <w:br w:type="textWrapping"/>
        <w:t xml:space="preserve">A. An adverse inference cannot be drawn because the defendant provided a prepared statement.</w:t>
        <w:br w:type="textWrapping"/>
        <w:t xml:space="preserve">B. An adverse inference can be drawn because the prepared statement did not mention the alibi, and the defendant could reasonably have been expected to include it.</w:t>
        <w:br w:type="textWrapping"/>
        <w:t xml:space="preserve">C. No adverse inference can be drawn because the defendant was initially denied access to a solicitor, rendering the entire interview process unfair.</w:t>
        <w:br w:type="textWrapping"/>
        <w:t xml:space="preserve">D. An adverse inference may be drawn, but the jury must be directed to consider the fact that he was initially denied legal advice as a potentially good reason for his silence.</w:t>
        <w:br w:type="textWrapping"/>
        <w:t xml:space="preserve">E. The prepared statement acts as a complete bar to any adverse inference under section 34, regardless of its content.</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case of </w:t>
      </w:r>
      <w:r w:rsidDel="00000000" w:rsidR="00000000" w:rsidRPr="00000000">
        <w:rPr>
          <w:rFonts w:ascii="Roboto" w:cs="Roboto" w:eastAsia="Roboto" w:hAnsi="Roboto"/>
          <w:i w:val="1"/>
          <w:iCs w:val="1"/>
          <w:color w:val="0f1115"/>
          <w:sz w:val="24"/>
          <w:szCs w:val="24"/>
          <w:highlight w:val="white"/>
          <w:rtl w:val="0"/>
        </w:rPr>
        <w:t xml:space="preserve">R v Knight</w:t>
      </w:r>
      <w:r w:rsidDel="00000000" w:rsidR="00000000" w:rsidRPr="00000000">
        <w:rPr>
          <w:rFonts w:ascii="Roboto" w:cs="Roboto" w:eastAsia="Roboto" w:hAnsi="Roboto"/>
          <w:color w:val="0f1115"/>
          <w:sz w:val="24"/>
          <w:szCs w:val="24"/>
          <w:highlight w:val="white"/>
          <w:rtl w:val="0"/>
        </w:rPr>
        <w:t xml:space="preserve"> [2004] 1 WLR 340 established that a prepared statement does not automatically provide immunity from adverse inferences under section 34. If the statement omits a fact which the defendant later relies on at trial, and which he could reasonably have been expected to mention in the statement, an adverse inference may still be drawn. The question is whether, in all the circumstances, it was reasonable to expect him to mention the alibi in his prepared statement. The initial denial of legal advice is a separate matter that might affect the fairness of the interview under section 78, but it does not automatically negate the section 34 issue if the prepared statement was made after legal advice was received.</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 prepared statement is not an absolute shield; it depends on its content.</w:t>
        <w:br w:type="textWrapping"/>
        <w:t xml:space="preserve">Option C is incorrect. While the denial of legal advice is a serious breach that could lead to exclusion of the interview under section 78, it does not automatically resolve the section 34 point regarding the content of the prepared statement provided later.</w:t>
        <w:br w:type="textWrapping"/>
        <w:t xml:space="preserve">Option D is incorrect. The direction would focus on the reasonableness of omitting the alibi from the prepared statement, not just the initial denial of advice. The jury would consider all circumstances, including the timing of the legal advice.</w:t>
        <w:br w:type="textWrapping"/>
        <w:t xml:space="preserve">Option E is incorrect. This is an overstatement of the effect of a prepared statement; it is a factor, not a bar.</w:t>
      </w:r>
    </w:p>
    <w:p w:rsidR="00000000" w:rsidDel="00000000" w:rsidP="00000000" w:rsidRDefault="00000000" w:rsidRPr="00000000" w14:paraId="0000018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ns08sdriss7n" w:id="41"/>
      <w:bookmarkEnd w:id="41"/>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trial for dangerous driving, the prosecution case is that the defendant was driving at twice the speed limit. The only evidence is from a single witness, Mr. Jones, who was standing on the pavement. The defence challenges the reliability of this identification, noting that Mr. Jones was 100 meters away and it was dusk. The judge rules the evidence admissible. In his summing up, the judge says: "Members of the jury, you have heard Mr. Jones's evidence. If you believe him, you may convict. If you do not believe him, you must acquit. There is no other evidence."</w:t>
      </w:r>
    </w:p>
    <w:p w:rsidR="00000000" w:rsidDel="00000000" w:rsidP="00000000" w:rsidRDefault="00000000" w:rsidRPr="00000000" w14:paraId="0000018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assessment of the judge's direction?</w:t>
        <w:br w:type="textWrapping"/>
        <w:t xml:space="preserve">A. It is correct; it accurately reflects the state of the evidence.</w:t>
        <w:br w:type="textWrapping"/>
        <w:t xml:space="preserve">B. It is incorrect because it fails to give the specific warning required by the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guidelines.</w:t>
      </w:r>
    </w:p>
    <w:p w:rsidR="00000000" w:rsidDel="00000000" w:rsidP="00000000" w:rsidRDefault="00000000" w:rsidRPr="00000000" w14:paraId="000001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It is incorrect because the judge should have withdrawn the case from the jury due to the poor quality of the identification evidence.</w:t>
        <w:br w:type="textWrapping"/>
        <w:t xml:space="preserve">D. It is incorrect because the judge should have directed the jury that they need corroboration.</w:t>
        <w:br w:type="textWrapping"/>
        <w:t xml:space="preserve">E. It is correct because the witness's estimate of speed is not technically "identification evidence" within the meaning of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guidelines apply wherever the case depends </w:t>
      </w:r>
      <w:r w:rsidDel="00000000" w:rsidR="00000000" w:rsidRPr="00000000">
        <w:rPr>
          <w:rFonts w:ascii="Roboto" w:cs="Roboto" w:eastAsia="Roboto" w:hAnsi="Roboto"/>
          <w:i w:val="1"/>
          <w:iCs w:val="1"/>
          <w:color w:val="0f1115"/>
          <w:sz w:val="24"/>
          <w:szCs w:val="24"/>
          <w:highlight w:val="white"/>
          <w:rtl w:val="0"/>
        </w:rPr>
        <w:t xml:space="preserve">wholly or substantially</w:t>
      </w:r>
      <w:r w:rsidDel="00000000" w:rsidR="00000000" w:rsidRPr="00000000">
        <w:rPr>
          <w:rFonts w:ascii="Roboto" w:cs="Roboto" w:eastAsia="Roboto" w:hAnsi="Roboto"/>
          <w:color w:val="0f1115"/>
          <w:sz w:val="24"/>
          <w:szCs w:val="24"/>
          <w:highlight w:val="white"/>
          <w:rtl w:val="0"/>
        </w:rPr>
        <w:t xml:space="preserve"> on the correctness of identification evidence. Here, the witness is identifying the defendant as the driver and estimating his speed—this is classic visual identification evidence. The judge's direction, while logically sound, omitted the mandatory elements of a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warning: the special need for caution, the reason for caution, and a detailed examination of the circumstances of the identification (distance, lighting, etc.). This omission constitutes a material misdirection.</w:t>
      </w:r>
    </w:p>
    <w:p w:rsidR="00000000" w:rsidDel="00000000" w:rsidP="00000000" w:rsidRDefault="00000000" w:rsidRPr="00000000" w14:paraId="0000018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the direction's conclusion is logical, it fails to include the legally required safeguards for identification evidence.</w:t>
        <w:br w:type="textWrapping"/>
        <w:t xml:space="preserve">Option C is incorrect. The decision to withdraw the case from the jury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second limb) is for the judge if the quality of the identification evidence is poor. The judge here ruled it admissible, which was arguably a decision open to him. The error was in the subsequent direction to the jury, not necessarily in admitting it.</w:t>
        <w:br w:type="textWrapping"/>
        <w:t xml:space="preserve">Option D is incorrect. Corroboration is not a legal requirement; the warning is about the inherent dangers, not the need for supporting evidence.</w:t>
        <w:br w:type="textWrapping"/>
        <w:t xml:space="preserve">Option E is incorrect.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 applies to visual identification of a person in connection with an offence. Estimating the speed of a driver necessarily involves identifying that person as the driver. It falls within the purview of </w:t>
      </w:r>
      <w:r w:rsidDel="00000000" w:rsidR="00000000" w:rsidRPr="00000000">
        <w:rPr>
          <w:rFonts w:ascii="Roboto" w:cs="Roboto" w:eastAsia="Roboto" w:hAnsi="Roboto"/>
          <w:i w:val="1"/>
          <w:iCs w:val="1"/>
          <w:color w:val="0f1115"/>
          <w:sz w:val="24"/>
          <w:szCs w:val="24"/>
          <w:highlight w:val="white"/>
          <w:rtl w:val="0"/>
        </w:rPr>
        <w:t xml:space="preserve">Turnbull</w:t>
      </w:r>
      <w:r w:rsidDel="00000000" w:rsidR="00000000" w:rsidRPr="00000000">
        <w:rPr>
          <w:rFonts w:ascii="Roboto" w:cs="Roboto" w:eastAsia="Roboto" w:hAnsi="Roboto"/>
          <w:color w:val="0f1115"/>
          <w:sz w:val="24"/>
          <w:szCs w:val="24"/>
          <w:highlight w:val="white"/>
          <w:rtl w:val="0"/>
        </w:rPr>
        <w:t xml:space="preserve">.</w:t>
      </w:r>
    </w:p>
    <w:p w:rsidR="00000000" w:rsidDel="00000000" w:rsidP="00000000" w:rsidRDefault="00000000" w:rsidRPr="00000000" w14:paraId="00000189">
      <w:pPr>
        <w:shd w:fill="ffffff" w:val="clear"/>
        <w:spacing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18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nf3x79a4b4t" w:id="42"/>
      <w:bookmarkEnd w:id="42"/>
      <w:r w:rsidDel="00000000" w:rsidR="00000000" w:rsidRPr="00000000">
        <w:rPr>
          <w:rtl w:val="0"/>
        </w:rPr>
      </w:r>
    </w:p>
    <w:p w:rsidR="00000000" w:rsidDel="00000000" w:rsidP="00000000" w:rsidRDefault="00000000" w:rsidRPr="00000000" w14:paraId="0000018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Daniel is on trial for robbery. He has two previous convictions for theft from five and three years ago. The prosecution applies to admit these previous convictions as bad character evidence under gateway (d) of section 101(1) of the Criminal Justice Act 2003, arguing they show a propensity to commit offences of dishonesty.</w:t>
      </w:r>
    </w:p>
    <w:p w:rsidR="00000000" w:rsidDel="00000000" w:rsidP="00000000" w:rsidRDefault="00000000" w:rsidRPr="00000000" w14:paraId="0000018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the admissibility of this evidence?</w:t>
        <w:br w:type="textWrapping"/>
        <w:t xml:space="preserve">A. The convictions are automatically admissible because they are for offences of a similar category to the charge.</w:t>
        <w:br w:type="textWrapping"/>
        <w:t xml:space="preserve">B. The judge must admit the evidence if it is relevant to an important matter in issue.</w:t>
        <w:br w:type="textWrapping"/>
        <w:t xml:space="preserve">C. The judge must exclude the evidence because the convictions are too old and not sufficiently similar.</w:t>
        <w:br w:type="textWrapping"/>
        <w:t xml:space="preserve">D. The convictions are inadmissible because they are for theft, not robbery, and are therefore not relevant.</w:t>
        <w:br w:type="textWrapping"/>
        <w:t xml:space="preserve">E. The evidence can only be admitted if Daniel attacks the character of a prosecution witness.</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Gateway (d) permits evidence of a defendant's bad character if it is relevant to an "important matter in issue between the defendant and the prosecution." Propensity to commit offences of the kind charged is explicitly listed in section 103(1)(a) as such a matter. The judge's role is not automatic; they must conduct a two-stage test: (1) Is the evidence admissible through a gateway? (Yes, gateway (d) is potentially open). (2) Even if admissible, should the evidence be excluded under section 101(3) because its admission would have such an adverse effect on the fairness of the proceedings that it ought not to be admitted? The judge will consider factors like similarity, proximity in time, and potential prejudice. The convictions for theft (dishonesty) are relevant to a charge of robbery (which involves theft with force), and their age does not automatically bar them.</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Admissibility is not automatic; the judge must apply the statutory tests and exercise discretion under section 101(3).</w:t>
        <w:br w:type="textWrapping"/>
        <w:t xml:space="preserve">Option C is incorrect. While age and similarity are factors in the section 101(3) balancing exercise, they do not create an automatic bar. The judge may still admit them.</w:t>
        <w:br w:type="textWrapping"/>
        <w:t xml:space="preserve">Option D is incorrect. Theft and robbery share the element of dishonesty; evidence of dishonesty is relevant to a charge involving dishonesty.</w:t>
        <w:br w:type="textWrapping"/>
        <w:t xml:space="preserve">Option E is incorrect. This describes gateway (g), not gateway (d).</w:t>
      </w:r>
    </w:p>
    <w:p w:rsidR="00000000" w:rsidDel="00000000" w:rsidP="00000000" w:rsidRDefault="00000000" w:rsidRPr="00000000" w14:paraId="0000018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c6743bwevjr" w:id="43"/>
      <w:bookmarkEnd w:id="43"/>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190">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m4ug1tfeklh2" w:id="44"/>
      <w:bookmarkEnd w:id="44"/>
      <w:r w:rsidDel="00000000" w:rsidR="00000000" w:rsidRPr="00000000">
        <w:rPr>
          <w:rFonts w:ascii="Roboto" w:cs="Roboto" w:eastAsia="Roboto" w:hAnsi="Roboto"/>
          <w:color w:val="0f1115"/>
          <w:sz w:val="24"/>
          <w:szCs w:val="24"/>
          <w:highlight w:val="white"/>
          <w:rtl w:val="0"/>
        </w:rPr>
        <w:t xml:space="preserve">In a trial for assault occasioning actual bodily harm, the defendant, Marcus, gives evidence. Under cross-examination, he is asked: "Isn't it true that you were dismissed from your job last year for making violent threats to a colleague?" Marcus denies this. The prosecution seeks to call Marcus's former manager to prove the dismissal for violent threats.</w:t>
      </w:r>
    </w:p>
    <w:p w:rsidR="00000000" w:rsidDel="00000000" w:rsidP="00000000" w:rsidRDefault="00000000" w:rsidRPr="00000000" w14:paraId="000001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Under which gateway of the Criminal Justice Act 2003 is this evidence MOST likely to be admissible?</w:t>
        <w:br w:type="textWrapping"/>
        <w:t xml:space="preserve">A. Gateway (a): All parties agree to the evidence being admissible.</w:t>
        <w:br w:type="textWrapping"/>
        <w:t xml:space="preserve">B. Gateway (d): It is relevant to an important matter in issue, namely, Marcus's propensity to be untruthful.</w:t>
        <w:br w:type="textWrapping"/>
        <w:t xml:space="preserve">C. Gateway (f): It is evidence to correct a false impression given by the defendant.</w:t>
        <w:br w:type="textWrapping"/>
        <w:t xml:space="preserve">D. Gateway (g): The defendant has made an attack on another person's character.</w:t>
        <w:br w:type="textWrapping"/>
        <w:t xml:space="preserve">E. Section 100: It is important explanatory evidence.</w:t>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Gateway (f) applies where the defendant has given a false impression about their own character. If Marcus, through his evidence or conduct, has created a false impression of good character (e.g., by presenting himself as a peaceful person), the prosecution may adduce evidence to correct that impression. The question in cross-examination that elicits a denial is the first step. If he denies the dismissal, the prosecution can then call evidence to prove it, correcting the false impression. This gateway is designed to prevent a defendant from misleading the jury about their true character.</w:t>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There is no indication of agreement.</w:t>
        <w:br w:type="textWrapping"/>
        <w:t xml:space="preserve">Option B is incorrect. Gateway (d) could be argued (propensity for violence), but gateway (f) is more directly applicable to correcting a false impression given on the stand. Propensity for violence would go to the issue of the assault, but the question here is about proving the dismissal after a denial.</w:t>
        <w:br w:type="textWrapping"/>
        <w:t xml:space="preserve">Option D is incorrect. There is no suggestion Marcus attacked a prosecution witness's character.</w:t>
        <w:br w:type="textWrapping"/>
        <w:t xml:space="preserve">Option E is incorrect. Section 100 applies to non-defendant bad character. This is about the defendant's character. Also, the evidence is not "important explanatory evidence" in the sense of being indispensable to understanding the case.</w:t>
      </w:r>
    </w:p>
    <w:p w:rsidR="00000000" w:rsidDel="00000000" w:rsidP="00000000" w:rsidRDefault="00000000" w:rsidRPr="00000000" w14:paraId="0000019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zujlb73fa2l" w:id="45"/>
      <w:bookmarkEnd w:id="45"/>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19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Sarah, is charged with fraud. She has no previous convictions. The prosecution applies to admit evidence that she was investigated for a similar fraud two years ago but was not charged. The evidence consists of a statement from the alleged victim of the earlier incident.</w:t>
      </w:r>
    </w:p>
    <w:p w:rsidR="00000000" w:rsidDel="00000000" w:rsidP="00000000" w:rsidRDefault="00000000" w:rsidRPr="00000000" w14:paraId="0000019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significant hurdle the prosecution must overcome to admit this evidence under the CJA 2003?</w:t>
        <w:br w:type="textWrapping"/>
        <w:t xml:space="preserve">A. Proving the previous incident beyond reasonable doubt.</w:t>
        <w:br w:type="textWrapping"/>
        <w:t xml:space="preserve">B. Showing that the evidence does not constitute "bad character" as it did not lead to a conviction.</w:t>
        <w:br w:type="textWrapping"/>
        <w:t xml:space="preserve">C. Satisfying the court that the evidence is not inadmissible merely because it is an allegation of misconduct.</w:t>
      </w:r>
    </w:p>
    <w:p w:rsidR="00000000" w:rsidDel="00000000" w:rsidP="00000000" w:rsidRDefault="00000000" w:rsidRPr="00000000" w14:paraId="0000019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Obtaining Sarah's consent to the evidence being admitted.</w:t>
        <w:br w:type="textWrapping"/>
        <w:t xml:space="preserve">E. Demonstrating that the evidence is more prejudicial than probative.</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Section 98 defines "bad character" as "evidence of, or of a disposition towards, misconduct," and "misconduct" means "the commission of an offence or other reprehensible behaviour." An allegation of fraud that did not lead to a charge is still evidence of "reprehensible behaviour" and therefore falls within the definition. The key hurdle is that evidence of mere allegations is often viewed with caution due to its potential for unfair prejudice. The prosecution must persuade the judge that the evidence is relevant and admissible through a gateway (likely (d) for propensity) and that it should not be excluded under section 101(3) because its prejudicial effect outweighs its probative value. The fact it is an allegation, not a proven conviction, makes the section 101(3) balancing exercise particularly crucial.</w:t>
      </w:r>
    </w:p>
    <w:p w:rsidR="00000000" w:rsidDel="00000000" w:rsidP="00000000" w:rsidRDefault="00000000" w:rsidRPr="00000000" w14:paraId="0000019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prosecution does not need to prove the previous incident to the criminal standard for it to be admissible; they need to show it is relevant bad character evidence. The weight of the evidence is for the jury.</w:t>
        <w:br w:type="textWrapping"/>
        <w:t xml:space="preserve">Option B is incorrect. The definition of bad character explicitly includes allegations and reprehensible behaviour, not just convictions.</w:t>
        <w:br w:type="textWrapping"/>
        <w:t xml:space="preserve">Option D is incorrect. Consent is one gateway (a), but it is not required.</w:t>
        <w:br w:type="textWrapping"/>
        <w:t xml:space="preserve">Option E is incorrect.  Proving the previous incident on a balance of probability.</w:t>
      </w:r>
    </w:p>
    <w:p w:rsidR="00000000" w:rsidDel="00000000" w:rsidP="00000000" w:rsidRDefault="00000000" w:rsidRPr="00000000" w14:paraId="0000019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gt64q2kcodfi" w:id="46"/>
      <w:bookmarkEnd w:id="46"/>
      <w:r w:rsidDel="00000000" w:rsidR="00000000" w:rsidRPr="00000000">
        <w:rPr>
          <w:rFonts w:ascii="Roboto" w:cs="Roboto" w:eastAsia="Roboto" w:hAnsi="Roboto"/>
          <w:b w:val="1"/>
          <w:bCs w:val="1"/>
          <w:color w:val="0f1115"/>
          <w:sz w:val="30"/>
          <w:szCs w:val="30"/>
          <w:highlight w:val="white"/>
          <w:rtl w:val="0"/>
        </w:rPr>
        <w:t xml:space="preserve">Question 13</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trial for possession of a knife in a public place, the defendant, Liam, testifies. In his evidence, he says, "I'm not a violent person. I've never been in trouble with the police before." In fact, Liam has a previous conviction for common assault from four years ago. The prosecution did not initially apply to admit this conviction.</w:t>
      </w:r>
    </w:p>
    <w:p w:rsidR="00000000" w:rsidDel="00000000" w:rsidP="00000000" w:rsidRDefault="00000000" w:rsidRPr="00000000" w14:paraId="0000019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appropriate course of action for the prosecution?</w:t>
        <w:br w:type="textWrapping"/>
        <w:t xml:space="preserve">A. Apply to admit the previous conviction to correct the false impression given by Liam.</w:t>
        <w:br w:type="textWrapping"/>
        <w:t xml:space="preserve">B. Do nothing; the prosecution cannot reopen the issue once the defendant has finished his evidence.</w:t>
        <w:br w:type="textWrapping"/>
        <w:t xml:space="preserve">C. Cross-examine Liam on his previous conviction, as he has put his character in issue.</w:t>
        <w:br w:type="textWrapping"/>
        <w:t xml:space="preserve">D. Make a submission to the judge that Liam is lying, but no further evidence can be called.</w:t>
        <w:br w:type="textWrapping"/>
        <w:t xml:space="preserve">E. Apply to admit the conviction under gateway (g), as Liam has attacked the character of the police.</w:t>
      </w:r>
    </w:p>
    <w:p w:rsidR="00000000" w:rsidDel="00000000" w:rsidP="00000000" w:rsidRDefault="00000000" w:rsidRPr="00000000" w14:paraId="0000019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Gateway (f) allows evidence to correct a false impression given by the defendant. By stating "I've never been in trouble with the police before," Liam has clearly given a false impression of good character. The prosecution can apply to admit evidence (the previous conviction) to correct this. The proper procedure is for the prosecution to seek the judge's leave. If granted, they can cross-examine Liam on it or call evidence to prove it.</w:t>
      </w:r>
    </w:p>
    <w:p w:rsidR="00000000" w:rsidDel="00000000" w:rsidP="00000000" w:rsidRDefault="00000000" w:rsidRPr="00000000" w14:paraId="0000019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The prosecution can apply to admit bad character evidence even after the defendant has testified, especially if the false impression was given during testimony.</w:t>
        <w:br w:type="textWrapping"/>
        <w:t xml:space="preserve">Option C is incorrect. The prosecution cannot simply cross-examine on previous convictions without the judge's leave; they must make an application under the CJA 2003.</w:t>
        <w:br w:type="textWrapping"/>
        <w:t xml:space="preserve">Option D is incorrect. The prosecution can apply to adduce the conviction as evidence.</w:t>
        <w:br w:type="textWrapping"/>
        <w:t xml:space="preserve">Option E is incorrect. Gateway (g) applies where the defendant attacks the character of another </w:t>
      </w:r>
      <w:r w:rsidDel="00000000" w:rsidR="00000000" w:rsidRPr="00000000">
        <w:rPr>
          <w:rFonts w:ascii="Roboto" w:cs="Roboto" w:eastAsia="Roboto" w:hAnsi="Roboto"/>
          <w:i w:val="1"/>
          <w:iCs w:val="1"/>
          <w:color w:val="0f1115"/>
          <w:sz w:val="24"/>
          <w:szCs w:val="24"/>
          <w:highlight w:val="white"/>
          <w:rtl w:val="0"/>
        </w:rPr>
        <w:t xml:space="preserve">person</w:t>
      </w:r>
      <w:r w:rsidDel="00000000" w:rsidR="00000000" w:rsidRPr="00000000">
        <w:rPr>
          <w:rFonts w:ascii="Roboto" w:cs="Roboto" w:eastAsia="Roboto" w:hAnsi="Roboto"/>
          <w:color w:val="0f1115"/>
          <w:sz w:val="24"/>
          <w:szCs w:val="24"/>
          <w:highlight w:val="white"/>
          <w:rtl w:val="0"/>
        </w:rPr>
        <w:t xml:space="preserve"> (e.g., a witness or victim). A general claim of never being in trouble is not an attack on another person's character; it is a false impression about himself.</w:t>
      </w:r>
    </w:p>
    <w:p w:rsidR="00000000" w:rsidDel="00000000" w:rsidP="00000000" w:rsidRDefault="00000000" w:rsidRPr="00000000" w14:paraId="0000019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o6cmuyzfgaom" w:id="47"/>
      <w:bookmarkEnd w:id="47"/>
      <w:r w:rsidDel="00000000" w:rsidR="00000000" w:rsidRPr="00000000">
        <w:rPr>
          <w:rFonts w:ascii="Roboto" w:cs="Roboto" w:eastAsia="Roboto" w:hAnsi="Roboto"/>
          <w:b w:val="1"/>
          <w:bCs w:val="1"/>
          <w:color w:val="0f1115"/>
          <w:sz w:val="30"/>
          <w:szCs w:val="30"/>
          <w:highlight w:val="white"/>
          <w:rtl w:val="0"/>
        </w:rPr>
        <w:t xml:space="preserve">Question 14</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trial for sexual assault, the defendant, Jude, does not testify. The prosecution applies to admit evidence of his previous conviction for a sexual offence against a different victim. The defence objects, arguing the prejudicial effect is overwhelming.</w:t>
      </w:r>
    </w:p>
    <w:p w:rsidR="00000000" w:rsidDel="00000000" w:rsidP="00000000" w:rsidRDefault="00000000" w:rsidRPr="00000000" w14:paraId="000001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primary consideration for the judge when deciding whether to exclude the evidence under section 101(3) of the CJA 2003?</w:t>
        <w:br w:type="textWrapping"/>
        <w:t xml:space="preserve">A. Whether the defendant is testifying.</w:t>
        <w:br w:type="textWrapping"/>
        <w:t xml:space="preserve">B. Whether the previous conviction is for an offence of an identical nature.</w:t>
        <w:br w:type="textWrapping"/>
        <w:t xml:space="preserve">C. Whether the admission of the evidence would have such an adverse effect on the fairness of the proceedings.</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 Whether the jury is likely to be able to follow a direction to use the evidence only for propensity.</w:t>
        <w:br w:type="textWrapping"/>
        <w:t xml:space="preserve">E. Whether the prosecution has other strong evidence.</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Section 101(3) provides the court with a specific power to exclude bad character evidence even if it is admissible through a gateway. The test is: "The court must not admit evidence under subsection (1)(d) or (g) if... it appears to the court that the admission of the evidence would have such an adverse effect on the fairness of the proceedings that the evidence ought not to be admitted." This is a fairness-based test, requiring the judge to balance the probative value of the evidence against its prejudicial effect. This is the primary statutory safeguard.</w:t>
      </w:r>
    </w:p>
    <w:p w:rsidR="00000000" w:rsidDel="00000000" w:rsidP="00000000" w:rsidRDefault="00000000" w:rsidRPr="00000000" w14:paraId="000001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Whether the defendant testifies is a factor that might affect the fairness balance, but it is not the primary statutory test.</w:t>
        <w:br w:type="textWrapping"/>
        <w:t xml:space="preserve">Option B is incorrect. Similarity is a factor in assessing probative value, but not the sole consideration for exclusion.</w:t>
        <w:br w:type="textWrapping"/>
        <w:t xml:space="preserve">Option D is incorrect. The ability of the jury to follow a direction is a practical consideration within the fairness test, but not the test itself.</w:t>
        <w:br w:type="textWrapping"/>
        <w:t xml:space="preserve">Option E is incorrect. The strength of the rest of the prosecution case is relevant to the potential prejudice, but again, it feeds into the overall fairness assessment under section 101(3).</w:t>
      </w:r>
    </w:p>
    <w:p w:rsidR="00000000" w:rsidDel="00000000" w:rsidP="00000000" w:rsidRDefault="00000000" w:rsidRPr="00000000" w14:paraId="000001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5510yrotjzm" w:id="48"/>
      <w:bookmarkEnd w:id="48"/>
      <w:r w:rsidDel="00000000" w:rsidR="00000000" w:rsidRPr="00000000">
        <w:rPr>
          <w:rFonts w:ascii="Roboto" w:cs="Roboto" w:eastAsia="Roboto" w:hAnsi="Roboto"/>
          <w:b w:val="1"/>
          <w:bCs w:val="1"/>
          <w:color w:val="0f1115"/>
          <w:sz w:val="30"/>
          <w:szCs w:val="30"/>
          <w:rtl w:val="0"/>
        </w:rPr>
        <w:t xml:space="preserve">Question 15</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Paul, a defendant, is charged with theft. The prosecution evidence is weak. To bolster its case, the prosecution applies to admit evidence that the defendant was convicted of shoplifting 15 years ago. The defence argues this is irrelevant and prejudicial.</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arguments for the defence is most likely to succeed under the CJA 2003?</w:t>
        <w:br w:type="textWrapping"/>
        <w:t xml:space="preserve">A. The conviction is for a summary offence, which cannot be used as bad character evidence.</w:t>
        <w:br w:type="textWrapping"/>
        <w:t xml:space="preserve">B. The conviction is too old and has minimal probative value; its admission would be unfairly prejudicial.</w:t>
        <w:br w:type="textWrapping"/>
        <w:t xml:space="preserve">C. The conviction is inadmissible because it is not for an offence of the same description.</w:t>
        <w:br w:type="textWrapping"/>
        <w:t xml:space="preserve">D. The prosecution cannot use bad character evidence to bolster a weak case.</w:t>
        <w:br w:type="textWrapping"/>
        <w:t xml:space="preserve">E. The conviction is inadmissible because the defendant has not put his character in issue.</w:t>
      </w:r>
    </w:p>
    <w:p w:rsidR="00000000" w:rsidDel="00000000" w:rsidP="00000000" w:rsidRDefault="00000000" w:rsidRPr="00000000" w14:paraId="000001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Age of a previous conviction is a key factor in the section 101(3) balancing exercise. A 15-year-old conviction for a relatively minor offence may have very low probative value regarding current propensity, while the risk of unfair prejudice ("once a thief, always a thief") is significant. The defence's strongest argument is that admitting such stale evidence would have an adverse effect on the fairness of the proceedings. The judge has the power to exclude it on this basis.</w:t>
      </w:r>
    </w:p>
    <w:p w:rsidR="00000000" w:rsidDel="00000000" w:rsidP="00000000" w:rsidRDefault="00000000" w:rsidRPr="00000000" w14:paraId="000001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category of the offence (summary vs. indictable) does not determine admissibility; relevance and fairness do.</w:t>
        <w:br w:type="textWrapping"/>
        <w:t xml:space="preserve">Option C is incorrect. The offences need not be identical; similarity is a matter of degree affecting probative value. Shoplifting and theft are similar in terms of dishonesty.</w:t>
        <w:br w:type="textWrapping"/>
        <w:t xml:space="preserve">Option D is incorrect. While the prosecution should not use bad character evidence as a mere makeweight, the statutory test is based on relevance and fairness, not the strength of the overall case. However, a weak overall case may increase the risk that the bad character evidence will have a disproportionate impact.</w:t>
        <w:br w:type="textWrapping"/>
        <w:t xml:space="preserve">Option E is incorrect. The prosecution can adduce bad character evidence through various gateways (like (d) for propensity) without the defendant having put his character in issue.</w:t>
      </w:r>
    </w:p>
    <w:p w:rsidR="00000000" w:rsidDel="00000000" w:rsidP="00000000" w:rsidRDefault="00000000" w:rsidRPr="00000000" w14:paraId="000001A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zngkstkeozb" w:id="49"/>
      <w:bookmarkEnd w:id="49"/>
      <w:r w:rsidDel="00000000" w:rsidR="00000000" w:rsidRPr="00000000">
        <w:rPr>
          <w:rFonts w:ascii="Roboto" w:cs="Roboto" w:eastAsia="Roboto" w:hAnsi="Roboto"/>
          <w:b w:val="1"/>
          <w:bCs w:val="1"/>
          <w:color w:val="0f1115"/>
          <w:sz w:val="30"/>
          <w:szCs w:val="30"/>
          <w:rtl w:val="0"/>
        </w:rPr>
        <w:t xml:space="preserve">Question 16</w:t>
      </w:r>
    </w:p>
    <w:p w:rsidR="00000000" w:rsidDel="00000000" w:rsidP="00000000" w:rsidRDefault="00000000" w:rsidRPr="00000000" w14:paraId="000001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During a police interview for an alleged assault, the suspect was not cautioned for the first 30 minutes of questioning. During this time, he made several incriminating statements. The rest of the interview, after the caution, was conducted properly. The defence applies to exclude </w:t>
      </w:r>
      <w:r w:rsidDel="00000000" w:rsidR="00000000" w:rsidRPr="00000000">
        <w:rPr>
          <w:rFonts w:ascii="Roboto" w:cs="Roboto" w:eastAsia="Roboto" w:hAnsi="Roboto"/>
          <w:i w:val="1"/>
          <w:iCs w:val="1"/>
          <w:color w:val="0f1115"/>
          <w:sz w:val="24"/>
          <w:szCs w:val="24"/>
          <w:rtl w:val="0"/>
        </w:rPr>
        <w:t xml:space="preserve">all</w:t>
      </w:r>
      <w:r w:rsidDel="00000000" w:rsidR="00000000" w:rsidRPr="00000000">
        <w:rPr>
          <w:rFonts w:ascii="Roboto" w:cs="Roboto" w:eastAsia="Roboto" w:hAnsi="Roboto"/>
          <w:color w:val="0f1115"/>
          <w:sz w:val="24"/>
          <w:szCs w:val="24"/>
          <w:rtl w:val="0"/>
        </w:rPr>
        <w:t xml:space="preserve"> the interview evidence under section 78 of PACE.</w:t>
      </w:r>
    </w:p>
    <w:p w:rsidR="00000000" w:rsidDel="00000000" w:rsidP="00000000" w:rsidRDefault="00000000" w:rsidRPr="00000000" w14:paraId="000001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key factor the court will consider?</w:t>
        <w:br w:type="textWrapping"/>
        <w:t xml:space="preserve">A. Whether the police acted in bad faith.</w:t>
        <w:br w:type="textWrapping"/>
        <w:t xml:space="preserve">B. Whether the incriminating statements made before the caution are likely to be true.</w:t>
        <w:br w:type="textWrapping"/>
        <w:t xml:space="preserve">C. Whether the admission of the evidence would have such an adverse effect on the fairness of the proceedings that it ought not to be admitted.</w:t>
        <w:br w:type="textWrapping"/>
        <w:t xml:space="preserve">D. Whether the defendant was legally represented at the time.</w:t>
        <w:br w:type="textWrapping"/>
        <w:t xml:space="preserve">E. Whether the breach of Code C was minor or technical.</w:t>
      </w:r>
    </w:p>
    <w:p w:rsidR="00000000" w:rsidDel="00000000" w:rsidP="00000000" w:rsidRDefault="00000000" w:rsidRPr="00000000" w14:paraId="000001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This is the precise wording of the test under section 78(1) of PACE 1984. The court has a discretion to exclude prosecution evidence if its admission would affect the fairness of the proceedings. The court will consider the seriousness of the breach (failure to caution is a significant breach of Code C), the effect it had on the defendant, whether the evidence would have been obtained anyway, and the importance of the evidence to the case. The court might exclude the pre-caution statements, or possibly the entire interview if the breach tainted the whole process.</w:t>
      </w:r>
    </w:p>
    <w:p w:rsidR="00000000" w:rsidDel="00000000" w:rsidP="00000000" w:rsidRDefault="00000000" w:rsidRPr="00000000" w14:paraId="000001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Bad faith is a relevant factor that would weigh heavily in favour of exclusion, but it is not a necessary condition. Evidence obtained in good faith but through a significant breach may still be excluded.</w:t>
        <w:br w:type="textWrapping"/>
        <w:t xml:space="preserve">Option B is incorrect. The truth of the statements is generally irrelevant to the section 78 fairness test, which focuses on the integrity of the process.</w:t>
        <w:br w:type="textWrapping"/>
        <w:t xml:space="preserve">Option D is incorrect. Legal representation is a factor, but its absence does not determine the outcome.</w:t>
        <w:br w:type="textWrapping"/>
        <w:t xml:space="preserve">Option E is incorrect. The breach here, failure to caution at the start of questioning, is substantive, not minor. The court will assess its significance.</w:t>
      </w:r>
    </w:p>
    <w:p w:rsidR="00000000" w:rsidDel="00000000" w:rsidP="00000000" w:rsidRDefault="00000000" w:rsidRPr="00000000" w14:paraId="000001A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ymnzb5bfb6k" w:id="50"/>
      <w:bookmarkEnd w:id="50"/>
      <w:r w:rsidDel="00000000" w:rsidR="00000000" w:rsidRPr="00000000">
        <w:rPr>
          <w:rFonts w:ascii="Roboto" w:cs="Roboto" w:eastAsia="Roboto" w:hAnsi="Roboto"/>
          <w:b w:val="1"/>
          <w:bCs w:val="1"/>
          <w:color w:val="0f1115"/>
          <w:sz w:val="30"/>
          <w:szCs w:val="30"/>
          <w:rtl w:val="0"/>
        </w:rPr>
        <w:t xml:space="preserve">Question 17</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defendant is charged with drug trafficking. Evidence against him includes covert audio recordings of his conversations, obtained by an undercover officer who befriended him. The defence applies to exclude the recordings under section 78, arguing the officer acted as an </w:t>
      </w:r>
      <w:r w:rsidDel="00000000" w:rsidR="00000000" w:rsidRPr="00000000">
        <w:rPr>
          <w:rFonts w:ascii="Roboto" w:cs="Roboto" w:eastAsia="Roboto" w:hAnsi="Roboto"/>
          <w:i w:val="1"/>
          <w:iCs w:val="1"/>
          <w:color w:val="0f1115"/>
          <w:sz w:val="24"/>
          <w:szCs w:val="24"/>
          <w:rtl w:val="0"/>
        </w:rPr>
        <w:t xml:space="preserve">agent provocateur</w:t>
      </w:r>
      <w:r w:rsidDel="00000000" w:rsidR="00000000" w:rsidRPr="00000000">
        <w:rPr>
          <w:rFonts w:ascii="Roboto" w:cs="Roboto" w:eastAsia="Roboto" w:hAnsi="Roboto"/>
          <w:color w:val="0f1115"/>
          <w:sz w:val="24"/>
          <w:szCs w:val="24"/>
          <w:rtl w:val="0"/>
        </w:rPr>
        <w:t xml:space="preserve"> by actively encouraging the defendant to discuss drug deals he would not otherwise have discussed.</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describes the legal principle the court will apply?</w:t>
        <w:br w:type="textWrapping"/>
        <w:t xml:space="preserve">A. Evidence obtained by entrapment is always inadmissible.</w:t>
        <w:br w:type="textWrapping"/>
        <w:t xml:space="preserve">B. The court will exclude the evidence only if the officer's actions went beyond mere passive investigation and amounted to inciting the commission of an offence.</w:t>
        <w:br w:type="textWrapping"/>
        <w:t xml:space="preserve">C. The court will always admit the evidence because the defendant's words are voluntary.</w:t>
        <w:br w:type="textWrapping"/>
        <w:t xml:space="preserve">D. The evidence is inadmissible under section 76 of PACE as it was obtained by oppression.</w:t>
        <w:br w:type="textWrapping"/>
        <w:t xml:space="preserve">E. The court has no power to exclude evidence based on how it was obtained if it is relevant.</w:t>
      </w:r>
    </w:p>
    <w:p w:rsidR="00000000" w:rsidDel="00000000" w:rsidP="00000000" w:rsidRDefault="00000000" w:rsidRPr="00000000" w14:paraId="000001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B</w:t>
        <w:br w:type="textWrapping"/>
        <w:t xml:space="preserve">Explanation: The leading case is </w:t>
      </w:r>
      <w:r w:rsidDel="00000000" w:rsidR="00000000" w:rsidRPr="00000000">
        <w:rPr>
          <w:rFonts w:ascii="Roboto" w:cs="Roboto" w:eastAsia="Roboto" w:hAnsi="Roboto"/>
          <w:i w:val="1"/>
          <w:iCs w:val="1"/>
          <w:color w:val="0f1115"/>
          <w:sz w:val="24"/>
          <w:szCs w:val="24"/>
          <w:rtl w:val="0"/>
        </w:rPr>
        <w:t xml:space="preserve">R v Loosely</w:t>
      </w:r>
      <w:r w:rsidDel="00000000" w:rsidR="00000000" w:rsidRPr="00000000">
        <w:rPr>
          <w:rFonts w:ascii="Roboto" w:cs="Roboto" w:eastAsia="Roboto" w:hAnsi="Roboto"/>
          <w:color w:val="0f1115"/>
          <w:sz w:val="24"/>
          <w:szCs w:val="24"/>
          <w:rtl w:val="0"/>
        </w:rPr>
        <w:t xml:space="preserve"> [2001] UKHL 53. The court has a power to stay proceedings as an abuse of process, or to exclude evidence under section 78, where there has been entrapment. The key distinction is between legitimate undercover investigation (where the officer provides an opportunity for the defendant to commit a crime he is already disposed to commit) and unacceptable incitement (where the officer actively instigates the crime in someone not otherwise disposed to commit it). If the officer crossed the line into incitement, the court is likely to exclude the evidence under section 78 to protect the integrity of the justice system.</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Entrapment does not lead to automatic exclusion; the court conducts a balancing exercise.</w:t>
        <w:br w:type="textWrapping"/>
        <w:t xml:space="preserve">Option C is incorrect. Voluntariness is not the sole criterion; the court is concerned with the fairness of the proceedings as a whole.</w:t>
        <w:br w:type="textWrapping"/>
        <w:t xml:space="preserve">Option D is incorrect. "Oppression" under section 76 is a specific, high threshold involving harsh or wrongful conduct. Entrapment is better addressed under section 78 or abuse of process.</w:t>
        <w:br w:type="textWrapping"/>
        <w:t xml:space="preserve">Option E is incorrect. Section 78 explicitly gives the court the power to exclude evidence based on how it was obtained.</w:t>
      </w:r>
    </w:p>
    <w:p w:rsidR="00000000" w:rsidDel="00000000" w:rsidP="00000000" w:rsidRDefault="00000000" w:rsidRPr="00000000" w14:paraId="000001B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9hh9qyiaor0" w:id="51"/>
      <w:bookmarkEnd w:id="51"/>
      <w:r w:rsidDel="00000000" w:rsidR="00000000" w:rsidRPr="00000000">
        <w:rPr>
          <w:rFonts w:ascii="Roboto" w:cs="Roboto" w:eastAsia="Roboto" w:hAnsi="Roboto"/>
          <w:b w:val="1"/>
          <w:bCs w:val="1"/>
          <w:color w:val="0f1115"/>
          <w:sz w:val="30"/>
          <w:szCs w:val="30"/>
          <w:rtl w:val="0"/>
        </w:rPr>
        <w:t xml:space="preserve">Question 18</w:t>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a complex fraud trial, the prosecution failed to disclose a crucial email to the defence until the morning of the trial. The email could be used by the defence to cross-examine a key prosecution witness. The defence applies to exclude the prosecution witness's evidence in its entirety under section 78 due to the late disclosure.</w:t>
      </w:r>
    </w:p>
    <w:p w:rsidR="00000000" w:rsidDel="00000000" w:rsidP="00000000" w:rsidRDefault="00000000" w:rsidRPr="00000000" w14:paraId="000001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judge most likely to do?</w:t>
        <w:br w:type="textWrapping"/>
        <w:t xml:space="preserve">A. Exclude the witness's evidence as a sanction for the prosecution's failure.</w:t>
        <w:br w:type="textWrapping"/>
        <w:t xml:space="preserve">B. Refuse the application and allow the trial to proceed, as the email has now been disclosed.</w:t>
        <w:br w:type="textWrapping"/>
        <w:t xml:space="preserve">C. Adjourn the trial to allow the defence time to consider the email, and only consider exclusion if the prosecution refuses the adjournment.</w:t>
        <w:br w:type="textWrapping"/>
        <w:t xml:space="preserve">D. Direct the jury to draw an adverse inference against the prosecution.</w:t>
        <w:br w:type="textWrapping"/>
        <w:t xml:space="preserve">E. Stay the proceedings as an abuse of process.</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The primary remedy for late disclosure is usually an adjournment to allow the defence to digest the new material and prepare, not the exclusion of crucial evidence. Exclusion under section 78 is a last resort for serious breaches that cannot be remedied. The judge's first step will be to assess whether an adjournment can cure the prejudice. If the prosecution opposes a necessary adjournment, or if the lateness is so egregious that it undermines the fairness of the trial irreparably, exclusion or a stay may be considered. The case of </w:t>
      </w:r>
      <w:r w:rsidDel="00000000" w:rsidR="00000000" w:rsidRPr="00000000">
        <w:rPr>
          <w:rFonts w:ascii="Roboto" w:cs="Roboto" w:eastAsia="Roboto" w:hAnsi="Roboto"/>
          <w:i w:val="1"/>
          <w:iCs w:val="1"/>
          <w:color w:val="0f1115"/>
          <w:sz w:val="24"/>
          <w:szCs w:val="24"/>
          <w:rtl w:val="0"/>
        </w:rPr>
        <w:t xml:space="preserve">R v H and C</w:t>
      </w:r>
      <w:r w:rsidDel="00000000" w:rsidR="00000000" w:rsidRPr="00000000">
        <w:rPr>
          <w:rFonts w:ascii="Roboto" w:cs="Roboto" w:eastAsia="Roboto" w:hAnsi="Roboto"/>
          <w:color w:val="0f1115"/>
          <w:sz w:val="24"/>
          <w:szCs w:val="24"/>
          <w:rtl w:val="0"/>
        </w:rPr>
        <w:t xml:space="preserve"> emphasises the continuing duty of disclosure and the court's role in ensuring a fair trial.</w:t>
      </w:r>
    </w:p>
    <w:p w:rsidR="00000000" w:rsidDel="00000000" w:rsidP="00000000" w:rsidRDefault="00000000" w:rsidRPr="00000000" w14:paraId="000001B8">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unlikely. Excluding a key witness's entire evidence is a draconian step usually reserved for the most serious misconduct where no other remedy is adequate.</w:t>
        <w:br w:type="textWrapping"/>
        <w:t xml:space="preserve">Option B is incorrect. Simply proceeding would prejudice the defence, who need time to consider the email.</w:t>
        <w:br w:type="textWrapping"/>
        <w:t xml:space="preserve">Option D is incorrect. Judges do not direct juries to draw inferences against the prosecution; they manage the trial process.</w:t>
        <w:br w:type="textWrapping"/>
        <w:t xml:space="preserve">Option E is unlikely. A stay for abuse of process is an even more extreme remedy than exclusion, typically for cases where a fair trial is impossible. An adjournment would usually be sufficient here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x9cjkc440s1" w:id="52"/>
      <w:bookmarkEnd w:id="52"/>
      <w:r w:rsidDel="00000000" w:rsidR="00000000" w:rsidRPr="00000000">
        <w:rPr>
          <w:rFonts w:ascii="Roboto" w:cs="Roboto" w:eastAsia="Roboto" w:hAnsi="Roboto"/>
          <w:b w:val="1"/>
          <w:bCs w:val="1"/>
          <w:color w:val="0f1115"/>
          <w:sz w:val="30"/>
          <w:szCs w:val="30"/>
          <w:rtl w:val="0"/>
        </w:rPr>
        <w:t xml:space="preserve">Question 19 </w:t>
      </w:r>
    </w:p>
    <w:p w:rsidR="00000000" w:rsidDel="00000000" w:rsidP="00000000" w:rsidRDefault="00000000" w:rsidRPr="00000000" w14:paraId="000001BB">
      <w:pPr>
        <w:pStyle w:val="Heading3"/>
        <w:keepNext w:val="0"/>
        <w:keepLines w:val="0"/>
        <w:shd w:fill="ffffff" w:val="clear"/>
        <w:spacing w:after="240" w:before="480" w:line="360" w:lineRule="auto"/>
        <w:rPr>
          <w:rFonts w:ascii="Roboto" w:cs="Roboto" w:eastAsia="Roboto" w:hAnsi="Roboto"/>
          <w:color w:val="0f1115"/>
          <w:sz w:val="24"/>
          <w:szCs w:val="24"/>
        </w:rPr>
      </w:pPr>
      <w:bookmarkStart w:colFirst="0" w:colLast="0" w:name="_e9iqwtsixx3v" w:id="53"/>
      <w:bookmarkEnd w:id="53"/>
      <w:r w:rsidDel="00000000" w:rsidR="00000000" w:rsidRPr="00000000">
        <w:rPr>
          <w:rFonts w:ascii="Roboto" w:cs="Roboto" w:eastAsia="Roboto" w:hAnsi="Roboto"/>
          <w:color w:val="0f1115"/>
          <w:sz w:val="24"/>
          <w:szCs w:val="24"/>
          <w:rtl w:val="0"/>
        </w:rPr>
        <w:t xml:space="preserve">During a murder investigation, police interviewed a vulnerable suspect with a significant learning disability. An appropriate adult was present. However, during a crucial part of the interview, the appropriate adult briefly left the room to use the toilet, and during this 5-minute period, the suspect made a key admission. The interview was otherwise conducted properly and was fully recorded. The defence applies to exclude the entire confession under section 78.</w:t>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Which of the following best reflects the key consideration for the court?</w:t>
        <w:br w:type="textWrapping"/>
        <w:t xml:space="preserve">A. The confession must be excluded because it was obtained in breach of Code C, which requires the appropriate adult to be present at all times.</w:t>
        <w:br w:type="textWrapping"/>
        <w:t xml:space="preserve">B. The court should admit the confession because the breach was minor and the appropriate adult's absence did not cause the admission.</w:t>
        <w:br w:type="textWrapping"/>
        <w:t xml:space="preserve">C. The court must assess whether, in all the circumstances, the admission of the evidence would affect the fairness of the proceedings.</w:t>
        <w:br w:type="textWrapping"/>
        <w:t xml:space="preserve">D. The evidence is admissible only if the prosecution can prove the admission would have been made even if the appropriate adult had been present.</w:t>
        <w:br w:type="textWrapping"/>
        <w:t xml:space="preserve">E. The appropriate adult's failure is a matter for civil action against them, not for exclusion of evidence.</w:t>
      </w:r>
    </w:p>
    <w:p w:rsidR="00000000" w:rsidDel="00000000" w:rsidP="00000000" w:rsidRDefault="00000000" w:rsidRPr="00000000" w14:paraId="000001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Section 78 requires a holistic assessment of fairness. The breach of Code C (absence of the appropriate adult) is serious, particularly for a vulnerable suspect. The court will consider: the duration and context of the absence; whether the suspect was questioned during that time; the susceptibility of the suspect; and whether the admission appears causally linked to the absence. The judge might exclude the specific admission made during the absence, or potentially the whole interview if the breach tainted its overall integrity. There is no automatic rule; it is a discretion based on the impact on fairness.</w:t>
      </w:r>
    </w:p>
    <w:p w:rsidR="00000000" w:rsidDel="00000000" w:rsidP="00000000" w:rsidRDefault="00000000" w:rsidRPr="00000000" w14:paraId="000001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While the breach is significant, it does not mandate automatic exclusion. The court retains a discretion under section 78.</w:t>
        <w:br w:type="textWrapping"/>
        <w:t xml:space="preserve">Option B is incorrect. To characterise the breach as "minor" may be wrong given the suspect's vulnerability. The court must make its own assessment.</w:t>
        <w:br w:type="textWrapping"/>
        <w:t xml:space="preserve">Option D is incorrect. There is no legal burden on the prosecution to prove the admission would have been made anyway. The defence raises the issue, and the judge decides on fairness.</w:t>
        <w:br w:type="textWrapping"/>
        <w:t xml:space="preserve">Option E is incorrect. While the appropriate adult may have liabilities, the court's primary concern is the fairness of the criminal trial and the protection of the suspect's rights during the investigative process.</w:t>
      </w:r>
    </w:p>
    <w:p w:rsidR="00000000" w:rsidDel="00000000" w:rsidP="00000000" w:rsidRDefault="00000000" w:rsidRPr="00000000" w14:paraId="000001BF">
      <w:pPr>
        <w:shd w:fill="ffffff" w:val="clear"/>
        <w:spacing w:after="240" w:before="240" w:lineRule="auto"/>
        <w:rPr>
          <w:rFonts w:ascii="Roboto" w:cs="Roboto" w:eastAsia="Roboto" w:hAnsi="Roboto"/>
          <w:b w:val="1"/>
          <w:bCs w:val="1"/>
          <w:color w:val="0f1115"/>
          <w:sz w:val="30"/>
          <w:szCs w:val="30"/>
        </w:rPr>
      </w:pPr>
      <w:r w:rsidDel="00000000" w:rsidR="00000000" w:rsidRPr="00000000">
        <w:rPr>
          <w:rFonts w:ascii="Roboto" w:cs="Roboto" w:eastAsia="Roboto" w:hAnsi="Roboto"/>
          <w:color w:val="0f1115"/>
          <w:sz w:val="24"/>
          <w:szCs w:val="24"/>
          <w:rtl w:val="0"/>
        </w:rPr>
        <w:t xml:space="preserve">Question 20</w:t>
      </w:r>
      <w:r w:rsidDel="00000000" w:rsidR="00000000" w:rsidRPr="00000000">
        <w:rPr>
          <w:rtl w:val="0"/>
        </w:rPr>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a trial for assault occasioning actual bodily harm, the defendant, Leo, testifies. During his evidence-in-chief, his barrister asks him: "Mr. Smith, the victim, has a history of violence, doesn't he?" Leo replies, "Yes, he's known for starting fights." The prosecution had not previously adduced any evidence about Smith's character. The prosecution now applies to admit Leo's previous conviction for assault from two years ago.</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Through which gateway is Leo's previous conviction MOST likely admissible?</w:t>
        <w:br w:type="textWrapping"/>
        <w:t xml:space="preserve">A. It is important explanatory evidence.</w:t>
        <w:br w:type="textWrapping"/>
        <w:t xml:space="preserve">B. It is relevant to an important matter in issue between the defendant and the prosecution, namely, Leo's propensity for violence.</w:t>
        <w:br w:type="textWrapping"/>
        <w:t xml:space="preserve">C. The defendant has made an attack on another person's character (the victim, Mr. Smith).</w:t>
        <w:br w:type="textWrapping"/>
        <w:t xml:space="preserve">D. It is evidence to correct a false impression given by the defendant.</w:t>
        <w:br w:type="textWrapping"/>
        <w:t xml:space="preserve">E. It has substantial probative value in relation to the victim's credibility.</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Correct Answer: C</w:t>
        <w:br w:type="textWrapping"/>
        <w:t xml:space="preserve">Explanation: Gateway (g) of section 101(1) allows evidence of the defendant's bad character to be admitted if "the defendant has made an attack on another person's character." An "attack on another person's character" is defined in section 106(1) as evidence adduced by the defendant, or a question asked by him (or on his behalf), which is likely to undermine the witness's credibility, or which imputes misconduct on his part (other than evidence relating to the alleged facts of the offence). By stating that the victim is "known for starting fights," Leo (through his counsel) has imputed misconduct (a propensity for violence) on the part of the victim. This opens the gate for the prosecution to respond by introducing evidence of Leo's own bad character. The purpose is to prevent the defendant from making unchallenged character attacks.</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Option A is incorrect. The previous conviction does not explain the background of the offence; it is a response to an attack on the victim.</w:t>
        <w:br w:type="textWrapping"/>
        <w:t xml:space="preserve">Option B is incorrect. While gateway (d) is often used for propensity, the </w:t>
      </w:r>
      <w:r w:rsidDel="00000000" w:rsidR="00000000" w:rsidRPr="00000000">
        <w:rPr>
          <w:rFonts w:ascii="Roboto" w:cs="Roboto" w:eastAsia="Roboto" w:hAnsi="Roboto"/>
          <w:i w:val="1"/>
          <w:iCs w:val="1"/>
          <w:color w:val="0f1115"/>
          <w:sz w:val="24"/>
          <w:szCs w:val="24"/>
          <w:rtl w:val="0"/>
        </w:rPr>
        <w:t xml:space="preserve">trigger</w:t>
      </w:r>
      <w:r w:rsidDel="00000000" w:rsidR="00000000" w:rsidRPr="00000000">
        <w:rPr>
          <w:rFonts w:ascii="Roboto" w:cs="Roboto" w:eastAsia="Roboto" w:hAnsi="Roboto"/>
          <w:color w:val="0f1115"/>
          <w:sz w:val="24"/>
          <w:szCs w:val="24"/>
          <w:rtl w:val="0"/>
        </w:rPr>
        <w:t xml:space="preserve"> for admissibility here is the attack on the victim's character. Gateway (g) is the specific gateway designed for this situation.</w:t>
        <w:br w:type="textWrapping"/>
        <w:t xml:space="preserve">Option C is correct. As explained.</w:t>
        <w:br w:type="textWrapping"/>
        <w:t xml:space="preserve">Option D is incorrect. Leo has not given a false impression about </w:t>
      </w:r>
      <w:r w:rsidDel="00000000" w:rsidR="00000000" w:rsidRPr="00000000">
        <w:rPr>
          <w:rFonts w:ascii="Roboto" w:cs="Roboto" w:eastAsia="Roboto" w:hAnsi="Roboto"/>
          <w:i w:val="1"/>
          <w:iCs w:val="1"/>
          <w:color w:val="0f1115"/>
          <w:sz w:val="24"/>
          <w:szCs w:val="24"/>
          <w:rtl w:val="0"/>
        </w:rPr>
        <w:t xml:space="preserve">his own</w:t>
      </w:r>
      <w:r w:rsidDel="00000000" w:rsidR="00000000" w:rsidRPr="00000000">
        <w:rPr>
          <w:rFonts w:ascii="Roboto" w:cs="Roboto" w:eastAsia="Roboto" w:hAnsi="Roboto"/>
          <w:color w:val="0f1115"/>
          <w:sz w:val="24"/>
          <w:szCs w:val="24"/>
          <w:rtl w:val="0"/>
        </w:rPr>
        <w:t xml:space="preserve"> character; he has attacked someone else's character.</w:t>
        <w:br w:type="textWrapping"/>
        <w:t xml:space="preserve">Option E is incorrect. Section 100 governs the bad character of a </w:t>
      </w:r>
      <w:r w:rsidDel="00000000" w:rsidR="00000000" w:rsidRPr="00000000">
        <w:rPr>
          <w:rFonts w:ascii="Roboto" w:cs="Roboto" w:eastAsia="Roboto" w:hAnsi="Roboto"/>
          <w:i w:val="1"/>
          <w:iCs w:val="1"/>
          <w:color w:val="0f1115"/>
          <w:sz w:val="24"/>
          <w:szCs w:val="24"/>
          <w:rtl w:val="0"/>
        </w:rPr>
        <w:t xml:space="preserve">non-defendant</w:t>
      </w:r>
      <w:r w:rsidDel="00000000" w:rsidR="00000000" w:rsidRPr="00000000">
        <w:rPr>
          <w:rFonts w:ascii="Roboto" w:cs="Roboto" w:eastAsia="Roboto" w:hAnsi="Roboto"/>
          <w:color w:val="0f1115"/>
          <w:sz w:val="24"/>
          <w:szCs w:val="24"/>
          <w:rtl w:val="0"/>
        </w:rPr>
        <w:t xml:space="preserve"> (like the victim). The prosecution is seeking to admit the </w:t>
      </w:r>
      <w:r w:rsidDel="00000000" w:rsidR="00000000" w:rsidRPr="00000000">
        <w:rPr>
          <w:rFonts w:ascii="Roboto" w:cs="Roboto" w:eastAsia="Roboto" w:hAnsi="Roboto"/>
          <w:i w:val="1"/>
          <w:iCs w:val="1"/>
          <w:color w:val="0f1115"/>
          <w:sz w:val="24"/>
          <w:szCs w:val="24"/>
          <w:rtl w:val="0"/>
        </w:rPr>
        <w:t xml:space="preserve">defendant's</w:t>
      </w:r>
      <w:r w:rsidDel="00000000" w:rsidR="00000000" w:rsidRPr="00000000">
        <w:rPr>
          <w:rFonts w:ascii="Roboto" w:cs="Roboto" w:eastAsia="Roboto" w:hAnsi="Roboto"/>
          <w:color w:val="0f1115"/>
          <w:sz w:val="24"/>
          <w:szCs w:val="24"/>
          <w:rtl w:val="0"/>
        </w:rPr>
        <w:t xml:space="preserve"> bad character, which falls under section 101.</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C5">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0"/>
          <w:szCs w:val="20"/>
          <w:highlight w:val="white"/>
          <w:rtl w:val="0"/>
        </w:rPr>
        <w:t xml:space="preserve">H- </w:t>
      </w:r>
      <w:r w:rsidDel="00000000" w:rsidR="00000000" w:rsidRPr="00000000">
        <w:rPr>
          <w:rFonts w:ascii="Roboto" w:cs="Roboto" w:eastAsia="Roboto" w:hAnsi="Roboto"/>
          <w:color w:val="ff0000"/>
          <w:sz w:val="24"/>
          <w:szCs w:val="24"/>
          <w:highlight w:val="white"/>
          <w:rtl w:val="0"/>
        </w:rPr>
        <w:t xml:space="preserve">Trial procedure in magistrates’ court and Crown Court</w:t>
      </w:r>
    </w:p>
    <w:p w:rsidR="00000000" w:rsidDel="00000000" w:rsidP="00000000" w:rsidRDefault="00000000" w:rsidRPr="00000000" w14:paraId="000001C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ja1kzegcjz0" w:id="54"/>
      <w:bookmarkEnd w:id="54"/>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magistrates’ court trial for common assault, the defendant, Mark, is representing himself. The prosecutor is a young solicitor, Chloe. During her examination-in-chief of the victim, Chloe asks, "You saw Mark raise his fist and punch you, didn't you?" The legal adviser interrupts and advises Chloe that her question is improper.</w:t>
      </w:r>
    </w:p>
    <w:p w:rsidR="00000000" w:rsidDel="00000000" w:rsidP="00000000" w:rsidRDefault="00000000" w:rsidRPr="00000000" w14:paraId="000001C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Why is this question likely to be considered improper at this stage of the trial?</w:t>
        <w:br w:type="textWrapping"/>
        <w:t xml:space="preserve">A. Because it calls for an opinion from the witness, not a fact.</w:t>
        <w:br w:type="textWrapping"/>
        <w:t xml:space="preserve">B. Because it is a leading question, which is generally prohibited during examination-in-chief.</w:t>
        <w:br w:type="textWrapping"/>
        <w:t xml:space="preserve">C. Because it is argumentative and assumes facts not yet in evidence.</w:t>
        <w:br w:type="textWrapping"/>
        <w:t xml:space="preserve">D. Because it is a leading question, which is generally prohibited during examination-in-chief with no exceptions.</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Because it is a question that the witness is not competent to answer.</w:t>
      </w:r>
    </w:p>
    <w:p w:rsidR="00000000" w:rsidDel="00000000" w:rsidP="00000000" w:rsidRDefault="00000000" w:rsidRPr="00000000" w14:paraId="000001C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rule against leading questions is a fundamental rule of evidence during examination-in-chief. A leading question is one that suggests the desired answer within the question itself (e.g., "He punched you, didn't he?"). During examination-in-chief, the party calling the witness must generally use open, non-leading questions to allow the witness to give their evidence in their own words, without being led. This ensures the evidence is the witness's own account. The prohibition is relaxed for non-controversial introductory matters or to help a struggling witness, but for a central, disputed fact like the assault itself, it is improper. Therefore, Option D is incorrect as there are exceptions</w:t>
      </w:r>
    </w:p>
    <w:p w:rsidR="00000000" w:rsidDel="00000000" w:rsidP="00000000" w:rsidRDefault="00000000" w:rsidRPr="00000000" w14:paraId="000001C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question calls for a fact (what the witness saw), not an opinion.</w:t>
        <w:br w:type="textWrapping"/>
        <w:t xml:space="preserve">Option C is incorrect. While the question may be argumentative, its primary defect is that it is leading.</w:t>
        <w:br w:type="textWrapping"/>
        <w:t xml:space="preserve">Option E is incorrect. The witness is competent to testify about what they saw.</w:t>
      </w:r>
    </w:p>
    <w:p w:rsidR="00000000" w:rsidDel="00000000" w:rsidP="00000000" w:rsidRDefault="00000000" w:rsidRPr="00000000" w14:paraId="000001CC">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1C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Crown Court trial for fraud, the defendant's wife, Sarah, is called as a witness for the prosecution. Sarah is reluctant to testify. The prosecution applies for a witness summons to compel her attendance.</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Sarah a compellable witness for the prosecution in these circumstances?</w:t>
        <w:br w:type="textWrapping"/>
        <w:t xml:space="preserve">A. Yes, the spouse of a defendant is always a compellable witness for the prosecution.</w:t>
        <w:br w:type="textWrapping"/>
        <w:t xml:space="preserve">B. No, a spouse is never compellable for the prosecution as it would undermine marital harmony.</w:t>
        <w:br w:type="textWrapping"/>
        <w:t xml:space="preserve">C. Yes, but only if the offence involves an assault on, or a sexual offence against, a person under 16.</w:t>
        <w:br w:type="textWrapping"/>
        <w:t xml:space="preserve">D. It depends on the offence. She is compellable for the prosecution only for specified offences.</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No, she is competent but not compellable, as she could incriminate herself.</w:t>
      </w:r>
    </w:p>
    <w:p w:rsidR="00000000" w:rsidDel="00000000" w:rsidP="00000000" w:rsidRDefault="00000000" w:rsidRPr="00000000" w14:paraId="000001D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The compellability of a spouse is governed by section 80 of PACE 1984. The general rule is that the spouse of a defendant is a competent witness for the prosecution but is </w:t>
      </w:r>
      <w:r w:rsidDel="00000000" w:rsidR="00000000" w:rsidRPr="00000000">
        <w:rPr>
          <w:rFonts w:ascii="Roboto" w:cs="Roboto" w:eastAsia="Roboto" w:hAnsi="Roboto"/>
          <w:i w:val="1"/>
          <w:iCs w:val="1"/>
          <w:color w:val="0f1115"/>
          <w:sz w:val="24"/>
          <w:szCs w:val="24"/>
          <w:highlight w:val="white"/>
          <w:rtl w:val="0"/>
        </w:rPr>
        <w:t xml:space="preserve">not</w:t>
      </w:r>
      <w:r w:rsidDel="00000000" w:rsidR="00000000" w:rsidRPr="00000000">
        <w:rPr>
          <w:rFonts w:ascii="Roboto" w:cs="Roboto" w:eastAsia="Roboto" w:hAnsi="Roboto"/>
          <w:color w:val="0f1115"/>
          <w:sz w:val="24"/>
          <w:szCs w:val="24"/>
          <w:highlight w:val="white"/>
          <w:rtl w:val="0"/>
        </w:rPr>
        <w:t xml:space="preserve"> compellable. However, there are key exceptions where the spouse </w:t>
      </w:r>
      <w:r w:rsidDel="00000000" w:rsidR="00000000" w:rsidRPr="00000000">
        <w:rPr>
          <w:rFonts w:ascii="Roboto" w:cs="Roboto" w:eastAsia="Roboto" w:hAnsi="Roboto"/>
          <w:i w:val="1"/>
          <w:iCs w:val="1"/>
          <w:color w:val="0f1115"/>
          <w:sz w:val="24"/>
          <w:szCs w:val="24"/>
          <w:highlight w:val="white"/>
          <w:rtl w:val="0"/>
        </w:rPr>
        <w:t xml:space="preserve">is</w:t>
      </w:r>
      <w:r w:rsidDel="00000000" w:rsidR="00000000" w:rsidRPr="00000000">
        <w:rPr>
          <w:rFonts w:ascii="Roboto" w:cs="Roboto" w:eastAsia="Roboto" w:hAnsi="Roboto"/>
          <w:color w:val="0f1115"/>
          <w:sz w:val="24"/>
          <w:szCs w:val="24"/>
          <w:highlight w:val="white"/>
          <w:rtl w:val="0"/>
        </w:rPr>
        <w:t xml:space="preserve"> compellable. These are listed in section 80(3) and include, among others: where the offence charged involves an assault on, or injury or threat of injury to, the spouse or a person under 16; or a sexual offence alleged to have been committed against a person under 16. For fraud, which does not fall into these categories, Sarah would likely </w:t>
      </w:r>
      <w:r w:rsidDel="00000000" w:rsidR="00000000" w:rsidRPr="00000000">
        <w:rPr>
          <w:rFonts w:ascii="Roboto" w:cs="Roboto" w:eastAsia="Roboto" w:hAnsi="Roboto"/>
          <w:i w:val="1"/>
          <w:iCs w:val="1"/>
          <w:color w:val="0f1115"/>
          <w:sz w:val="24"/>
          <w:szCs w:val="24"/>
          <w:highlight w:val="white"/>
          <w:rtl w:val="0"/>
        </w:rPr>
        <w:t xml:space="preserve">not</w:t>
      </w:r>
      <w:r w:rsidDel="00000000" w:rsidR="00000000" w:rsidRPr="00000000">
        <w:rPr>
          <w:rFonts w:ascii="Roboto" w:cs="Roboto" w:eastAsia="Roboto" w:hAnsi="Roboto"/>
          <w:color w:val="0f1115"/>
          <w:sz w:val="24"/>
          <w:szCs w:val="24"/>
          <w:highlight w:val="white"/>
          <w:rtl w:val="0"/>
        </w:rPr>
        <w:t xml:space="preserve"> be a compellable witness for the prosecution.</w:t>
      </w:r>
    </w:p>
    <w:p w:rsidR="00000000" w:rsidDel="00000000" w:rsidP="00000000" w:rsidRDefault="00000000" w:rsidRPr="00000000" w14:paraId="000001D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too broad; compellability is limited to specific offences.</w:t>
        <w:br w:type="textWrapping"/>
        <w:t xml:space="preserve">Option B is incorrect. This is too broad; there are exceptions.</w:t>
        <w:br w:type="textWrapping"/>
        <w:t xml:space="preserve">Option C is incorrect. This list is incomplete; it also includes assault on the spouse themselves.</w:t>
        <w:br w:type="textWrapping"/>
        <w:t xml:space="preserve">Option E is incorrect. The issue is marital compellability, not self-incrimination. A spouse may have a separate privilege against incriminating their partner, but the primary statutory rule is in section 80.</w:t>
      </w:r>
    </w:p>
    <w:p w:rsidR="00000000" w:rsidDel="00000000" w:rsidP="00000000" w:rsidRDefault="00000000" w:rsidRPr="00000000" w14:paraId="000001D2">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Crown Court trial for robbery, the prosecution calls a witness, Liam, who is 14 years old. Defence counsel objects, arguing that Liam is not competent to give evidence due to his age. The judge decides to conduct a preliminary inquiry.</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legal test for determining the competence of a child witness?</w:t>
        <w:br w:type="textWrapping"/>
        <w:t xml:space="preserve">A. The child must understand the solemnity of the oath and the difference between truth and lies.</w:t>
        <w:br w:type="textWrapping"/>
        <w:t xml:space="preserve">B. The child is presumed competent. The test is whether the child can understand questions put to them and give answers that can be understood.</w:t>
        <w:br w:type="textWrapping"/>
        <w:t xml:space="preserve">C. The child must be able to provide a coherent and consistent account of the events.</w:t>
        <w:br w:type="textWrapping"/>
        <w:t xml:space="preserve">D. The child is only competent if a child psychologist confirms their cognitive ability.</w:t>
        <w:br w:type="textWrapping"/>
        <w:t xml:space="preserve">E. The child must be over the age of 10, as per the </w:t>
      </w:r>
      <w:r w:rsidDel="00000000" w:rsidR="00000000" w:rsidRPr="00000000">
        <w:rPr>
          <w:rFonts w:ascii="Roboto" w:cs="Roboto" w:eastAsia="Roboto" w:hAnsi="Roboto"/>
          <w:i w:val="1"/>
          <w:iCs w:val="1"/>
          <w:color w:val="0f1115"/>
          <w:sz w:val="24"/>
          <w:szCs w:val="24"/>
          <w:highlight w:val="white"/>
          <w:rtl w:val="0"/>
        </w:rPr>
        <w:t xml:space="preserve">doli incapax</w:t>
      </w:r>
      <w:r w:rsidDel="00000000" w:rsidR="00000000" w:rsidRPr="00000000">
        <w:rPr>
          <w:rFonts w:ascii="Roboto" w:cs="Roboto" w:eastAsia="Roboto" w:hAnsi="Roboto"/>
          <w:color w:val="0f1115"/>
          <w:sz w:val="24"/>
          <w:szCs w:val="24"/>
          <w:highlight w:val="white"/>
          <w:rtl w:val="0"/>
        </w:rPr>
        <w:t xml:space="preserve"> rule.</w:t>
      </w:r>
    </w:p>
    <w:p w:rsidR="00000000" w:rsidDel="00000000" w:rsidP="00000000" w:rsidRDefault="00000000" w:rsidRPr="00000000" w14:paraId="000001D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Section 53 of the Youth Justice and Criminal Evidence Act 1999 establishes that all persons are presumed competent to give evidence regardless of age. The presumption can be rebutted if it appears to the court that the witness is unable to (a) understand questions put to them as a witness, and (b) give answers that can be understood. This is a low threshold focused on basic communication, not intelligence, consistency, or understanding of the oath. For a child, the judge will conduct a simple conversation to assess this.</w:t>
      </w:r>
    </w:p>
    <w:p w:rsidR="00000000" w:rsidDel="00000000" w:rsidP="00000000" w:rsidRDefault="00000000" w:rsidRPr="00000000" w14:paraId="000001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was part of the old common law test for taking the oath. Under the modern statutory test, even a child who does not understand the oath can give unsworn evidence if they pass the basic competence test.</w:t>
        <w:br w:type="textWrapping"/>
        <w:t xml:space="preserve">Option C is incorrect. The ability to give a coherent and consistent account goes to the </w:t>
      </w:r>
      <w:r w:rsidDel="00000000" w:rsidR="00000000" w:rsidRPr="00000000">
        <w:rPr>
          <w:rFonts w:ascii="Roboto" w:cs="Roboto" w:eastAsia="Roboto" w:hAnsi="Roboto"/>
          <w:i w:val="1"/>
          <w:iCs w:val="1"/>
          <w:color w:val="0f1115"/>
          <w:sz w:val="24"/>
          <w:szCs w:val="24"/>
          <w:highlight w:val="white"/>
          <w:rtl w:val="0"/>
        </w:rPr>
        <w:t xml:space="preserve">weight</w:t>
      </w:r>
      <w:r w:rsidDel="00000000" w:rsidR="00000000" w:rsidRPr="00000000">
        <w:rPr>
          <w:rFonts w:ascii="Roboto" w:cs="Roboto" w:eastAsia="Roboto" w:hAnsi="Roboto"/>
          <w:color w:val="0f1115"/>
          <w:sz w:val="24"/>
          <w:szCs w:val="24"/>
          <w:highlight w:val="white"/>
          <w:rtl w:val="0"/>
        </w:rPr>
        <w:t xml:space="preserve"> of the evidence, not </w:t>
      </w:r>
      <w:r w:rsidDel="00000000" w:rsidR="00000000" w:rsidRPr="00000000">
        <w:rPr>
          <w:rFonts w:ascii="Roboto" w:cs="Roboto" w:eastAsia="Roboto" w:hAnsi="Roboto"/>
          <w:i w:val="1"/>
          <w:iCs w:val="1"/>
          <w:color w:val="0f1115"/>
          <w:sz w:val="24"/>
          <w:szCs w:val="24"/>
          <w:highlight w:val="white"/>
          <w:rtl w:val="0"/>
        </w:rPr>
        <w:t xml:space="preserve">competence</w:t>
      </w:r>
      <w:r w:rsidDel="00000000" w:rsidR="00000000" w:rsidRPr="00000000">
        <w:rPr>
          <w:rFonts w:ascii="Roboto" w:cs="Roboto" w:eastAsia="Roboto" w:hAnsi="Roboto"/>
          <w:color w:val="0f1115"/>
          <w:sz w:val="24"/>
          <w:szCs w:val="24"/>
          <w:highlight w:val="white"/>
          <w:rtl w:val="0"/>
        </w:rPr>
        <w:t xml:space="preserve"> to give evidence.</w:t>
        <w:br w:type="textWrapping"/>
        <w:t xml:space="preserve">Option D is incorrect. There is no such statutory requirement.</w:t>
        <w:br w:type="textWrapping"/>
        <w:t xml:space="preserve">Option E is incorrect. The </w:t>
      </w:r>
      <w:r w:rsidDel="00000000" w:rsidR="00000000" w:rsidRPr="00000000">
        <w:rPr>
          <w:rFonts w:ascii="Roboto" w:cs="Roboto" w:eastAsia="Roboto" w:hAnsi="Roboto"/>
          <w:i w:val="1"/>
          <w:iCs w:val="1"/>
          <w:color w:val="0f1115"/>
          <w:sz w:val="24"/>
          <w:szCs w:val="24"/>
          <w:highlight w:val="white"/>
          <w:rtl w:val="0"/>
        </w:rPr>
        <w:t xml:space="preserve">doli incapax</w:t>
      </w:r>
      <w:r w:rsidDel="00000000" w:rsidR="00000000" w:rsidRPr="00000000">
        <w:rPr>
          <w:rFonts w:ascii="Roboto" w:cs="Roboto" w:eastAsia="Roboto" w:hAnsi="Roboto"/>
          <w:color w:val="0f1115"/>
          <w:sz w:val="24"/>
          <w:szCs w:val="24"/>
          <w:highlight w:val="white"/>
          <w:rtl w:val="0"/>
        </w:rPr>
        <w:t xml:space="preserve"> rule relates to criminal responsibility, not competence as a witness.</w:t>
      </w:r>
    </w:p>
    <w:p w:rsidR="00000000" w:rsidDel="00000000" w:rsidP="00000000" w:rsidRDefault="00000000" w:rsidRPr="00000000" w14:paraId="000001D7">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1D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magistrates' court trial for driving without insurance, the defendant, David, is representing himself. The prosecutor is a trainee solicitor, Anna. Anna, in her closing speech, says to the magistrates: "You must find the defendant guilty because he has produced no evidence to show he was insured. The burden is on him to prove he was insured, and he has failed to do so."</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accurate statement regarding the legal burden of proof in this context?</w:t>
        <w:br w:type="textWrapping"/>
        <w:t xml:space="preserve">A. Anna is correct; for this strict liability regulatory offence, the legal burden shifts to the defendant to prove he was insured.</w:t>
        <w:br w:type="textWrapping"/>
        <w:t xml:space="preserve">B. Anna is incorrect; the legal burden of proving </w:t>
      </w:r>
      <w:r w:rsidDel="00000000" w:rsidR="00000000" w:rsidRPr="00000000">
        <w:rPr>
          <w:rFonts w:ascii="Roboto" w:cs="Roboto" w:eastAsia="Roboto" w:hAnsi="Roboto"/>
          <w:i w:val="1"/>
          <w:iCs w:val="1"/>
          <w:color w:val="0f1115"/>
          <w:sz w:val="24"/>
          <w:szCs w:val="24"/>
          <w:highlight w:val="white"/>
          <w:rtl w:val="0"/>
        </w:rPr>
        <w:t xml:space="preserve">all</w:t>
      </w:r>
      <w:r w:rsidDel="00000000" w:rsidR="00000000" w:rsidRPr="00000000">
        <w:rPr>
          <w:rFonts w:ascii="Roboto" w:cs="Roboto" w:eastAsia="Roboto" w:hAnsi="Roboto"/>
          <w:color w:val="0f1115"/>
          <w:sz w:val="24"/>
          <w:szCs w:val="24"/>
          <w:highlight w:val="white"/>
          <w:rtl w:val="0"/>
        </w:rPr>
        <w:t xml:space="preserve"> elements of the offence, including the lack of insurance, remains on the prosecution throughout.</w:t>
        <w:br w:type="textWrapping"/>
        <w:t xml:space="preserve">C. Anna is partially correct; the defendant bears an evidential burden to raise the issue of insurance, but the legal burden of disproving it remains on the prosecution.</w:t>
        <w:br w:type="textWrapping"/>
        <w:t xml:space="preserve">D. Anna is incorrect; the defendant bears no burden whatsoever, evidential or legal.</w:t>
        <w:br w:type="textWrapping"/>
        <w:t xml:space="preserve">E. The burden depends on whether the defendant testifies.</w:t>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golden thread of English criminal law, established in </w:t>
      </w:r>
      <w:r w:rsidDel="00000000" w:rsidR="00000000" w:rsidRPr="00000000">
        <w:rPr>
          <w:rFonts w:ascii="Roboto" w:cs="Roboto" w:eastAsia="Roboto" w:hAnsi="Roboto"/>
          <w:i w:val="1"/>
          <w:iCs w:val="1"/>
          <w:color w:val="0f1115"/>
          <w:sz w:val="24"/>
          <w:szCs w:val="24"/>
          <w:highlight w:val="white"/>
          <w:rtl w:val="0"/>
        </w:rPr>
        <w:t xml:space="preserve">Woolmington v DPP</w:t>
      </w:r>
      <w:r w:rsidDel="00000000" w:rsidR="00000000" w:rsidRPr="00000000">
        <w:rPr>
          <w:rFonts w:ascii="Roboto" w:cs="Roboto" w:eastAsia="Roboto" w:hAnsi="Roboto"/>
          <w:color w:val="0f1115"/>
          <w:sz w:val="24"/>
          <w:szCs w:val="24"/>
          <w:highlight w:val="white"/>
          <w:rtl w:val="0"/>
        </w:rPr>
        <w:t xml:space="preserve"> [1935] AC 462, is that the prosecution bears the legal (persuasive) burden of proving every element of the offence beyond reasonable doubt. For the offence of driving without insurance, the prosecution must prove the defendant was driving and that he was not insured. There is no common law or statutory exception that reverses the legal burden for this offence. The defendant may choose to provide evidence of insurance, but he is not obliged to do so, and his failure to do so does not relieve the prosecution of its burden.</w:t>
      </w:r>
    </w:p>
    <w:p w:rsidR="00000000" w:rsidDel="00000000" w:rsidP="00000000" w:rsidRDefault="00000000" w:rsidRPr="00000000" w14:paraId="000001D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While some strict liability offences have reverse burdens, driving without insurance is not one of them. The prosecution must prove the absence of insurance.</w:t>
        <w:br w:type="textWrapping"/>
        <w:t xml:space="preserve">Option C is incorrect. There is no specific evidential burden on the defendant for this offence. He can simply put the prosecution to proof.</w:t>
        <w:br w:type="textWrapping"/>
        <w:t xml:space="preserve">Option D is incorrect. This is too broad. In some defences (e.g., insanity, statutory exceptions), the defendant may bear an evidential burden. But for the core elements of this offence, he bears none.</w:t>
        <w:br w:type="textWrapping"/>
        <w:t xml:space="preserve">Option E is incorrect. The allocation of the legal burden is fixed by law, not by the defendant's actions.</w:t>
      </w:r>
    </w:p>
    <w:p w:rsidR="00000000" w:rsidDel="00000000" w:rsidP="00000000" w:rsidRDefault="00000000" w:rsidRPr="00000000" w14:paraId="000001D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uirszv4hw93" w:id="55"/>
      <w:bookmarkEnd w:id="55"/>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1D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the start of a Crown Court trial, the jury has been sworn in. The defendant's barrister, Mr. Collins, needs to address the judge to raise a legal point in the absence of the jury. He begins, "Judge, if I may..."</w:t>
      </w:r>
    </w:p>
    <w:p w:rsidR="00000000" w:rsidDel="00000000" w:rsidP="00000000" w:rsidRDefault="00000000" w:rsidRPr="00000000" w14:paraId="000001D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mode of address for a Circuit Judge in the Crown Court?</w:t>
        <w:br w:type="textWrapping"/>
        <w:t xml:space="preserve">A. "My Lord"</w:t>
        <w:br w:type="textWrapping"/>
        <w:t xml:space="preserve">B. "Your Honour"</w:t>
        <w:br w:type="textWrapping"/>
        <w:t xml:space="preserve">C. "Sir" or "Madam"</w:t>
        <w:br w:type="textWrapping"/>
        <w:t xml:space="preserve">D. "Your Worship"</w:t>
        <w:br w:type="textWrapping"/>
        <w:t xml:space="preserve">E. "Judge"</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In the Crown Court, a Circuit Judge is addressed as "Your Honour." A High Court Judge is addressed as "My Lord" or "My Lady." In the magistrates' court, lay magistrates are addressed as "Your Worships" and a District Judge as "Sir" or "Madam." Using the correct mode of address is a fundamental aspect of courtroom etiquette and demonstrates respect for the court.</w:t>
      </w:r>
    </w:p>
    <w:p w:rsidR="00000000" w:rsidDel="00000000" w:rsidP="00000000" w:rsidRDefault="00000000" w:rsidRPr="00000000" w14:paraId="000001E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This is for a High Court Judge.</w:t>
        <w:br w:type="textWrapping"/>
        <w:t xml:space="preserve">Option C is incorrect. This is for a District Judge in the magistrates' court.</w:t>
        <w:br w:type="textWrapping"/>
        <w:t xml:space="preserve">Option D is incorrect. This is for lay magistrates.</w:t>
        <w:br w:type="textWrapping"/>
        <w:t xml:space="preserve">Option E is incorrect. While sometimes used colloquially, "Judge" is not the formally correct mode of address in open court; "Your Honour" is preferred.</w:t>
      </w:r>
    </w:p>
    <w:p w:rsidR="00000000" w:rsidDel="00000000" w:rsidP="00000000" w:rsidRDefault="00000000" w:rsidRPr="00000000" w14:paraId="000001E1">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1E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trial for burglary, the prosecution calls a security guard, Ben. In examination-in-chief, the prosecutor asks, "What did you see when you entered the storage room?" Ben replies, "I saw a man running out. I couldn't see his face." The prosecutor then asks, "That man was the defendant, wasn't it?"</w:t>
      </w:r>
    </w:p>
    <w:p w:rsidR="00000000" w:rsidDel="00000000" w:rsidP="00000000" w:rsidRDefault="00000000" w:rsidRPr="00000000" w14:paraId="000001E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Defence counsel objects. What is the best ground for the objection?</w:t>
        <w:br w:type="textWrapping"/>
        <w:t xml:space="preserve">A. The question is irrelevant.</w:t>
        <w:br w:type="textWrapping"/>
        <w:t xml:space="preserve">B. The question calls for hearsay.</w:t>
        <w:br w:type="textWrapping"/>
        <w:t xml:space="preserve">C. The question is leading.</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The witness has already said he couldn't see the face, so he is not competent to answer.</w:t>
        <w:br w:type="textWrapping"/>
        <w:t xml:space="preserve">E. The question is compound.</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This is a clear leading question. The witness has given no evidence identifying the defendant. The question "That man was the defendant, wasn't it?" directly suggests the desired answer (that it was the defendant). This is prohibited during examination-in-chief, especially on a central and disputed issue like identity. The prosecutor should ask open questions such as, "Did you recognise the man?" or "Can you describe the man?"</w:t>
      </w:r>
    </w:p>
    <w:p w:rsidR="00000000" w:rsidDel="00000000" w:rsidP="00000000" w:rsidRDefault="00000000" w:rsidRPr="00000000" w14:paraId="000001E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identity of the man is highly relevant.</w:t>
        <w:br w:type="textWrapping"/>
        <w:t xml:space="preserve">Option B is incorrect. The question does not call for an out-of-court statement; it calls for the witness's own perception.</w:t>
        <w:br w:type="textWrapping"/>
        <w:t xml:space="preserve">Option D is incorrect. The witness's competence is not in doubt; he can answer whether he recognised the person. The objection is about the form of the question, not his ability to answer.</w:t>
        <w:br w:type="textWrapping"/>
        <w:t xml:space="preserve">Option E is incorrect. A compound question joins two questions into one (e.g., "Did you see him and did he run?"). This question is singular but leading.</w:t>
      </w:r>
    </w:p>
    <w:p w:rsidR="00000000" w:rsidDel="00000000" w:rsidP="00000000" w:rsidRDefault="00000000" w:rsidRPr="00000000" w14:paraId="000001E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dv2mnrclrxb" w:id="56"/>
      <w:bookmarkEnd w:id="56"/>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trial for witness intimidation, the prosecution wishes to call the defendant's 12-year-old daughter, Chloe, to give evidence about a conversation she overheard at home. The defence strongly objects, arguing it would be traumatising for her and that she is too young.</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court's first step in determining whether Chloe can give evidence?</w:t>
        <w:br w:type="textWrapping"/>
        <w:t xml:space="preserve">A. To order a psychological assessment to determine if she is fit to testify.</w:t>
        <w:br w:type="textWrapping"/>
        <w:t xml:space="preserve">B. To presume she is competent and proceed unless she appears unable to understand questions and give understandable answers.</w:t>
        <w:br w:type="textWrapping"/>
        <w:t xml:space="preserve">C. To refuse to allow her to testify due to her age and the potential familial conflict.</w:t>
        <w:br w:type="textWrapping"/>
        <w:t xml:space="preserve">D. To require her evidence to be given by video-link with a screen.</w:t>
        <w:br w:type="textWrapping"/>
        <w:t xml:space="preserve">E. To hold a </w:t>
      </w:r>
      <w:r w:rsidDel="00000000" w:rsidR="00000000" w:rsidRPr="00000000">
        <w:rPr>
          <w:rFonts w:ascii="Roboto" w:cs="Roboto" w:eastAsia="Roboto" w:hAnsi="Roboto"/>
          <w:i w:val="1"/>
          <w:iCs w:val="1"/>
          <w:color w:val="0f1115"/>
          <w:sz w:val="24"/>
          <w:szCs w:val="24"/>
          <w:highlight w:val="white"/>
          <w:rtl w:val="0"/>
        </w:rPr>
        <w:t xml:space="preserve">voir dire</w:t>
      </w:r>
      <w:r w:rsidDel="00000000" w:rsidR="00000000" w:rsidRPr="00000000">
        <w:rPr>
          <w:rFonts w:ascii="Roboto" w:cs="Roboto" w:eastAsia="Roboto" w:hAnsi="Roboto"/>
          <w:color w:val="0f1115"/>
          <w:sz w:val="24"/>
          <w:szCs w:val="24"/>
          <w:highlight w:val="white"/>
          <w:rtl w:val="0"/>
        </w:rPr>
        <w:t xml:space="preserve"> where she is cross-examined by both advocates on her understanding.</w:t>
      </w:r>
    </w:p>
    <w:p w:rsidR="00000000" w:rsidDel="00000000" w:rsidP="00000000" w:rsidRDefault="00000000" w:rsidRPr="00000000" w14:paraId="000001E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As per section 53 of the Youth Justice and Criminal Evidence Act 1999, all persons are presumed competent regardless of age. The burden is on the party challenging competence to rebut this presumption. The court will conduct a preliminary inquiry, usually by the judge asking the child simple, non-threatening questions about unrelated matters (e.g., their age, school, a favourite TV show) to assess if they can understand questions and give intelligible answers. This is a low threshold.</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 psychological assessment is not the first step and is only ordered in exceptional circumstances.</w:t>
        <w:br w:type="textWrapping"/>
        <w:t xml:space="preserve">Option C is incorrect. Age alone is not a bar. The potential for distress is a matter for special measures, not competence.</w:t>
        <w:br w:type="textWrapping"/>
        <w:t xml:space="preserve">Option D is incorrect. Special measures (like video-link) are considered </w:t>
      </w:r>
      <w:r w:rsidDel="00000000" w:rsidR="00000000" w:rsidRPr="00000000">
        <w:rPr>
          <w:rFonts w:ascii="Roboto" w:cs="Roboto" w:eastAsia="Roboto" w:hAnsi="Roboto"/>
          <w:i w:val="1"/>
          <w:iCs w:val="1"/>
          <w:color w:val="0f1115"/>
          <w:sz w:val="24"/>
          <w:szCs w:val="24"/>
          <w:highlight w:val="white"/>
          <w:rtl w:val="0"/>
        </w:rPr>
        <w:t xml:space="preserve">after</w:t>
      </w:r>
      <w:r w:rsidDel="00000000" w:rsidR="00000000" w:rsidRPr="00000000">
        <w:rPr>
          <w:rFonts w:ascii="Roboto" w:cs="Roboto" w:eastAsia="Roboto" w:hAnsi="Roboto"/>
          <w:color w:val="0f1115"/>
          <w:sz w:val="24"/>
          <w:szCs w:val="24"/>
          <w:highlight w:val="white"/>
          <w:rtl w:val="0"/>
        </w:rPr>
        <w:t xml:space="preserve"> determining competence, to help a competent witness give their best evidence.</w:t>
        <w:br w:type="textWrapping"/>
        <w:t xml:space="preserve">Option E is incorrect. A full </w:t>
      </w:r>
      <w:r w:rsidDel="00000000" w:rsidR="00000000" w:rsidRPr="00000000">
        <w:rPr>
          <w:rFonts w:ascii="Roboto" w:cs="Roboto" w:eastAsia="Roboto" w:hAnsi="Roboto"/>
          <w:i w:val="1"/>
          <w:iCs w:val="1"/>
          <w:color w:val="0f1115"/>
          <w:sz w:val="24"/>
          <w:szCs w:val="24"/>
          <w:highlight w:val="white"/>
          <w:rtl w:val="0"/>
        </w:rPr>
        <w:t xml:space="preserve">voir dire</w:t>
      </w:r>
      <w:r w:rsidDel="00000000" w:rsidR="00000000" w:rsidRPr="00000000">
        <w:rPr>
          <w:rFonts w:ascii="Roboto" w:cs="Roboto" w:eastAsia="Roboto" w:hAnsi="Roboto"/>
          <w:color w:val="0f1115"/>
          <w:sz w:val="24"/>
          <w:szCs w:val="24"/>
          <w:highlight w:val="white"/>
          <w:rtl w:val="0"/>
        </w:rPr>
        <w:t xml:space="preserve"> with cross-examination is not the standard method for assessing a child's basic competence; it would be intimidating and counterproductive.</w:t>
      </w:r>
    </w:p>
    <w:p w:rsidR="00000000" w:rsidDel="00000000" w:rsidP="00000000" w:rsidRDefault="00000000" w:rsidRPr="00000000" w14:paraId="000001E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c1ij5ani0gam" w:id="57"/>
      <w:bookmarkEnd w:id="57"/>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1E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Crown Court trial, the prosecution calls an expert witness, Dr. Evans, to give evidence on DNA analysis. During examination-in-chief, the prosecutor asks, "Doctor, based on your analysis, is it your opinion that the DNA on the knife matches the defendant's?"</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type of question is this, and is it permissible?</w:t>
        <w:br w:type="textWrapping"/>
        <w:t xml:space="preserve">A. It is a leading question and is permissible because it is examination-in-chief of an expert.</w:t>
        <w:br w:type="textWrapping"/>
        <w:t xml:space="preserve">B. It is a non-leading question and is permissible.</w:t>
        <w:br w:type="textWrapping"/>
        <w:t xml:space="preserve">C. It is a leading question and is generally not permissible in examination-in-chief.</w:t>
        <w:br w:type="textWrapping"/>
        <w:t xml:space="preserve">D. It is a hypothetical question and is not permissible without a proper foundation.</w:t>
        <w:br w:type="textWrapping"/>
        <w:t xml:space="preserve">E. It is a compound question and should be broken down.</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question is leading because it suggests the desired answer ("matches the defendant's"). The general rule is that leading questions are not allowed in examination-in-chief. This rule applies to all witnesses, including experts. The proper form would be an open question such as, "What were the results of your DNA analysis?" or "What is your opinion regarding the DNA found on the knife?" There are limited exceptions to the rule against leading questions (e.g., on introductory, non-contentious matters), but the central conclusion of an expert is contentious and should not be led.</w:t>
      </w:r>
    </w:p>
    <w:p w:rsidR="00000000" w:rsidDel="00000000" w:rsidP="00000000" w:rsidRDefault="00000000" w:rsidRPr="00000000" w14:paraId="000001F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status as an expert does not automatically allow leading questions on the central issue.</w:t>
        <w:br w:type="textWrapping"/>
        <w:t xml:space="preserve">Option B is incorrect. The question is leading, not open.</w:t>
        <w:br w:type="textWrapping"/>
        <w:t xml:space="preserve">Option D is incorrect. The question is not hypothetical; it asks for the expert's actual opinion based on work done.</w:t>
        <w:br w:type="textWrapping"/>
        <w:t xml:space="preserve">Option E is incorrect. It is a single, straightforward question, not a compound one.</w:t>
      </w:r>
    </w:p>
    <w:p w:rsidR="00000000" w:rsidDel="00000000" w:rsidP="00000000" w:rsidRDefault="00000000" w:rsidRPr="00000000" w14:paraId="000001F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uiikibkk4ba" w:id="58"/>
      <w:bookmarkEnd w:id="58"/>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1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Luke, is on trial for assault. The prosecution wishes to call Luke's brother, Matthew, to testify that Luke confessed to him in the pub. Matthew is extremely reluctant and says he does not want to get his brother into trouble.</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Matthew a compellable witness for the prosecution?</w:t>
        <w:br w:type="textWrapping"/>
        <w:t xml:space="preserve">A. No, a sibling is not a compellable witness for the prosecution under any circumstances.</w:t>
        <w:br w:type="textWrapping"/>
        <w:t xml:space="preserve">B. Yes, Matthew is compellable</w:t>
      </w:r>
    </w:p>
    <w:p w:rsidR="00000000" w:rsidDel="00000000" w:rsidP="00000000" w:rsidRDefault="00000000" w:rsidRPr="00000000" w14:paraId="000001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No, because his evidence would be hearsay.</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Yes, but only if the offence is an indictable-only offence.</w:t>
        <w:br w:type="textWrapping"/>
        <w:t xml:space="preserve">E. Siblings are generally compellable, but the court has a discretion to excuse them if it would cause extreme hardship.</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There is no general exemption for siblings. The special rules on compellability in section 80 of PACE 1984 apply only to spouses and civil partners. Matthew, as a brother, falls under the general rule. He can be served with a witness summons, and if he fails to attend, he can be arrested for contempt of court. His reluctance is not a legal ground to excuse him, though it may affect the weight of his evidence. The hearsay point (Option C) is about the </w:t>
      </w:r>
      <w:r w:rsidDel="00000000" w:rsidR="00000000" w:rsidRPr="00000000">
        <w:rPr>
          <w:rFonts w:ascii="Roboto" w:cs="Roboto" w:eastAsia="Roboto" w:hAnsi="Roboto"/>
          <w:i w:val="1"/>
          <w:iCs w:val="1"/>
          <w:color w:val="0f1115"/>
          <w:sz w:val="24"/>
          <w:szCs w:val="24"/>
          <w:highlight w:val="white"/>
          <w:rtl w:val="0"/>
        </w:rPr>
        <w:t xml:space="preserve">admissibility</w:t>
      </w:r>
      <w:r w:rsidDel="00000000" w:rsidR="00000000" w:rsidRPr="00000000">
        <w:rPr>
          <w:rFonts w:ascii="Roboto" w:cs="Roboto" w:eastAsia="Roboto" w:hAnsi="Roboto"/>
          <w:color w:val="0f1115"/>
          <w:sz w:val="24"/>
          <w:szCs w:val="24"/>
          <w:highlight w:val="white"/>
          <w:rtl w:val="0"/>
        </w:rPr>
        <w:t xml:space="preserve"> of the confession, not Matthew's compellability.</w:t>
      </w:r>
    </w:p>
    <w:p w:rsidR="00000000" w:rsidDel="00000000" w:rsidP="00000000" w:rsidRDefault="00000000" w:rsidRPr="00000000" w14:paraId="000001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Siblings do not have a statutory exemption from compellability.</w:t>
        <w:br w:type="textWrapping"/>
        <w:t xml:space="preserve">Option C is incorrect. Hearsay relates to the admissibility of the </w:t>
      </w:r>
      <w:r w:rsidDel="00000000" w:rsidR="00000000" w:rsidRPr="00000000">
        <w:rPr>
          <w:rFonts w:ascii="Roboto" w:cs="Roboto" w:eastAsia="Roboto" w:hAnsi="Roboto"/>
          <w:i w:val="1"/>
          <w:iCs w:val="1"/>
          <w:color w:val="0f1115"/>
          <w:sz w:val="24"/>
          <w:szCs w:val="24"/>
          <w:highlight w:val="white"/>
          <w:rtl w:val="0"/>
        </w:rPr>
        <w:t xml:space="preserve">content</w:t>
      </w:r>
      <w:r w:rsidDel="00000000" w:rsidR="00000000" w:rsidRPr="00000000">
        <w:rPr>
          <w:rFonts w:ascii="Roboto" w:cs="Roboto" w:eastAsia="Roboto" w:hAnsi="Roboto"/>
          <w:color w:val="0f1115"/>
          <w:sz w:val="24"/>
          <w:szCs w:val="24"/>
          <w:highlight w:val="white"/>
          <w:rtl w:val="0"/>
        </w:rPr>
        <w:t xml:space="preserve"> of the evidence, not the compellability of the witness. Matthew would be giving direct evidence of what Luke said to him, which is admissible as a confession by a party opponent (the defendant).</w:t>
        <w:br w:type="textWrapping"/>
        <w:t xml:space="preserve">Option D is incorrect. Compellability does not depend on the classification of the offence for siblings.</w:t>
        <w:br w:type="textWrapping"/>
        <w:t xml:space="preserve">Option E is incorrect. While a court has some discretion in issuing a witness summons (to prevent abuse of process), there is no general "hardship" discretion to excuse an otherwise compellable witness from testifying once summoned.</w:t>
      </w:r>
    </w:p>
    <w:p w:rsidR="00000000" w:rsidDel="00000000" w:rsidP="00000000" w:rsidRDefault="00000000" w:rsidRPr="00000000" w14:paraId="000001F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m07bg26zesbb" w:id="59"/>
      <w:bookmarkEnd w:id="59"/>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1F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Thomas is on trial in the Crown Court for grievous bodily harm. His defence is that he was acting in self-defence. He wishes to call his wife, Eleanor, to give evidence that the victim had a reputation for violence in their neighbourhood and that she heard the victim threaten Thomas the week before. Thomas’s barrister informs the court that Eleanor is reluctant to testify because she fears it will damage her marriage.</w:t>
      </w:r>
    </w:p>
    <w:p w:rsidR="00000000" w:rsidDel="00000000" w:rsidP="00000000" w:rsidRDefault="00000000" w:rsidRPr="00000000" w14:paraId="000001F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accurate statement regarding Eleanor’s competence and compellability?</w:t>
      </w:r>
    </w:p>
    <w:p w:rsidR="00000000" w:rsidDel="00000000" w:rsidP="00000000" w:rsidRDefault="00000000" w:rsidRPr="00000000" w14:paraId="000001FB">
      <w:pPr>
        <w:numPr>
          <w:ilvl w:val="0"/>
          <w:numId w:val="5"/>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Eleanor is competent but not compellable for the defence.</w:t>
      </w:r>
    </w:p>
    <w:p w:rsidR="00000000" w:rsidDel="00000000" w:rsidP="00000000" w:rsidRDefault="00000000" w:rsidRPr="00000000" w14:paraId="000001FC">
      <w:pPr>
        <w:numPr>
          <w:ilvl w:val="0"/>
          <w:numId w:val="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Eleanor is both competent and compellable for the defence.</w:t>
      </w:r>
    </w:p>
    <w:p w:rsidR="00000000" w:rsidDel="00000000" w:rsidP="00000000" w:rsidRDefault="00000000" w:rsidRPr="00000000" w14:paraId="000001FD">
      <w:pPr>
        <w:numPr>
          <w:ilvl w:val="0"/>
          <w:numId w:val="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Eleanor is competent but not compellable due to the evidence's nature.</w:t>
      </w:r>
    </w:p>
    <w:p w:rsidR="00000000" w:rsidDel="00000000" w:rsidP="00000000" w:rsidRDefault="00000000" w:rsidRPr="00000000" w14:paraId="000001FE">
      <w:pPr>
        <w:numPr>
          <w:ilvl w:val="0"/>
          <w:numId w:val="5"/>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Eleanor is not competent to give opinion evidence.</w:t>
      </w:r>
    </w:p>
    <w:p w:rsidR="00000000" w:rsidDel="00000000" w:rsidP="00000000" w:rsidRDefault="00000000" w:rsidRPr="00000000" w14:paraId="000001FF">
      <w:pPr>
        <w:numPr>
          <w:ilvl w:val="0"/>
          <w:numId w:val="5"/>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Eleanor is not compellable as her evidence is not directly relevant.</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section 80 of the Police and Criminal Evidence Act (PACE) 1984, the spouse or civil partner of a defendant is competent and compellable to give evidence for the defendant. This is a clear rule. Her reluctance is irrelevant to compellability; if she is subpoenaed, she must attend and give evidence, and can be held in contempt if she refuses. Her evidence about the victim’s reputation and threats is relevant to the defence of self-defence (to support the defendant’s state of mind and reasonableness of his actions).</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A spouse is </w:t>
      </w:r>
      <w:r w:rsidDel="00000000" w:rsidR="00000000" w:rsidRPr="00000000">
        <w:rPr>
          <w:rFonts w:ascii="Roboto" w:cs="Roboto" w:eastAsia="Roboto" w:hAnsi="Roboto"/>
          <w:i w:val="1"/>
          <w:iCs w:val="1"/>
          <w:color w:val="0f1115"/>
          <w:sz w:val="24"/>
          <w:szCs w:val="24"/>
          <w:highlight w:val="white"/>
          <w:rtl w:val="0"/>
        </w:rPr>
        <w:t xml:space="preserve">compellable</w:t>
      </w:r>
      <w:r w:rsidDel="00000000" w:rsidR="00000000" w:rsidRPr="00000000">
        <w:rPr>
          <w:rFonts w:ascii="Roboto" w:cs="Roboto" w:eastAsia="Roboto" w:hAnsi="Roboto"/>
          <w:color w:val="0f1115"/>
          <w:sz w:val="24"/>
          <w:szCs w:val="24"/>
          <w:highlight w:val="white"/>
          <w:rtl w:val="0"/>
        </w:rPr>
        <w:t xml:space="preserve"> for the defence. It is for the </w:t>
      </w:r>
      <w:r w:rsidDel="00000000" w:rsidR="00000000" w:rsidRPr="00000000">
        <w:rPr>
          <w:rFonts w:ascii="Roboto" w:cs="Roboto" w:eastAsia="Roboto" w:hAnsi="Roboto"/>
          <w:i w:val="1"/>
          <w:iCs w:val="1"/>
          <w:color w:val="0f1115"/>
          <w:sz w:val="24"/>
          <w:szCs w:val="24"/>
          <w:highlight w:val="white"/>
          <w:rtl w:val="0"/>
        </w:rPr>
        <w:t xml:space="preserve">prosecution</w:t>
      </w:r>
      <w:r w:rsidDel="00000000" w:rsidR="00000000" w:rsidRPr="00000000">
        <w:rPr>
          <w:rFonts w:ascii="Roboto" w:cs="Roboto" w:eastAsia="Roboto" w:hAnsi="Roboto"/>
          <w:color w:val="0f1115"/>
          <w:sz w:val="24"/>
          <w:szCs w:val="24"/>
          <w:highlight w:val="white"/>
          <w:rtl w:val="0"/>
        </w:rPr>
        <w:t xml:space="preserve"> that a spouse’s compellability is limited.</w:t>
        <w:br w:type="textWrapping"/>
        <w:t xml:space="preserve">Option C is incorrect. Compellability is not affected by the nature of the evidence she will give. The rule is general.</w:t>
        <w:br w:type="textWrapping"/>
        <w:t xml:space="preserve">Option D is incorrect. She is competent to give factual evidence (she heard a threat) and, within limits, evidence of reputation can be admissible in certain contexts (e.g., to support a defence). Competence relates to the ability to understand questions and give intelligible answers, not the admissibility of the content.</w:t>
        <w:br w:type="textWrapping"/>
        <w:t xml:space="preserve">Option E is incorrect. Relevance goes to admissibility, not competence or compellability. Even if her evidence were deemed irrelevant, she would still be competent and compellable; the judge would simply rule the evidence inadmissible.</w:t>
      </w:r>
    </w:p>
    <w:p w:rsidR="00000000" w:rsidDel="00000000" w:rsidP="00000000" w:rsidRDefault="00000000" w:rsidRPr="00000000" w14:paraId="00000202">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03">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0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y34tngz16bh" w:id="60"/>
      <w:bookmarkEnd w:id="60"/>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trial is proceeding in the magistrates’ court for an offence of assault. The prosecution witness is a 6-year-old child, Billy, who allegedly saw the incident. Before Billy is sworn, the District Judge asks him some simple questions: “What is your name? Do you go to school? What happens if you tell a lie at school?” Billy answers clearly. The defence solicitor objects, arguing that a child so young cannot be a competent witness.</w:t>
      </w:r>
    </w:p>
    <w:p w:rsidR="00000000" w:rsidDel="00000000" w:rsidP="00000000" w:rsidRDefault="00000000" w:rsidRPr="00000000" w14:paraId="0000020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legal test for determining Billy’s competence</w:t>
      </w:r>
    </w:p>
    <w:p w:rsidR="00000000" w:rsidDel="00000000" w:rsidP="00000000" w:rsidRDefault="00000000" w:rsidRPr="00000000" w14:paraId="00000207">
      <w:pPr>
        <w:numPr>
          <w:ilvl w:val="0"/>
          <w:numId w:val="9"/>
        </w:numPr>
        <w:shd w:fill="ffffff" w:val="clear"/>
        <w:spacing w:after="0" w:afterAutospacing="0" w:before="24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A. He must understand the divine sanction of the oath.</w:t>
      </w:r>
    </w:p>
    <w:p w:rsidR="00000000" w:rsidDel="00000000" w:rsidP="00000000" w:rsidRDefault="00000000" w:rsidRPr="00000000" w14:paraId="00000208">
      <w:pPr>
        <w:numPr>
          <w:ilvl w:val="0"/>
          <w:numId w:val="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B. He must be able to write down his account in a way that can be understod.</w:t>
      </w:r>
    </w:p>
    <w:p w:rsidR="00000000" w:rsidDel="00000000" w:rsidP="00000000" w:rsidRDefault="00000000" w:rsidRPr="00000000" w14:paraId="00000209">
      <w:pPr>
        <w:numPr>
          <w:ilvl w:val="0"/>
          <w:numId w:val="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C. He must understand questions and give answers that can be understood.</w:t>
      </w:r>
    </w:p>
    <w:p w:rsidR="00000000" w:rsidDel="00000000" w:rsidP="00000000" w:rsidRDefault="00000000" w:rsidRPr="00000000" w14:paraId="0000020A">
      <w:pPr>
        <w:numPr>
          <w:ilvl w:val="0"/>
          <w:numId w:val="9"/>
        </w:numP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D. He must be accompanied by a parent.</w:t>
      </w:r>
    </w:p>
    <w:p w:rsidR="00000000" w:rsidDel="00000000" w:rsidP="00000000" w:rsidRDefault="00000000" w:rsidRPr="00000000" w14:paraId="0000020B">
      <w:pPr>
        <w:numPr>
          <w:ilvl w:val="0"/>
          <w:numId w:val="9"/>
        </w:numPr>
        <w:shd w:fill="ffffff" w:val="clear"/>
        <w:spacing w:after="240" w:before="0" w:beforeAutospacing="0" w:lineRule="auto"/>
        <w:ind w:left="720" w:hanging="360"/>
        <w:rPr>
          <w:highlight w:val="white"/>
        </w:rPr>
      </w:pPr>
      <w:r w:rsidDel="00000000" w:rsidR="00000000" w:rsidRPr="00000000">
        <w:rPr>
          <w:rFonts w:ascii="Roboto" w:cs="Roboto" w:eastAsia="Roboto" w:hAnsi="Roboto"/>
          <w:color w:val="0f1115"/>
          <w:sz w:val="24"/>
          <w:szCs w:val="24"/>
          <w:highlight w:val="white"/>
          <w:rtl w:val="0"/>
        </w:rPr>
        <w:t xml:space="preserve">E. He must be over the age of 10</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Section 53 of the Youth Justice and Criminal Evidence Act (YJCEA) 1999 establishes that all persons are competent to give evidence regardless of age. The presumption of competence is rebutted only if it appears to the court that the witness is unable to (a) understand questions put to them as a witness, and (b) give answers that can be understood. The burden of proving incompetence lies on the party asserting it (usually, but not always, the opponent). The judge’s informal questioning is the correct way to assess this. There is no requirement to understand the oath for competence; that is a separate issue for determining whether the evidence is sworn or unsworn.</w:t>
      </w:r>
    </w:p>
    <w:p w:rsidR="00000000" w:rsidDel="00000000" w:rsidP="00000000" w:rsidRDefault="00000000" w:rsidRPr="00000000" w14:paraId="0000020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test is not about understanding the oath; that is relevant to whether the witness gives sworn or unsworn evidence. The competence test is lower. The burden is also incorrectly stated.</w:t>
        <w:br w:type="textWrapping"/>
      </w:r>
    </w:p>
    <w:p w:rsidR="00000000" w:rsidDel="00000000" w:rsidP="00000000" w:rsidRDefault="00000000" w:rsidRPr="00000000" w14:paraId="0000020E">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12</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trial in the magistrates’ court for theft, the defendant, Michael, represents himself. While cross-examining the security guard who detained him, Michael becomes agitated and shouts, “You’re a liar! You’re only saying this because you’re racist!” The lay bench of three magistrates is presided over by a legally qualified justice’s clerk. The prosecutor rises to object.</w:t>
      </w:r>
    </w:p>
    <w:p w:rsidR="00000000" w:rsidDel="00000000" w:rsidP="00000000" w:rsidRDefault="00000000" w:rsidRPr="00000000" w14:paraId="0000021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mode of address for the prosecutor to use when addressing the bench?</w:t>
        <w:br w:type="textWrapping"/>
        <w:t xml:space="preserve">A. “Your Worships”</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 “My Lord”</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“Sir”</w:t>
      </w:r>
    </w:p>
    <w:p w:rsidR="00000000" w:rsidDel="00000000" w:rsidP="00000000" w:rsidRDefault="00000000" w:rsidRPr="00000000" w14:paraId="0000021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“Your Honour, I object.”</w:t>
        <w:br w:type="textWrapping"/>
        <w:t xml:space="preserve">E. “Madam Chairman.”</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The correct collective form of address for a bench of lay magistrates is “Your Worships.” The defendant, even when unrepresented, must conduct himself appropriately. The appropriate immediate judicial response is to assert control by giving a firm warning about proper conduct and the importance of respectful questioning. .</w:t>
      </w:r>
    </w:p>
    <w:p w:rsidR="00000000" w:rsidDel="00000000" w:rsidP="00000000" w:rsidRDefault="00000000" w:rsidRPr="00000000" w14:paraId="0000021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The mode of address “My Lord” is for Crown Court judges.</w:t>
        <w:br w:type="textWrapping"/>
        <w:t xml:space="preserve">Option C is incorrect. The mode of address “Sir” is too informal. </w:t>
      </w:r>
    </w:p>
    <w:p w:rsidR="00000000" w:rsidDel="00000000" w:rsidP="00000000" w:rsidRDefault="00000000" w:rsidRPr="00000000" w14:paraId="0000021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“Your Honour” is for a District Judge not a lay bench. </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E is incorrect. “Your Worships” is the standard and correct form. </w:t>
      </w:r>
    </w:p>
    <w:p w:rsidR="00000000" w:rsidDel="00000000" w:rsidP="00000000" w:rsidRDefault="00000000" w:rsidRPr="00000000" w14:paraId="00000218">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I- Sentencing</w:t>
      </w:r>
    </w:p>
    <w:p w:rsidR="00000000" w:rsidDel="00000000" w:rsidP="00000000" w:rsidRDefault="00000000" w:rsidRPr="00000000" w14:paraId="0000021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lbjyokulp5p" w:id="61"/>
      <w:bookmarkEnd w:id="61"/>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1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pleads guilty to three separate offences: </w:t>
      </w:r>
    </w:p>
    <w:p w:rsidR="00000000" w:rsidDel="00000000" w:rsidP="00000000" w:rsidRDefault="00000000" w:rsidRPr="00000000" w14:paraId="0000021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(1) assault occasioning actual bodily harm (ABH) on a stranger in a pub fight (category 2, starting point 1 year);</w:t>
      </w:r>
    </w:p>
    <w:p w:rsidR="00000000" w:rsidDel="00000000" w:rsidP="00000000" w:rsidRDefault="00000000" w:rsidRPr="00000000" w14:paraId="0000021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(2) theft of a phone from a bag during the same incident;</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(3) criminal damage to a shop window committed a week later. </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judge sentences her to 12 months for the ABH, 3 months for the theft, and 2 months for the criminal damage.</w:t>
      </w:r>
    </w:p>
    <w:p w:rsidR="00000000" w:rsidDel="00000000" w:rsidP="00000000" w:rsidRDefault="00000000" w:rsidRPr="00000000" w14:paraId="0000021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principles is the judge most likely to apply when deciding whether these sentences should run concurrently or consecutively?</w:t>
        <w:br w:type="textWrapping"/>
        <w:t xml:space="preserve">A. All sentences should run concurrently as they arose from a single incident.</w:t>
        <w:br w:type="textWrapping"/>
        <w:t xml:space="preserve">B. Sentences for offences arising from the same incident should be concurrent; sentences for unrelated offences should be consecutive.</w:t>
        <w:br w:type="textWrapping"/>
        <w:t xml:space="preserve">C. Sentences should always be consecutive to reflect the totality of offending.</w:t>
        <w:br w:type="textWrapping"/>
        <w:t xml:space="preserve">D. Sentences should be concurrent if the offences are of a similar type.</w:t>
        <w:br w:type="textWrapping"/>
        <w:t xml:space="preserve">E. The judge has complete discretion; there is no guiding principle.</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general principle is that sentences for offences arising out of the same incident or single transaction should be concurrent, as they represent one course of criminal conduct. Sentences for offences arising from separate incidents should be consecutive, as they represent distinct offending. Here, the ABH and theft arose from the same pub incident and should be concurrent. The criminal damage occurred a week later and is a separate incident, so a consecutive sentence is appropriate. The judge must then apply the totality principle to ensure the overall sentence is just and proportionate.</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criminal damage is a separate incident.</w:t>
        <w:br w:type="textWrapping"/>
        <w:t xml:space="preserve">Option C is incorrect. Consecutive sentences are not automatic; the totality principle prevents an excessive aggregate sentence.</w:t>
        <w:br w:type="textWrapping"/>
        <w:t xml:space="preserve">Option D is incorrect. The key factor is the connection in time and circumstances, not similarity of offence type.</w:t>
        <w:br w:type="textWrapping"/>
        <w:t xml:space="preserve">Option E is incorrect. There are clear principles established in case law (e.g., </w:t>
      </w:r>
      <w:r w:rsidDel="00000000" w:rsidR="00000000" w:rsidRPr="00000000">
        <w:rPr>
          <w:rFonts w:ascii="Roboto" w:cs="Roboto" w:eastAsia="Roboto" w:hAnsi="Roboto"/>
          <w:i w:val="1"/>
          <w:iCs w:val="1"/>
          <w:color w:val="0f1115"/>
          <w:sz w:val="24"/>
          <w:szCs w:val="24"/>
          <w:highlight w:val="white"/>
          <w:rtl w:val="0"/>
        </w:rPr>
        <w:t xml:space="preserve">R v. Mills</w:t>
      </w:r>
      <w:r w:rsidDel="00000000" w:rsidR="00000000" w:rsidRPr="00000000">
        <w:rPr>
          <w:rFonts w:ascii="Roboto" w:cs="Roboto" w:eastAsia="Roboto" w:hAnsi="Roboto"/>
          <w:color w:val="0f1115"/>
          <w:sz w:val="24"/>
          <w:szCs w:val="24"/>
          <w:highlight w:val="white"/>
          <w:rtl w:val="0"/>
        </w:rPr>
        <w:t xml:space="preserve">) and the Sentencing Guidelines.</w:t>
      </w:r>
    </w:p>
    <w:p w:rsidR="00000000" w:rsidDel="00000000" w:rsidP="00000000" w:rsidRDefault="00000000" w:rsidRPr="00000000" w14:paraId="00000222">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qygq7dumq39k" w:id="62"/>
      <w:bookmarkEnd w:id="62"/>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Daniel, aged 19 with no previous convictions, pleads guilty to robbery. The guideline indicates a starting point of 5 years’ custody. In mitigation, his barrister argues he acted under the influence of an older co-defendant, has shown genuine remorse, and has a promising future. The judge decides to impose a sentence of 3 years’ detention in a young offender institution but suspends the sentence for 2 years.</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LEGAL prerequisite for imposing a suspended sentence order?</w:t>
        <w:br w:type="textWrapping"/>
        <w:t xml:space="preserve">A. The sentence must be between 14 days and 2 years.</w:t>
        <w:br w:type="textWrapping"/>
        <w:t xml:space="preserve">B. The offender must have no previous convictions.</w:t>
        <w:br w:type="textWrapping"/>
        <w:t xml:space="preserve">C. The judge must be satisfied that the circumstances are so exceptional that custody can be suspended.</w:t>
        <w:br w:type="textWrapping"/>
        <w:t xml:space="preserve">D. The offence must not be one specified in the Sentencing Code as being ineligible for suspension.</w:t>
        <w:br w:type="textWrapping"/>
        <w:t xml:space="preserve">E. A pre-sentence report must recommend suspension.</w:t>
      </w:r>
    </w:p>
    <w:p w:rsidR="00000000" w:rsidDel="00000000" w:rsidP="00000000" w:rsidRDefault="00000000" w:rsidRPr="00000000" w14:paraId="0000022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section 189 of the Sentencing Code, a suspended sentence order can be imposed for a custodial sentence of between 14 days and 2 years (inclusive). The threshold for imposing a custodial sentence must first be met (the offence is “so serious that neither a fine alone nor a community sentence can be justified”). If that threshold is met and the custodial term is within the 14-day to 2-year range, the court may suspend it if it is “in the interests of justice” to do so. There is no requirement for exceptional circumstances, though suspension is not automatic. Previous convictions are a factor, not a bar. Not all offences are ineligible. A PSR is often advisable but not a strict legal prerequisite. Therefore, options B,C,D and E are incorrect.</w:t>
      </w:r>
    </w:p>
    <w:p w:rsidR="00000000" w:rsidDel="00000000" w:rsidP="00000000" w:rsidRDefault="00000000" w:rsidRPr="00000000" w14:paraId="0000022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3g9r3cyl9gz" w:id="63"/>
      <w:bookmarkEnd w:id="63"/>
      <w:r w:rsidDel="00000000" w:rsidR="00000000" w:rsidRPr="00000000">
        <w:rPr>
          <w:rtl w:val="0"/>
        </w:rPr>
      </w:r>
    </w:p>
    <w:p w:rsidR="00000000" w:rsidDel="00000000" w:rsidP="00000000" w:rsidRDefault="00000000" w:rsidRPr="00000000" w14:paraId="0000022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ch5eswujym2" w:id="64"/>
      <w:bookmarkEnd w:id="64"/>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Emma is convicted after trial of fraud. The prosecution version is that she orchestrated a complex scam over six months. Emma’s basis of plea is that she played a minor role for only two weeks under duress. The prosecution does not accept her version. The judge is unsure which version to believe for sentencing purposes.</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correct procedural step for the judge to take?</w:t>
        <w:br w:type="textWrapping"/>
        <w:t xml:space="preserve">A. Sentence on the prosecution version, as the defendant was convicted by the jury.</w:t>
        <w:br w:type="textWrapping"/>
        <w:t xml:space="preserve">B. Sentence on the defendant’s version, as she is entitled to the benefit of the doubt.</w:t>
        <w:br w:type="textWrapping"/>
        <w:t xml:space="preserve">C. Hold a Newton hearing to determine the facts on the balance of probabilities.</w:t>
        <w:br w:type="textWrapping"/>
        <w:t xml:space="preserve">D. Impose an average sentence between the two potential outcomes.</w:t>
        <w:br w:type="textWrapping"/>
        <w:t xml:space="preserve">E. Hold a Newton hearing to determine the facts beyond reasonable doubt.</w:t>
      </w:r>
    </w:p>
    <w:p w:rsidR="00000000" w:rsidDel="00000000" w:rsidP="00000000" w:rsidRDefault="00000000" w:rsidRPr="00000000" w14:paraId="0000022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Where there is a dispute about facts material to sentence that was not resolved by the jury’s verdict, and the prosecution does not accept the defendant’s version, the judge should hold a Newton hearing (</w:t>
      </w:r>
      <w:r w:rsidDel="00000000" w:rsidR="00000000" w:rsidRPr="00000000">
        <w:rPr>
          <w:rFonts w:ascii="Roboto" w:cs="Roboto" w:eastAsia="Roboto" w:hAnsi="Roboto"/>
          <w:i w:val="1"/>
          <w:iCs w:val="1"/>
          <w:color w:val="0f1115"/>
          <w:sz w:val="24"/>
          <w:szCs w:val="24"/>
          <w:highlight w:val="white"/>
          <w:rtl w:val="0"/>
        </w:rPr>
        <w:t xml:space="preserve">R v Newton</w:t>
      </w:r>
      <w:r w:rsidDel="00000000" w:rsidR="00000000" w:rsidRPr="00000000">
        <w:rPr>
          <w:rFonts w:ascii="Roboto" w:cs="Roboto" w:eastAsia="Roboto" w:hAnsi="Roboto"/>
          <w:color w:val="0f1115"/>
          <w:sz w:val="24"/>
          <w:szCs w:val="24"/>
          <w:highlight w:val="white"/>
          <w:rtl w:val="0"/>
        </w:rPr>
        <w:t xml:space="preserve"> (1982)). This is a fact-finding hearing where the judge hears evidence from both sides and decides, on the balance of probabilities, which version to accept. The defendant has the right to give evidence. Sentencing on the prosecution’s untested assertions (A) or an arbitrary compromise (D) is wrong. The defendant is not automatically entitled to the benefit of the doubt on sentencing facts (B); the judge must make a finding.</w:t>
      </w:r>
    </w:p>
    <w:p w:rsidR="00000000" w:rsidDel="00000000" w:rsidP="00000000" w:rsidRDefault="00000000" w:rsidRPr="00000000" w14:paraId="0000022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az4rhvp6waw" w:id="65"/>
      <w:bookmarkEnd w:id="65"/>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pleads guilty to two counts of supplying Class A drugs. The judge sentences him to 4 years on Count 1 and 3 years on Count 2. He orders the sentences to run consecutively, making a total of 7 years. On appeal, the Court of Appeal finds the individual sentences were appropriate but rules that the total sentence is excessive for the overall criminality.</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principle has the sentencing judge MOST likely failed to apply correctly?</w:t>
        <w:br w:type="textWrapping"/>
        <w:t xml:space="preserve">A. The parity principle.</w:t>
        <w:br w:type="textWrapping"/>
        <w:t xml:space="preserve">B. The totality principle.</w:t>
        <w:br w:type="textWrapping"/>
        <w:t xml:space="preserve">C. The proportionality principle.</w:t>
        <w:br w:type="textWrapping"/>
        <w:t xml:space="preserve">D. The principle of concurrent sentences.</w:t>
        <w:br w:type="textWrapping"/>
        <w:t xml:space="preserve">E. The principle of restraint.</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totality principle requires the court, when passing consecutive sentences, to “step back” and consider whether the aggregate sentence is just and proportionate to the offender’s overall criminality. It is designed to avoid a “crushing” total sentence. If appropriate individual sentences add up to a total that is excessive, the court should adjust them (e.g., by making some concurrent or reducing individual terms). The Court of Appeal’s finding indicates a breach of this principle. Therefore, options A, C, D and E are incorrect.</w:t>
      </w:r>
    </w:p>
    <w:p w:rsidR="00000000" w:rsidDel="00000000" w:rsidP="00000000" w:rsidRDefault="00000000" w:rsidRPr="00000000" w14:paraId="0000022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wz6fc8j16j" w:id="66"/>
      <w:bookmarkEnd w:id="66"/>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judge imposes a community order with a rehabilitation activity requirement (RAR) of up to 30 days and an unpaid work requirement of 200 hours. The offender, Chloe, has a learning disability and struggles with structured activities.</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LEGAL requirement the court must consider before imposing these requirements?</w:t>
        <w:br w:type="textWrapping"/>
        <w:t xml:space="preserve">A. The requirements must be suitable for the offender and enforceable in the local area.</w:t>
        <w:br w:type="textWrapping"/>
        <w:t xml:space="preserve">B. The offender must consent to each specific requirement.</w:t>
        <w:br w:type="textWrapping"/>
        <w:t xml:space="preserve">C. The requirements must be the most intensive available to ensure rehabilitation.</w:t>
        <w:br w:type="textWrapping"/>
        <w:t xml:space="preserve">D. A pre-sentence report must recommend the exact combination of requirements.</w:t>
        <w:br w:type="textWrapping"/>
        <w:t xml:space="preserve">E. The total length of the order must not exceed 6 months.</w:t>
      </w:r>
    </w:p>
    <w:p w:rsidR="00000000" w:rsidDel="00000000" w:rsidP="00000000" w:rsidRDefault="00000000" w:rsidRPr="00000000" w14:paraId="0000023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Schedule 9 of the Sentencing Code, when imposing requirements in a community order, the court must ensure that the requirement(s) imposed are (1) suitable for the offender, and (2) that arrangements for supervision or enforcement exist in the local justice area. </w:t>
      </w:r>
    </w:p>
    <w:p w:rsidR="00000000" w:rsidDel="00000000" w:rsidP="00000000" w:rsidRDefault="00000000" w:rsidRPr="00000000" w14:paraId="0000023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Why other options are incorrect- Consent (B) is not required for a community order (unlike a mental health treatment requirement). The requirements must be proportionate, not necessarily the most intensive (C). A PSR is mandatory only for certain requirements (like mental health treatment) but not for an RAR or unpaid work alone (D). Community orders can last up to 3 years (E is incorrect).</w:t>
      </w:r>
    </w:p>
    <w:p w:rsidR="00000000" w:rsidDel="00000000" w:rsidP="00000000" w:rsidRDefault="00000000" w:rsidRPr="00000000" w14:paraId="0000023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2rywb268doci" w:id="67"/>
      <w:bookmarkEnd w:id="67"/>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aged 40, is convicted after trial of a s.20 GBH. The guideline indicates a category 2 offence with a starting point of 2 years 6 months and a range of 1 year 9 months to 3 years 6 months. He has several similar previous convictions. The judge sentences him to 3 years’ imprisonment.</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maximum discount David would have received for a guilty plea entered at the first stage of proceedings?</w:t>
        <w:br w:type="textWrapping"/>
        <w:t xml:space="preserve">A. One-third</w:t>
        <w:br w:type="textWrapping"/>
        <w:t xml:space="preserve">B. One-quarter</w:t>
        <w:br w:type="textWrapping"/>
        <w:t xml:space="preserve">C. One-tenth.</w:t>
        <w:br w:type="textWrapping"/>
        <w:t xml:space="preserve">D. No discount</w:t>
      </w:r>
    </w:p>
    <w:p w:rsidR="00000000" w:rsidDel="00000000" w:rsidP="00000000" w:rsidRDefault="00000000" w:rsidRPr="00000000" w14:paraId="0000023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The judge has discretion to award any discount up to one-third.</w:t>
      </w:r>
    </w:p>
    <w:p w:rsidR="00000000" w:rsidDel="00000000" w:rsidP="00000000" w:rsidRDefault="00000000" w:rsidRPr="00000000" w14:paraId="0000023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the Sentencing Council’s </w:t>
      </w:r>
      <w:r w:rsidDel="00000000" w:rsidR="00000000" w:rsidRPr="00000000">
        <w:rPr>
          <w:rFonts w:ascii="Roboto" w:cs="Roboto" w:eastAsia="Roboto" w:hAnsi="Roboto"/>
          <w:i w:val="1"/>
          <w:iCs w:val="1"/>
          <w:color w:val="0f1115"/>
          <w:sz w:val="24"/>
          <w:szCs w:val="24"/>
          <w:highlight w:val="white"/>
          <w:rtl w:val="0"/>
        </w:rPr>
        <w:t xml:space="preserve">Guilty Plea</w:t>
      </w:r>
      <w:r w:rsidDel="00000000" w:rsidR="00000000" w:rsidRPr="00000000">
        <w:rPr>
          <w:rFonts w:ascii="Roboto" w:cs="Roboto" w:eastAsia="Roboto" w:hAnsi="Roboto"/>
          <w:color w:val="0f1115"/>
          <w:sz w:val="24"/>
          <w:szCs w:val="24"/>
          <w:highlight w:val="white"/>
          <w:rtl w:val="0"/>
        </w:rPr>
        <w:t xml:space="preserve"> guideline, the maximum reduction is one-third, applied where the plea was indicated at the first stage of proceedings. The reduction is applied to the sentence determined after assessing seriousness and before considering totality. If David had pleaded guilty at the first opportunity, his sentence of 3 years (post-trial) would have been reduced by one-third, likely to 2 years. Since he was convicted after trial, he receives no discount (D), but the question asks for the maximum discount he </w:t>
      </w:r>
      <w:r w:rsidDel="00000000" w:rsidR="00000000" w:rsidRPr="00000000">
        <w:rPr>
          <w:rFonts w:ascii="Roboto" w:cs="Roboto" w:eastAsia="Roboto" w:hAnsi="Roboto"/>
          <w:i w:val="1"/>
          <w:iCs w:val="1"/>
          <w:color w:val="0f1115"/>
          <w:sz w:val="24"/>
          <w:szCs w:val="24"/>
          <w:highlight w:val="white"/>
          <w:rtl w:val="0"/>
        </w:rPr>
        <w:t xml:space="preserve">would have</w:t>
      </w:r>
      <w:r w:rsidDel="00000000" w:rsidR="00000000" w:rsidRPr="00000000">
        <w:rPr>
          <w:rFonts w:ascii="Roboto" w:cs="Roboto" w:eastAsia="Roboto" w:hAnsi="Roboto"/>
          <w:color w:val="0f1115"/>
          <w:sz w:val="24"/>
          <w:szCs w:val="24"/>
          <w:highlight w:val="white"/>
          <w:rtl w:val="0"/>
        </w:rPr>
        <w:t xml:space="preserve"> received.</w:t>
      </w:r>
    </w:p>
    <w:p w:rsidR="00000000" w:rsidDel="00000000" w:rsidP="00000000" w:rsidRDefault="00000000" w:rsidRPr="00000000" w14:paraId="0000023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wr1vy49go25" w:id="68"/>
      <w:bookmarkEnd w:id="68"/>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3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legitimate aim of sentencing that a judge must have regard to under the sentencing code?</w:t>
        <w:br w:type="textWrapping"/>
        <w:t xml:space="preserve">A. The rehabilitation of offenders.</w:t>
        <w:br w:type="textWrapping"/>
        <w:t xml:space="preserve">B. The appeasement of public opinion.</w:t>
        <w:br w:type="textWrapping"/>
        <w:t xml:space="preserve">C. Retribution as the primary aim.</w:t>
        <w:br w:type="textWrapping"/>
        <w:t xml:space="preserve">D. The financial cost to the state of different sentences.</w:t>
        <w:br w:type="textWrapping"/>
        <w:t xml:space="preserve">E. Setting an example to co-defendants.</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57 of the Sentencing Code sets out the five purposes of sentencing: (a) punishment, (b) reduction of crime (including deterrence), (c) reform and rehabilitation, (d) protection of the public, and (e) making reparation. The court must have regard to these. Rehabilitation is one of them..</w:t>
      </w:r>
    </w:p>
    <w:p w:rsidR="00000000" w:rsidDel="00000000" w:rsidP="00000000" w:rsidRDefault="00000000" w:rsidRPr="00000000" w14:paraId="0000023C">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gf3jnnpbojp" w:id="69"/>
      <w:bookmarkEnd w:id="69"/>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3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An offender is convicted of three separate burglaries of commercial premises. He is sentenced to 18 months for each. The judge orders that the sentences for Burglary 1 and Burglary 2 run consecutively (total 3 years), and the sentence for Burglary 3 run concurrently with the others. The total sentence is therefore 3 years.</w:t>
      </w:r>
    </w:p>
    <w:p w:rsidR="00000000" w:rsidDel="00000000" w:rsidP="00000000" w:rsidRDefault="00000000" w:rsidRPr="00000000" w14:paraId="0000023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principle is the judge applying by making the third sentence concurrent?</w:t>
        <w:br w:type="textWrapping"/>
        <w:t xml:space="preserve">A. The parity principle.</w:t>
        <w:br w:type="textWrapping"/>
        <w:t xml:space="preserve">B. The totality principle.</w:t>
        <w:br w:type="textWrapping"/>
        <w:t xml:space="preserve">C. The principle of concurrent sentences.</w:t>
      </w:r>
    </w:p>
    <w:p w:rsidR="00000000" w:rsidDel="00000000" w:rsidP="00000000" w:rsidRDefault="00000000" w:rsidRPr="00000000" w14:paraId="0000023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The principle that the maximum aggregate sentence for multiple either-way offences in the magistrates’ court is 12 months.</w:t>
        <w:br w:type="textWrapping"/>
        <w:t xml:space="preserve">E. The judge has made an error; all three should be consecutive.</w:t>
      </w:r>
    </w:p>
    <w:p w:rsidR="00000000" w:rsidDel="00000000" w:rsidP="00000000" w:rsidRDefault="00000000" w:rsidRPr="00000000" w14:paraId="0000024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totality principle requires the total sentence to be just and proportionate. By making the third 18-month sentence concurrent rather than consecutive, the judge has reduced the total from 4.5 years to 3 years, likely because 4.5 years was deemed excessive for the overall criminality. This “stepping back” to adjust the totality is the correct application of the principle.</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Parity relates to co-defendants.</w:t>
      </w:r>
    </w:p>
    <w:p w:rsidR="00000000" w:rsidDel="00000000" w:rsidP="00000000" w:rsidRDefault="00000000" w:rsidRPr="00000000" w14:paraId="0000024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D is incorrect. This is a Crown Court sentence; the 12-month magistrates’ limit is irrelevant.</w:t>
        <w:br w:type="textWrapping"/>
        <w:t xml:space="preserve">Option E is incorrect. The judge’s approach is a standard method of applying the totality principle.</w:t>
      </w:r>
    </w:p>
    <w:p w:rsidR="00000000" w:rsidDel="00000000" w:rsidP="00000000" w:rsidRDefault="00000000" w:rsidRPr="00000000" w14:paraId="0000024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tmhhrvxhpfe" w:id="70"/>
      <w:bookmarkEnd w:id="70"/>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4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community order with a curfew requirement is imposed. The offender breaches the curfew twice. The Probation Service initiates breach proceedings.</w:t>
      </w:r>
    </w:p>
    <w:p w:rsidR="00000000" w:rsidDel="00000000" w:rsidP="00000000" w:rsidRDefault="00000000" w:rsidRPr="00000000" w14:paraId="0000024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court’s power upon finding the breach proved?</w:t>
        <w:br w:type="textWrapping"/>
        <w:t xml:space="preserve">A. It must revoke the order and re-sentence for the original offence.</w:t>
        <w:br w:type="textWrapping"/>
        <w:t xml:space="preserve">B. It can only impose a fine.</w:t>
        <w:br w:type="textWrapping"/>
        <w:t xml:space="preserve">C. It can impose more onerous requirements, a fine, or revoke the order and re-sentence.</w:t>
        <w:br w:type="textWrapping"/>
        <w:t xml:space="preserve">D. It must impose a custodial sentence.</w:t>
        <w:br w:type="textWrapping"/>
        <w:t xml:space="preserve">E. It can extend the length of the order but not change the requirements.</w:t>
      </w:r>
    </w:p>
    <w:p w:rsidR="00000000" w:rsidDel="00000000" w:rsidP="00000000" w:rsidRDefault="00000000" w:rsidRPr="00000000" w14:paraId="00000246">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Upon breach of a community order, the court has a range of powers under Schedule 10 of the Sentencing Code. These include: (a) imposing a fine, (b) making the requirements more onerous, (c) extending the order (up to the 3-year max), or (d) revoking the order and re-sentencing for the original offence. </w:t>
      </w:r>
      <w:r w:rsidDel="00000000" w:rsidR="00000000" w:rsidRPr="00000000">
        <w:rPr>
          <w:rtl w:val="0"/>
        </w:rPr>
      </w:r>
    </w:p>
    <w:p w:rsidR="00000000" w:rsidDel="00000000" w:rsidP="00000000" w:rsidRDefault="00000000" w:rsidRPr="00000000" w14:paraId="00000247">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4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Newton hearing, who bears the burden of proving the disputed facts, and to what standard?</w:t>
        <w:br w:type="textWrapping"/>
        <w:t xml:space="preserve">A. The prosecution must prove its version beyond reasonable doubt.</w:t>
        <w:br w:type="textWrapping"/>
        <w:t xml:space="preserve">B. The defence must prove its version on the balance of probabilities.</w:t>
        <w:br w:type="textWrapping"/>
        <w:t xml:space="preserve">C. The judge decides on the balance of probabilities, with the burden on the party asserting a fact.</w:t>
        <w:br w:type="textWrapping"/>
        <w:t xml:space="preserve">D. The prosecution must prove its version on the balance of probabilities.</w:t>
        <w:br w:type="textWrapping"/>
        <w:t xml:space="preserve">E. The judge decides on the beyond reasonable doubt threshold , with the burden on the party asserting a fact.</w:t>
        <w:br w:type="textWrapping"/>
      </w:r>
    </w:p>
    <w:p w:rsidR="00000000" w:rsidDel="00000000" w:rsidP="00000000" w:rsidRDefault="00000000" w:rsidRPr="00000000" w14:paraId="0000024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In a Newton hearing, the judge decides factual disputes on the </w:t>
      </w:r>
      <w:r w:rsidDel="00000000" w:rsidR="00000000" w:rsidRPr="00000000">
        <w:rPr>
          <w:rFonts w:ascii="Roboto" w:cs="Roboto" w:eastAsia="Roboto" w:hAnsi="Roboto"/>
          <w:i w:val="1"/>
          <w:iCs w:val="1"/>
          <w:color w:val="0f1115"/>
          <w:sz w:val="24"/>
          <w:szCs w:val="24"/>
          <w:highlight w:val="white"/>
          <w:rtl w:val="0"/>
        </w:rPr>
        <w:t xml:space="preserve">balance of probabilities</w:t>
      </w:r>
      <w:r w:rsidDel="00000000" w:rsidR="00000000" w:rsidRPr="00000000">
        <w:rPr>
          <w:rFonts w:ascii="Roboto" w:cs="Roboto" w:eastAsia="Roboto" w:hAnsi="Roboto"/>
          <w:color w:val="0f1115"/>
          <w:sz w:val="24"/>
          <w:szCs w:val="24"/>
          <w:highlight w:val="white"/>
          <w:rtl w:val="0"/>
        </w:rPr>
        <w:t xml:space="preserve">. The general rule is that the party asserting a fact (e.g., the prosecution asserting an aggravating fact, or the defence asserting a mitigating fact) bears the </w:t>
      </w:r>
      <w:r w:rsidDel="00000000" w:rsidR="00000000" w:rsidRPr="00000000">
        <w:rPr>
          <w:rFonts w:ascii="Roboto" w:cs="Roboto" w:eastAsia="Roboto" w:hAnsi="Roboto"/>
          <w:i w:val="1"/>
          <w:iCs w:val="1"/>
          <w:color w:val="0f1115"/>
          <w:sz w:val="24"/>
          <w:szCs w:val="24"/>
          <w:highlight w:val="white"/>
          <w:rtl w:val="0"/>
        </w:rPr>
        <w:t xml:space="preserve">evidential</w:t>
      </w:r>
      <w:r w:rsidDel="00000000" w:rsidR="00000000" w:rsidRPr="00000000">
        <w:rPr>
          <w:rFonts w:ascii="Roboto" w:cs="Roboto" w:eastAsia="Roboto" w:hAnsi="Roboto"/>
          <w:color w:val="0f1115"/>
          <w:sz w:val="24"/>
          <w:szCs w:val="24"/>
          <w:highlight w:val="white"/>
          <w:rtl w:val="0"/>
        </w:rPr>
        <w:t xml:space="preserve"> burden to raise it, and if raised, the judge decides. There is no fixed legal burden on one party; it is an inquisitorial process where the judge hears evidence.</w:t>
      </w:r>
    </w:p>
    <w:p w:rsidR="00000000" w:rsidDel="00000000" w:rsidP="00000000" w:rsidRDefault="00000000" w:rsidRPr="00000000" w14:paraId="0000024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beyond reasonable doubt standard applies to proving guilt, not sentencing facts.</w:t>
        <w:br w:type="textWrapping"/>
        <w:t xml:space="preserve">Option B is incorrect. The burden is not always on the defence; if the prosecution asserts an aggravating fact, they must satisfy the judge of it.</w:t>
        <w:br w:type="textWrapping"/>
        <w:t xml:space="preserve">Option D is incorrect. The standard is balance of probabilities, but the burden is not always on the prosecution.</w:t>
        <w:br w:type="textWrapping"/>
        <w:t xml:space="preserve">Option E is incorrect. The burden is not fixed on the prosecution.</w:t>
      </w:r>
    </w:p>
    <w:p w:rsidR="00000000" w:rsidDel="00000000" w:rsidP="00000000" w:rsidRDefault="00000000" w:rsidRPr="00000000" w14:paraId="0000024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vsr2l8hohnso" w:id="71"/>
      <w:bookmarkEnd w:id="71"/>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4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Jane Smith is convicted for theft, and a suspended sentence order (SSO) is imposed with a custodial term of 18 months, suspended for 2 years, and a rehabilitation requirement. During the operational period, Jane Smith commits a new offence of theft.</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likely consequence for the SSO?</w:t>
        <w:br w:type="textWrapping"/>
        <w:t xml:space="preserve">A. The suspended sentence is automatically activated in full.</w:t>
        <w:br w:type="textWrapping"/>
        <w:t xml:space="preserve">B. The court must activate the suspended sentence unless it would be unjust to do so.</w:t>
        <w:br w:type="textWrapping"/>
        <w:t xml:space="preserve">C. The court may extend the operational period or impose more onerous requirements.</w:t>
        <w:br w:type="textWrapping"/>
        <w:t xml:space="preserve">D. The suspended sentence is irrelevant as a new offence has been committed.</w:t>
        <w:br w:type="textWrapping"/>
        <w:t xml:space="preserve">E. The court must activate the sentence and order it to run consecutively to any sentence for the new offence.</w:t>
      </w:r>
    </w:p>
    <w:p w:rsidR="00000000" w:rsidDel="00000000" w:rsidP="00000000" w:rsidRDefault="00000000" w:rsidRPr="00000000" w14:paraId="0000024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Schedule 16 of the Sentencing Code, where an offender commits a new offence during the operational period of an SSO, the court </w:t>
      </w:r>
      <w:r w:rsidDel="00000000" w:rsidR="00000000" w:rsidRPr="00000000">
        <w:rPr>
          <w:rFonts w:ascii="Roboto" w:cs="Roboto" w:eastAsia="Roboto" w:hAnsi="Roboto"/>
          <w:i w:val="1"/>
          <w:iCs w:val="1"/>
          <w:color w:val="0f1115"/>
          <w:sz w:val="24"/>
          <w:szCs w:val="24"/>
          <w:highlight w:val="white"/>
          <w:rtl w:val="0"/>
        </w:rPr>
        <w:t xml:space="preserve">must</w:t>
      </w:r>
      <w:r w:rsidDel="00000000" w:rsidR="00000000" w:rsidRPr="00000000">
        <w:rPr>
          <w:rFonts w:ascii="Roboto" w:cs="Roboto" w:eastAsia="Roboto" w:hAnsi="Roboto"/>
          <w:color w:val="0f1115"/>
          <w:sz w:val="24"/>
          <w:szCs w:val="24"/>
          <w:highlight w:val="white"/>
          <w:rtl w:val="0"/>
        </w:rPr>
        <w:t xml:space="preserve"> activate the suspended sentence (in whole or in part) unless it would be </w:t>
      </w:r>
      <w:r w:rsidDel="00000000" w:rsidR="00000000" w:rsidRPr="00000000">
        <w:rPr>
          <w:rFonts w:ascii="Roboto" w:cs="Roboto" w:eastAsia="Roboto" w:hAnsi="Roboto"/>
          <w:i w:val="1"/>
          <w:iCs w:val="1"/>
          <w:color w:val="0f1115"/>
          <w:sz w:val="24"/>
          <w:szCs w:val="24"/>
          <w:highlight w:val="white"/>
          <w:rtl w:val="0"/>
        </w:rPr>
        <w:t xml:space="preserve">unjust</w:t>
      </w:r>
      <w:r w:rsidDel="00000000" w:rsidR="00000000" w:rsidRPr="00000000">
        <w:rPr>
          <w:rFonts w:ascii="Roboto" w:cs="Roboto" w:eastAsia="Roboto" w:hAnsi="Roboto"/>
          <w:color w:val="0f1115"/>
          <w:sz w:val="24"/>
          <w:szCs w:val="24"/>
          <w:highlight w:val="white"/>
          <w:rtl w:val="0"/>
        </w:rPr>
        <w:t xml:space="preserve"> to do so in view of all the circumstances, including the facts of the subsequent offence. There is a strong presumption in favour of activation. The activated sentence can be ordered to run concurrently or consecutively to the new sentence, with consecutively being the norm unless unjust.</w:t>
      </w:r>
    </w:p>
    <w:p w:rsidR="00000000" w:rsidDel="00000000" w:rsidP="00000000" w:rsidRDefault="00000000" w:rsidRPr="00000000" w14:paraId="0000024F">
      <w:pPr>
        <w:shd w:fill="ffffff" w:val="clea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court has a discretion not to activate if unjust.</w:t>
        <w:br w:type="textWrapping"/>
        <w:t xml:space="preserve">Option C is incorrect. These are options for breach of a community order, not for committing a new offence during an SSO’s operational period.</w:t>
        <w:br w:type="textWrapping"/>
        <w:t xml:space="preserve">Option D is incorrect. The SSO is highly relevant.</w:t>
        <w:br w:type="textWrapping"/>
        <w:t xml:space="preserve">Option E is incorrect. Consecutive is the norm but not mandatory; the court has discretion.</w:t>
      </w:r>
    </w:p>
    <w:p w:rsidR="00000000" w:rsidDel="00000000" w:rsidP="00000000" w:rsidRDefault="00000000" w:rsidRPr="00000000" w14:paraId="00000250">
      <w:pPr>
        <w:shd w:fill="ffffff" w:val="clear"/>
        <w:spacing w:after="240" w:before="24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4"/>
          <w:szCs w:val="24"/>
          <w:highlight w:val="white"/>
          <w:rtl w:val="0"/>
        </w:rPr>
        <w:t xml:space="preserve">J- Appeals procedure:</w:t>
      </w:r>
    </w:p>
    <w:p w:rsidR="00000000" w:rsidDel="00000000" w:rsidP="00000000" w:rsidRDefault="00000000" w:rsidRPr="00000000" w14:paraId="0000025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4dpobotx25ck" w:id="72"/>
      <w:bookmarkEnd w:id="72"/>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Mark was convicted of common assault in the magistrates' court. His solicitor, Mr Peter,  believes the magistrates misinterpreted the law on self-defence. He wants a higher court to review the legal ruling, but he does not want a complete rehearing of all the evidence.</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most appropriate appeal route for Mark?</w:t>
        <w:br w:type="textWrapping"/>
        <w:t xml:space="preserve">A. Appeal to the Crown Court against conviction and sentence.</w:t>
        <w:br w:type="textWrapping"/>
        <w:t xml:space="preserve">B. Appeal to the High Court by way of case stated.</w:t>
        <w:br w:type="textWrapping"/>
        <w:t xml:space="preserve">C. Apply for judicial review of the magistrates' decision.</w:t>
        <w:br w:type="textWrapping"/>
        <w:t xml:space="preserve">D. Appeal directly to the Court of Appeal (Criminal Division).</w:t>
        <w:br w:type="textWrapping"/>
        <w:t xml:space="preserve">E. Request a retrial in the magistrates' court.</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An appeal by way of case stated under section 111 of the Magistrates' Courts Act 1980 is the correct route where the challenge is solely on a point of law or that the magistrates acted in excess of jurisdiction. The magistrates are asked to state a case for the opinion of the High Court, which then reviews the legal issue without rehearsing the facts. A Crown Court appeal (A) is a full rehearing on the facts and law. Judicial review (C) is for procedural impropriety, not a mistaken interpretation of law on the facts. The Court of Appeal (D) only hears appeals from the Crown Court.</w:t>
      </w:r>
    </w:p>
    <w:p w:rsidR="00000000" w:rsidDel="00000000" w:rsidP="00000000" w:rsidRDefault="00000000" w:rsidRPr="00000000" w14:paraId="0000025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62r4u1h04dt" w:id="73"/>
      <w:bookmarkEnd w:id="73"/>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5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is convicted of theft and given a community order by the magistrates' court. She wishes to appeal against both conviction and sentence.</w:t>
      </w:r>
    </w:p>
    <w:p w:rsidR="00000000" w:rsidDel="00000000" w:rsidP="00000000" w:rsidRDefault="00000000" w:rsidRPr="00000000" w14:paraId="0000025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procedure for lodging her appeal?</w:t>
        <w:br w:type="textWrapping"/>
        <w:t xml:space="preserve">A. She must apply to the Crown Court for leave (permission) to appeal within 21 days.</w:t>
        <w:br w:type="textWrapping"/>
        <w:t xml:space="preserve">B. She has an automatic right of appeal and must serve a notice of appeal on the magistrates' court and the prosecution within 21 days.</w:t>
        <w:br w:type="textWrapping"/>
        <w:t xml:space="preserve">C. She must appeal to the High Court by lodging an appellant's notice within 28 days.</w:t>
        <w:br w:type="textWrapping"/>
        <w:t xml:space="preserve">D. She has an automatic right of appeal and must serve a notice of appeal on the magistrates' court and the prosecution within 28 days..</w:t>
        <w:br w:type="textWrapping"/>
        <w:t xml:space="preserve">E. She can only appeal if she obtains leave from the Magistrates' Court.</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section 108 of the Magistrates' Courts Act 1980, a person convicted by a magistrates' court may appeal to the Crown Court against conviction and/or sentence. The appeal is as of right; no permission is required. The time limit is 21 days, (not 28 days) from the date of sentence (CrimPR 34.2). Notice must be given to the magistrates' court (which then transfers it to the Crown Court) and the prosecution. Leave is not required (A, E). The High Court routes (C) are for different types of challenge.</w:t>
      </w:r>
    </w:p>
    <w:p w:rsidR="00000000" w:rsidDel="00000000" w:rsidP="00000000" w:rsidRDefault="00000000" w:rsidRPr="00000000" w14:paraId="00000259">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5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appeals to the Crown Court against his magistrates' court conviction for assault. At the Crown Court hearing, the judge sits with two magistrates. After hearing all the evidence again, they find David guilty and, considering his previous convictions, impose a sentence of 6 months' imprisonment. The original magistrates had given him a community order.</w:t>
      </w:r>
    </w:p>
    <w:p w:rsidR="00000000" w:rsidDel="00000000" w:rsidP="00000000" w:rsidRDefault="00000000" w:rsidRPr="00000000" w14:paraId="0000025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statements about the Crown Court's powers is correct?</w:t>
        <w:br w:type="textWrapping"/>
        <w:t xml:space="preserve">A. The Crown Court acted unlawfully; it cannot increase the sentence on appeal.</w:t>
        <w:br w:type="textWrapping"/>
        <w:t xml:space="preserve">B. The Crown Court can impose any sentence that the magistrates' court could have imposed, which can be more severe than the original.</w:t>
        <w:br w:type="textWrapping"/>
        <w:t xml:space="preserve">C. The Crown Court can only increase the sentence if the prosecution cross-appeals on the grounds of undue leniency.</w:t>
        <w:br w:type="textWrapping"/>
        <w:t xml:space="preserve">D. The Crown Court can only vary the sentence if it quashes the conviction and then convicts on a different basis.</w:t>
        <w:br w:type="textWrapping"/>
        <w:t xml:space="preserve">E. The Crown Court should have remitted the case back to the magistrates for resentencing.</w:t>
      </w:r>
    </w:p>
    <w:p w:rsidR="00000000" w:rsidDel="00000000" w:rsidP="00000000" w:rsidRDefault="00000000" w:rsidRPr="00000000" w14:paraId="0000025C">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Upon an appeal from the magistrates' court, the Crown Court has the power under section 48 of the Senior Courts Act 1981 to "make any order that the magistrates' court could have made." This includes imposing a more severe sentence than the original one, which acts as a deterrent against frivolous appeals. This is sometimes called the "dismissal of frivolous appeals" power. There is no requirement for a prosecution cross-appeal.</w:t>
      </w:r>
      <w:r w:rsidDel="00000000" w:rsidR="00000000" w:rsidRPr="00000000">
        <w:rPr>
          <w:rtl w:val="0"/>
        </w:rPr>
      </w:r>
    </w:p>
    <w:p w:rsidR="00000000" w:rsidDel="00000000" w:rsidP="00000000" w:rsidRDefault="00000000" w:rsidRPr="00000000" w14:paraId="0000025D">
      <w:pPr>
        <w:shd w:fill="ffffff" w:val="clear"/>
        <w:spacing w:after="240" w:before="24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5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Court of Appeal (Criminal Division) allows an appeal against conviction. It quashes the conviction but considers that a retrial is in the interests of justice.</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Court's power in this situation?</w:t>
        <w:br w:type="textWrapping"/>
        <w:t xml:space="preserve">A. It must order a retrial unless it is satisfied a fair trial is no longer possible.</w:t>
        <w:br w:type="textWrapping"/>
        <w:t xml:space="preserve">B. It can order a retrial  if it is in the interests of justice.</w:t>
        <w:br w:type="textWrapping"/>
        <w:t xml:space="preserve">C. It can only order a retrial for indictable offences.</w:t>
        <w:br w:type="textWrapping"/>
        <w:t xml:space="preserve">D. It has no power to order a retrial; the defendant must be acquitted.</w:t>
        <w:br w:type="textWrapping"/>
        <w:t xml:space="preserve">E. It can only order a retrial if the prosecution applies for one.</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section 7 of the Criminal Appeal Act 1968, if the Court of Appeal allows an appeal against conviction, it may order a retrial if it appears to the Court that the interests of justice so require. This power is not limited to indictable offences, nor is a prosecution application required. The court must consider all circumstances, including the time elapsed and fairness.</w:t>
      </w:r>
    </w:p>
    <w:p w:rsidR="00000000" w:rsidDel="00000000" w:rsidP="00000000" w:rsidRDefault="00000000" w:rsidRPr="00000000" w14:paraId="0000026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v3sb9vsvco5" w:id="74"/>
      <w:bookmarkEnd w:id="74"/>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defendant convicted in the Crown Court wishes to appeal against conviction on the ground that the trial judge gave a misdirection on the law. The single judge refuses leave to appeal.</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defendant's next step?</w:t>
        <w:br w:type="textWrapping"/>
        <w:t xml:space="preserve">A. The defendant can renew the application for leave to a full Court of Appeal .</w:t>
        <w:br w:type="textWrapping"/>
        <w:t xml:space="preserve">B. The defendant can appeal the single judge's decision to the Supreme Court.</w:t>
        <w:br w:type="textWrapping"/>
        <w:t xml:space="preserve">C. The defendant's only recourse is to apply to the Criminal Cases Review Commission.</w:t>
        <w:br w:type="textWrapping"/>
        <w:t xml:space="preserve">D. The defendant must apply to the Crown Court for a certificate that the case is fit for appeal.</w:t>
        <w:br w:type="textWrapping"/>
        <w:t xml:space="preserve">E. The decision of the single judge is final; no further challenge is possible.</w:t>
      </w:r>
    </w:p>
    <w:p w:rsidR="00000000" w:rsidDel="00000000" w:rsidP="00000000" w:rsidRDefault="00000000" w:rsidRPr="00000000" w14:paraId="0000026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section 31 of the Criminal Appeal Act 1968, if the single judge refuses leave to appeal, the applicant has the right to renew the application for leave to be heard by the Full Court (normally two or three judges of the Court of Appeal). This is a standard procedural step.</w:t>
      </w:r>
    </w:p>
    <w:p w:rsidR="00000000" w:rsidDel="00000000" w:rsidP="00000000" w:rsidRDefault="00000000" w:rsidRPr="00000000" w14:paraId="00000265">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dxzmyfvjunbv" w:id="75"/>
      <w:bookmarkEnd w:id="75"/>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66">
      <w:pPr>
        <w:pStyle w:val="Heading3"/>
        <w:keepNext w:val="0"/>
        <w:keepLines w:val="0"/>
        <w:shd w:fill="ffffff" w:val="clear"/>
        <w:spacing w:after="240" w:before="480" w:line="360" w:lineRule="auto"/>
        <w:rPr>
          <w:rFonts w:ascii="Roboto" w:cs="Roboto" w:eastAsia="Roboto" w:hAnsi="Roboto"/>
          <w:color w:val="0f1115"/>
          <w:sz w:val="24"/>
          <w:szCs w:val="24"/>
          <w:highlight w:val="white"/>
        </w:rPr>
      </w:pPr>
      <w:bookmarkStart w:colFirst="0" w:colLast="0" w:name="_okis8kku6tgv" w:id="76"/>
      <w:bookmarkEnd w:id="76"/>
      <w:r w:rsidDel="00000000" w:rsidR="00000000" w:rsidRPr="00000000">
        <w:rPr>
          <w:rFonts w:ascii="Roboto" w:cs="Roboto" w:eastAsia="Roboto" w:hAnsi="Roboto"/>
          <w:color w:val="0f1115"/>
          <w:sz w:val="24"/>
          <w:szCs w:val="24"/>
          <w:highlight w:val="white"/>
          <w:rtl w:val="0"/>
        </w:rPr>
        <w:t xml:space="preserve">On an appeal to the Crown Court against sentence only, what is the nature of the hearing?</w:t>
        <w:br w:type="textWrapping"/>
        <w:t xml:space="preserve">A. A complete rehearing of the case, including the evidence of the offence.</w:t>
        <w:br w:type="textWrapping"/>
        <w:t xml:space="preserve">B. A review of the sentencing decision based on the papers from the magistrates' court.</w:t>
        <w:br w:type="textWrapping"/>
        <w:t xml:space="preserve">C. A rehearing on the question of sentence only; the conviction is not revisited.</w:t>
        <w:br w:type="textWrapping"/>
        <w:t xml:space="preserve">D. A hearing where the defendant can only argue that the sentence was wrong in law.</w:t>
        <w:br w:type="textWrapping"/>
        <w:t xml:space="preserve">E. An oral hearing only if the Crown Court judge grants permission.</w:t>
      </w:r>
    </w:p>
    <w:p w:rsidR="00000000" w:rsidDel="00000000" w:rsidP="00000000" w:rsidRDefault="00000000" w:rsidRPr="00000000" w14:paraId="0000026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On a sentence-only appeal to the Crown Court, the appeal is confined to the sentence. The conviction is not reopened. The hearing is a rehearing on sentence, meaning the Crown Court hears submissions and evidence relevant to sentence (e.g., mitigation, antecedents) and can impose any sentence the magistrates could have imposed. It is not a full rehearing of the case (A) nor a paper review (B).</w:t>
      </w:r>
    </w:p>
    <w:p w:rsidR="00000000" w:rsidDel="00000000" w:rsidP="00000000" w:rsidRDefault="00000000" w:rsidRPr="00000000" w14:paraId="0000026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7x8fnrbl1k73" w:id="77"/>
      <w:bookmarkEnd w:id="77"/>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6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valid ground of appeal against conviction from the Crown Court to the Court of Appeal?</w:t>
        <w:br w:type="textWrapping"/>
        <w:t xml:space="preserve">A. The conviction is "unsafe."</w:t>
        <w:br w:type="textWrapping"/>
        <w:t xml:space="preserve">B. The verdict was "perverse."</w:t>
        <w:br w:type="textWrapping"/>
        <w:t xml:space="preserve">C. The jury was biased.</w:t>
        <w:br w:type="textWrapping"/>
        <w:t xml:space="preserve">D. New evidence has emerged that might prove innocence.</w:t>
        <w:br w:type="textWrapping"/>
        <w:t xml:space="preserve">E. All of the above.</w:t>
      </w:r>
    </w:p>
    <w:p w:rsidR="00000000" w:rsidDel="00000000" w:rsidP="00000000" w:rsidRDefault="00000000" w:rsidRPr="00000000" w14:paraId="0000026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E</w:t>
        <w:br w:type="textWrapping"/>
        <w:t xml:space="preserve">Explanation: Under section 2 of the Criminal Appeal Act 1968, the sole ground for allowing an appeal against conviction is that the conviction is "unsafe." All the scenarios listed (B, C, D) are specific instances that could render a conviction unsafe. "Unsafe" is a broad term encompassing errors of law, misdirections, procedural unfairness, fresh evidence, and, in rare cases, perversity.</w:t>
      </w:r>
    </w:p>
    <w:p w:rsidR="00000000" w:rsidDel="00000000" w:rsidP="00000000" w:rsidRDefault="00000000" w:rsidRPr="00000000" w14:paraId="0000026B">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k1fsozh3tnwv" w:id="78"/>
      <w:bookmarkEnd w:id="78"/>
      <w:r w:rsidDel="00000000" w:rsidR="00000000" w:rsidRPr="00000000">
        <w:rPr>
          <w:rFonts w:ascii="Roboto" w:cs="Roboto" w:eastAsia="Roboto" w:hAnsi="Roboto"/>
          <w:b w:val="1"/>
          <w:bCs w:val="1"/>
          <w:color w:val="0f1115"/>
          <w:sz w:val="30"/>
          <w:szCs w:val="30"/>
          <w:highlight w:val="white"/>
          <w:rtl w:val="0"/>
        </w:rPr>
        <w:t xml:space="preserve">Question 8</w:t>
      </w:r>
    </w:p>
    <w:p w:rsidR="00000000" w:rsidDel="00000000" w:rsidP="00000000" w:rsidRDefault="00000000" w:rsidRPr="00000000" w14:paraId="0000026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Samuel is convicted of fraud in the crown court and sentenced to 3 years in Belmarsh prison. Mr Adam Johnson, the Attorney General is not satisfied with this sentence and then refers the sentence to the Court of Appeal as unduly lenient under section 36 of the Criminal Justice Act 1988.</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 of Appeal's power if it agrees?</w:t>
        <w:br w:type="textWrapping"/>
        <w:t xml:space="preserve">A. It may increase the sentence to one it considers appropriate.</w:t>
        <w:br w:type="textWrapping"/>
        <w:t xml:space="preserve">B. It must order a retrial on sentence.</w:t>
        <w:br w:type="textWrapping"/>
        <w:t xml:space="preserve">C. It can only issue a declaration that the sentence was unduly lenient.</w:t>
        <w:br w:type="textWrapping"/>
        <w:t xml:space="preserve">D. It can vary the sentence but not to a term longer than the original sentencing judge could have imposed.</w:t>
        <w:br w:type="textWrapping"/>
        <w:t xml:space="preserve">E. It can only increase the sentence only if the offender is present in court.</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On an Attorney General's Reference, if the Court of Appeal agrees the sentence was unduly lenient, it may quash the sentence and substitute any sentence the Crown Court could have imposed (which may be more severe), provided it is not greater than the statutory maximum. The offender's presence is generally required, but the court can proceed in absence in certain circumstances . The power is to resentence, not just declare.</w:t>
      </w:r>
    </w:p>
    <w:p w:rsidR="00000000" w:rsidDel="00000000" w:rsidP="00000000" w:rsidRDefault="00000000" w:rsidRPr="00000000" w14:paraId="0000026F">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hwm9w317385k" w:id="79"/>
      <w:bookmarkEnd w:id="79"/>
      <w:r w:rsidDel="00000000" w:rsidR="00000000" w:rsidRPr="00000000">
        <w:rPr>
          <w:rFonts w:ascii="Roboto" w:cs="Roboto" w:eastAsia="Roboto" w:hAnsi="Roboto"/>
          <w:b w:val="1"/>
          <w:bCs w:val="1"/>
          <w:color w:val="0f1115"/>
          <w:sz w:val="30"/>
          <w:szCs w:val="30"/>
          <w:highlight w:val="white"/>
          <w:rtl w:val="0"/>
        </w:rPr>
        <w:t xml:space="preserve">Question 9</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Mathew is convicted for manslaughter in the Crown Court and sentenced to 15 years in His Majesty’s prison. Mathew’s solicitor, Mr Peter, wants to appeal his conviction. What is the time limit for applying for leave to appeal to the Court of Appeal against conviction from the Crown Court?</w:t>
        <w:br w:type="textWrapping"/>
        <w:t xml:space="preserve">A. 21 days from the date of conviction.</w:t>
        <w:br w:type="textWrapping"/>
        <w:t xml:space="preserve">B. 28 days from the date of conviction.</w:t>
        <w:br w:type="textWrapping"/>
        <w:t xml:space="preserve">C. 28 days from the date of sentence.</w:t>
        <w:br w:type="textWrapping"/>
        <w:t xml:space="preserve">D. 21 days from the date of sentence</w:t>
      </w:r>
    </w:p>
    <w:p w:rsidR="00000000" w:rsidDel="00000000" w:rsidP="00000000" w:rsidRDefault="00000000" w:rsidRPr="00000000" w14:paraId="0000027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There is no strict time limit, but delay requires explanation.</w:t>
      </w:r>
    </w:p>
    <w:p w:rsidR="00000000" w:rsidDel="00000000" w:rsidP="00000000" w:rsidRDefault="00000000" w:rsidRPr="00000000" w14:paraId="0000027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Under CrimPR 39.2, a defendant must serve an application for leave to appeal against conviction or sentence within 28 days of the date of the conviction (if appealing conviction) or the date of sentence (if appealing sentence, or conviction and sentence). In practice, for conviction appeals, the 28 days runs from the date of sentence, as that is the final disposal.</w:t>
      </w:r>
    </w:p>
    <w:p w:rsidR="00000000" w:rsidDel="00000000" w:rsidP="00000000" w:rsidRDefault="00000000" w:rsidRPr="00000000" w14:paraId="0000027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98b0w828pzk4" w:id="80"/>
      <w:bookmarkEnd w:id="80"/>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Peter was convicted of robbery and sentenced to six years' imprisonment. He appealed against his sentence to the Court of Appeal (Criminal Division) on the grounds that it was manifestly excessive.</w:t>
      </w:r>
    </w:p>
    <w:p w:rsidR="00000000" w:rsidDel="00000000" w:rsidP="00000000" w:rsidRDefault="00000000" w:rsidRPr="00000000" w14:paraId="0000027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Court of Appeal heard the case, but the judges dismissed the appeal, upholding the original sentence. Peter’s solicitor, Sarah, believes the Court of Appeal made a significant error of law regarding the interpretation of sentencing guidelines that could affect many other cases. Peter now wishes to appeal this decision to the Supreme Court.</w:t>
      </w:r>
    </w:p>
    <w:p w:rsidR="00000000" w:rsidDel="00000000" w:rsidP="00000000" w:rsidRDefault="00000000" w:rsidRPr="00000000" w14:paraId="0000027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Can Peter appeal to the Supreme Court?</w:t>
        <w:br w:type="textWrapping"/>
        <w:t xml:space="preserve">A. No, there is no further appeal from the Court of Appeal on sentence.</w:t>
        <w:br w:type="textWrapping"/>
        <w:t xml:space="preserve">B. Yes, with leave from the Court of Appeal or the Supreme Court, if the Court of Appeal certifies a point of law of general public importance.</w:t>
        <w:br w:type="textWrapping"/>
        <w:t xml:space="preserve">C. Yes, with leave from the Court of Appeal only, if the Court of Appeal certifies a point of law of general public importance.</w:t>
        <w:br w:type="textWrapping"/>
        <w:t xml:space="preserve">D. Yes, but only if the Attorney General supports the appeal.</w:t>
        <w:br w:type="textWrapping"/>
        <w:t xml:space="preserve">E. No, the Supreme Court only hears appeals on conviction, not sentence.</w:t>
      </w:r>
    </w:p>
    <w:p w:rsidR="00000000" w:rsidDel="00000000" w:rsidP="00000000" w:rsidRDefault="00000000" w:rsidRPr="00000000" w14:paraId="0000027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 further appeal from the Court of Appeal (Criminal Division) to the Supreme Court is possible under section 33 of the Criminal Appeal Act 1968. The Court of Appeal must certify that a point of law of general public importance is involved, and either the Court of Appeal or the Supreme Court must grant leave to appeal. This applies to both conviction and sentence appeals.</w:t>
      </w:r>
    </w:p>
    <w:p w:rsidR="00000000" w:rsidDel="00000000" w:rsidP="00000000" w:rsidRDefault="00000000" w:rsidRPr="00000000" w14:paraId="00000278">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af3r95vytyk4" w:id="81"/>
      <w:bookmarkEnd w:id="81"/>
      <w:r w:rsidDel="00000000" w:rsidR="00000000" w:rsidRPr="00000000">
        <w:rPr>
          <w:rtl w:val="0"/>
        </w:rPr>
      </w:r>
    </w:p>
    <w:p w:rsidR="00000000" w:rsidDel="00000000" w:rsidP="00000000" w:rsidRDefault="00000000" w:rsidRPr="00000000" w14:paraId="00000279">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br0wshxfm3v4" w:id="82"/>
      <w:bookmarkEnd w:id="82"/>
      <w:r w:rsidDel="00000000" w:rsidR="00000000" w:rsidRPr="00000000">
        <w:rPr>
          <w:rtl w:val="0"/>
        </w:rPr>
      </w:r>
    </w:p>
    <w:p w:rsidR="00000000" w:rsidDel="00000000" w:rsidP="00000000" w:rsidRDefault="00000000" w:rsidRPr="00000000" w14:paraId="0000027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fsveqwelrn7" w:id="83"/>
      <w:bookmarkEnd w:id="83"/>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7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David</w:t>
      </w:r>
      <w:r w:rsidDel="00000000" w:rsidR="00000000" w:rsidRPr="00000000">
        <w:rPr>
          <w:rFonts w:ascii="Roboto" w:cs="Roboto" w:eastAsia="Roboto" w:hAnsi="Roboto"/>
          <w:color w:val="0f1115"/>
          <w:sz w:val="24"/>
          <w:szCs w:val="24"/>
          <w:highlight w:val="white"/>
          <w:rtl w:val="0"/>
        </w:rPr>
        <w:t xml:space="preserve"> was charged with assault (a summary-only offence). He pleaded not guilty and was tried in the </w:t>
      </w:r>
      <w:r w:rsidDel="00000000" w:rsidR="00000000" w:rsidRPr="00000000">
        <w:rPr>
          <w:rFonts w:ascii="Roboto" w:cs="Roboto" w:eastAsia="Roboto" w:hAnsi="Roboto"/>
          <w:b w:val="1"/>
          <w:bCs w:val="1"/>
          <w:color w:val="0f1115"/>
          <w:sz w:val="24"/>
          <w:szCs w:val="24"/>
          <w:highlight w:val="white"/>
          <w:rtl w:val="0"/>
        </w:rPr>
        <w:t xml:space="preserve">Magistrates' Court</w:t>
      </w:r>
      <w:r w:rsidDel="00000000" w:rsidR="00000000" w:rsidRPr="00000000">
        <w:rPr>
          <w:rFonts w:ascii="Roboto" w:cs="Roboto" w:eastAsia="Roboto" w:hAnsi="Roboto"/>
          <w:color w:val="0f1115"/>
          <w:sz w:val="24"/>
          <w:szCs w:val="24"/>
          <w:highlight w:val="white"/>
          <w:rtl w:val="0"/>
        </w:rPr>
        <w:t xml:space="preserve">. At the trial, David’s solicitor, </w:t>
      </w:r>
      <w:r w:rsidDel="00000000" w:rsidR="00000000" w:rsidRPr="00000000">
        <w:rPr>
          <w:rFonts w:ascii="Roboto" w:cs="Roboto" w:eastAsia="Roboto" w:hAnsi="Roboto"/>
          <w:b w:val="1"/>
          <w:bCs w:val="1"/>
          <w:color w:val="0f1115"/>
          <w:sz w:val="24"/>
          <w:szCs w:val="24"/>
          <w:highlight w:val="white"/>
          <w:rtl w:val="0"/>
        </w:rPr>
        <w:t xml:space="preserve">Lucy</w:t>
      </w:r>
      <w:r w:rsidDel="00000000" w:rsidR="00000000" w:rsidRPr="00000000">
        <w:rPr>
          <w:rFonts w:ascii="Roboto" w:cs="Roboto" w:eastAsia="Roboto" w:hAnsi="Roboto"/>
          <w:color w:val="0f1115"/>
          <w:sz w:val="24"/>
          <w:szCs w:val="24"/>
          <w:highlight w:val="white"/>
          <w:rtl w:val="0"/>
        </w:rPr>
        <w:t xml:space="preserve">, focused the defense on self-defence. David was convicted and sentenced to a community order.</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David decides to appeal his conviction to the </w:t>
      </w:r>
      <w:r w:rsidDel="00000000" w:rsidR="00000000" w:rsidRPr="00000000">
        <w:rPr>
          <w:rFonts w:ascii="Roboto" w:cs="Roboto" w:eastAsia="Roboto" w:hAnsi="Roboto"/>
          <w:b w:val="1"/>
          <w:bCs w:val="1"/>
          <w:color w:val="0f1115"/>
          <w:sz w:val="24"/>
          <w:szCs w:val="24"/>
          <w:highlight w:val="white"/>
          <w:rtl w:val="0"/>
        </w:rPr>
        <w:t xml:space="preserve">Crown Court</w:t>
      </w:r>
      <w:r w:rsidDel="00000000" w:rsidR="00000000" w:rsidRPr="00000000">
        <w:rPr>
          <w:rFonts w:ascii="Roboto" w:cs="Roboto" w:eastAsia="Roboto" w:hAnsi="Roboto"/>
          <w:color w:val="0f1115"/>
          <w:sz w:val="24"/>
          <w:szCs w:val="24"/>
          <w:highlight w:val="white"/>
          <w:rtl w:val="0"/>
        </w:rPr>
        <w:t xml:space="preserve">. While preparing for the appeal, a new witness, </w:t>
      </w:r>
      <w:r w:rsidDel="00000000" w:rsidR="00000000" w:rsidRPr="00000000">
        <w:rPr>
          <w:rFonts w:ascii="Roboto" w:cs="Roboto" w:eastAsia="Roboto" w:hAnsi="Roboto"/>
          <w:b w:val="1"/>
          <w:bCs w:val="1"/>
          <w:color w:val="0f1115"/>
          <w:sz w:val="24"/>
          <w:szCs w:val="24"/>
          <w:highlight w:val="white"/>
          <w:rtl w:val="0"/>
        </w:rPr>
        <w:t xml:space="preserve">Samuel</w:t>
      </w:r>
      <w:r w:rsidDel="00000000" w:rsidR="00000000" w:rsidRPr="00000000">
        <w:rPr>
          <w:rFonts w:ascii="Roboto" w:cs="Roboto" w:eastAsia="Roboto" w:hAnsi="Roboto"/>
          <w:color w:val="0f1115"/>
          <w:sz w:val="24"/>
          <w:szCs w:val="24"/>
          <w:highlight w:val="white"/>
          <w:rtl w:val="0"/>
        </w:rPr>
        <w:t xml:space="preserve">, comes forward. Samuel was standing across the street during the incident and claims he saw the "victim" strike David first. Samuel was not known to David and did not give evidence at the original trial.</w:t>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the appeal hearing in the Crown Court, David’s counsel, </w:t>
      </w:r>
      <w:r w:rsidDel="00000000" w:rsidR="00000000" w:rsidRPr="00000000">
        <w:rPr>
          <w:rFonts w:ascii="Roboto" w:cs="Roboto" w:eastAsia="Roboto" w:hAnsi="Roboto"/>
          <w:b w:val="1"/>
          <w:bCs w:val="1"/>
          <w:color w:val="0f1115"/>
          <w:sz w:val="24"/>
          <w:szCs w:val="24"/>
          <w:highlight w:val="white"/>
          <w:rtl w:val="0"/>
        </w:rPr>
        <w:t xml:space="preserve">Clare</w:t>
      </w:r>
      <w:r w:rsidDel="00000000" w:rsidR="00000000" w:rsidRPr="00000000">
        <w:rPr>
          <w:rFonts w:ascii="Roboto" w:cs="Roboto" w:eastAsia="Roboto" w:hAnsi="Roboto"/>
          <w:color w:val="0f1115"/>
          <w:sz w:val="24"/>
          <w:szCs w:val="24"/>
          <w:highlight w:val="white"/>
          <w:rtl w:val="0"/>
        </w:rPr>
        <w:t xml:space="preserve">, informs the court that she intends to call Samuel to give oral evidence.</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this permitted?</w:t>
        <w:br w:type="textWrapping"/>
        <w:t xml:space="preserve">A. No, fresh evidence is not allowed on a Crown Court appeal.</w:t>
        <w:br w:type="textWrapping"/>
        <w:t xml:space="preserve">B. Yes, the Crown Court appeal is a rehearing, and fresh evidence is generally admissible.</w:t>
        <w:br w:type="textWrapping"/>
        <w:t xml:space="preserve">C. Yes, but only with the leave of the Crown Court judge.</w:t>
        <w:br w:type="textWrapping"/>
        <w:t xml:space="preserve">D. No, the appeal is confined to the evidence that was before the magistrates.</w:t>
        <w:br w:type="textWrapping"/>
        <w:t xml:space="preserve">E. Yes, but only if the witness was unavailable at the original trial.</w:t>
      </w:r>
    </w:p>
    <w:p w:rsidR="00000000" w:rsidDel="00000000" w:rsidP="00000000" w:rsidRDefault="00000000" w:rsidRPr="00000000" w14:paraId="0000027F">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An appeal to the Crown Court is a rehearing (a </w:t>
      </w:r>
      <w:r w:rsidDel="00000000" w:rsidR="00000000" w:rsidRPr="00000000">
        <w:rPr>
          <w:rFonts w:ascii="Roboto" w:cs="Roboto" w:eastAsia="Roboto" w:hAnsi="Roboto"/>
          <w:i w:val="1"/>
          <w:iCs w:val="1"/>
          <w:color w:val="0f1115"/>
          <w:sz w:val="24"/>
          <w:szCs w:val="24"/>
          <w:highlight w:val="white"/>
          <w:rtl w:val="0"/>
        </w:rPr>
        <w:t xml:space="preserve">trial de novo</w:t>
      </w:r>
      <w:r w:rsidDel="00000000" w:rsidR="00000000" w:rsidRPr="00000000">
        <w:rPr>
          <w:rFonts w:ascii="Roboto" w:cs="Roboto" w:eastAsia="Roboto" w:hAnsi="Roboto"/>
          <w:color w:val="0f1115"/>
          <w:sz w:val="24"/>
          <w:szCs w:val="24"/>
          <w:highlight w:val="white"/>
          <w:rtl w:val="0"/>
        </w:rPr>
        <w:t xml:space="preserve">). The Crown Court hears the case afresh. Parties are not restricted to the evidence that was before the magistrates; they can call new witnesses and introduce new evidence. There is no requirement for leave or a test of unavailability.</w:t>
      </w:r>
      <w:r w:rsidDel="00000000" w:rsidR="00000000" w:rsidRPr="00000000">
        <w:rPr>
          <w:rtl w:val="0"/>
        </w:rPr>
      </w:r>
    </w:p>
    <w:p w:rsidR="00000000" w:rsidDel="00000000" w:rsidP="00000000" w:rsidRDefault="00000000" w:rsidRPr="00000000" w14:paraId="00000280">
      <w:pPr>
        <w:shd w:fill="ffffff" w:val="clear"/>
        <w:spacing w:after="180" w:lineRule="auto"/>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0"/>
          <w:szCs w:val="20"/>
          <w:highlight w:val="white"/>
          <w:rtl w:val="0"/>
        </w:rPr>
        <w:t xml:space="preserve">K-</w:t>
      </w:r>
      <w:r w:rsidDel="00000000" w:rsidR="00000000" w:rsidRPr="00000000">
        <w:rPr>
          <w:rFonts w:ascii="Roboto" w:cs="Roboto" w:eastAsia="Roboto" w:hAnsi="Roboto"/>
          <w:color w:val="ff0000"/>
          <w:sz w:val="24"/>
          <w:szCs w:val="24"/>
          <w:highlight w:val="white"/>
          <w:rtl w:val="0"/>
        </w:rPr>
        <w:t xml:space="preserve">Youth court procedure:</w:t>
      </w:r>
    </w:p>
    <w:p w:rsidR="00000000" w:rsidDel="00000000" w:rsidP="00000000" w:rsidRDefault="00000000" w:rsidRPr="00000000" w14:paraId="00000281">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dpz8zju9jtq0" w:id="84"/>
      <w:bookmarkEnd w:id="84"/>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8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James, aged 16, is charged with robbery. He has no previous convictions. The victim was threatened but not physically injured. The Youth Court is considering whether to retain jurisdiction or send the case to the Crown Court under the "grave crimes" provisions.</w:t>
      </w:r>
    </w:p>
    <w:p w:rsidR="00000000" w:rsidDel="00000000" w:rsidP="00000000" w:rsidRDefault="00000000" w:rsidRPr="00000000" w14:paraId="0000028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correct legal test the Youth Court must apply when deciding whether to send the case to the Crown Court?</w:t>
        <w:br w:type="textWrapping"/>
        <w:t xml:space="preserve">A. The Youth Court must send the case to the Crown Court because robbery is a "grave crime".</w:t>
        <w:br w:type="textWrapping"/>
        <w:t xml:space="preserve">B. The Youth Court may send the case to the Crown Court only if it is of the opinion that, it ought to be possible to sentence the young person to a term of detention exceeding 2 years.</w:t>
        <w:br w:type="textWrapping"/>
        <w:t xml:space="preserve">C. The Youth Court must send the case to the Crown Court</w:t>
      </w:r>
    </w:p>
    <w:p w:rsidR="00000000" w:rsidDel="00000000" w:rsidP="00000000" w:rsidRDefault="00000000" w:rsidRPr="00000000" w14:paraId="0000028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The Youth Court should always retain jurisdiction unless the young person is jointly charged with an adult.</w:t>
        <w:br w:type="textWrapping"/>
        <w:t xml:space="preserve">E. The Youth Court may send the case to the Crown Court if the offence is so serious that only a custodial sentence of at least 4 years would be appropriate.</w:t>
      </w:r>
    </w:p>
    <w:p w:rsidR="00000000" w:rsidDel="00000000" w:rsidP="00000000" w:rsidRDefault="00000000" w:rsidRPr="00000000" w14:paraId="0000028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"grave crime" procedure is governed by section 24 of the Magistrates' Courts Act 1980. A youth court may send a case to the Crown Court if the offence is one for which an adult could be sentenced to 14 years or more, and the court is of the opinion that if the young person is found guilty, it ought to be possible to sentence them to a term of detention exceeding 2 years (the maximum the youth court can impose). This is a discretionary test based on the likely sentence, not automatic. The court must consider the specific facts and the Sentencing Council's guideline, "Sentencing Children and Young People".</w:t>
      </w:r>
    </w:p>
    <w:p w:rsidR="00000000" w:rsidDel="00000000" w:rsidP="00000000" w:rsidRDefault="00000000" w:rsidRPr="00000000" w14:paraId="0000028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It is not automatic; the court must apply the discretionary test.</w:t>
        <w:br w:type="textWrapping"/>
        <w:t xml:space="preserve">Option D is incorrect. Joint charges are a separate consideration; grave crimes can be sent to the Crown Court even when a youth is charged alone.</w:t>
        <w:br w:type="textWrapping"/>
        <w:t xml:space="preserve">Option E is incorrect. The statutory threshold is detention exceeding 2 years, not 4 years.</w:t>
      </w:r>
    </w:p>
    <w:p w:rsidR="00000000" w:rsidDel="00000000" w:rsidP="00000000" w:rsidRDefault="00000000" w:rsidRPr="00000000" w14:paraId="00000287">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sin43xtuicwa" w:id="85"/>
      <w:bookmarkEnd w:id="85"/>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8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Sophia, aged 15, is charged with actual bodily harm (ABH) under section 47 of the OAPA 1861 (maximum sentence for an adult is 5 years). She is charged jointly with her 22-year-old brother, Mark. They are alleged to have assaulted a neighbour together. They appear together at the adult magistrates' court for a first hearing.</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MOST likely procedural outcome regarding venue for Sophia's trial?</w:t>
        <w:br w:type="textWrapping"/>
        <w:t xml:space="preserve">A. Both Sophia and Mark will be tried together in the adult magistrates' court.</w:t>
        <w:br w:type="textWrapping"/>
        <w:t xml:space="preserve">B. Both Sophia and Mark will be sent to the Crown Court for trial together.</w:t>
        <w:br w:type="textWrapping"/>
        <w:t xml:space="preserve">C. Mark must be sent to the Crown Court and Sophia will be sent back to the youth court to be tried separately.</w:t>
        <w:br w:type="textWrapping"/>
        <w:t xml:space="preserve">D. The magistrates must decide if it is in the interests of justice for them to be tried together; if so, Sophia can be sent to the Crown Court with Mark.</w:t>
        <w:br w:type="textWrapping"/>
        <w:t xml:space="preserve">E. Sophia must be tried in the youth court; Mark must be tried in the adult magistrates' court.</w:t>
      </w:r>
    </w:p>
    <w:p w:rsidR="00000000" w:rsidDel="00000000" w:rsidP="00000000" w:rsidRDefault="00000000" w:rsidRPr="00000000" w14:paraId="0000028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The general rule is that youths should be tried in the youth court. However, when jointly charged with an adult, the court has a discretion under section 29 of the Children and Young Persons Act 1963. The magistrates can send the youth to the Crown Court to be tried with the adult if it is "in the interests of justice" to do so. The starting point is to send the youth back to the youth court, but the court must consider factors such as avoiding separate trials, the gravity of the offence, and the youth's age and maturity.</w:t>
      </w:r>
    </w:p>
    <w:p w:rsidR="00000000" w:rsidDel="00000000" w:rsidP="00000000" w:rsidRDefault="00000000" w:rsidRPr="00000000" w14:paraId="0000028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Youths are not typically tried in the adult magistrates' court.</w:t>
        <w:br w:type="textWrapping"/>
        <w:t xml:space="preserve">Option B is incorrect. Sending a youth to the Crown Court is not automatic; it requires a specific decision in the interests of justice.</w:t>
        <w:br w:type="textWrapping"/>
        <w:t xml:space="preserve">Option C is incorrect. The court has a discretion under section 29 of the Children and Young Persons Act 1963.</w:t>
      </w:r>
    </w:p>
    <w:p w:rsidR="00000000" w:rsidDel="00000000" w:rsidP="00000000" w:rsidRDefault="00000000" w:rsidRPr="00000000" w14:paraId="0000028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E is incorrect. The court has the discretion to keep them together if the interests of justice require it.</w:t>
      </w:r>
    </w:p>
    <w:p w:rsidR="00000000" w:rsidDel="00000000" w:rsidP="00000000" w:rsidRDefault="00000000" w:rsidRPr="00000000" w14:paraId="0000028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tfsksntxp12" w:id="86"/>
      <w:bookmarkEnd w:id="86"/>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8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Youth Court is sentencing a 14-year-old, Ben, for burglary of a dwelling. He has one previous conviction for theft, for which he received a Referral Order. The pre-sentence report (PSR) from the Youth Offending Team (YOT) indicates a high risk of reoffending but identifies several welfare needs related to his home environment. </w:t>
      </w:r>
    </w:p>
    <w:p w:rsidR="00000000" w:rsidDel="00000000" w:rsidP="00000000" w:rsidRDefault="00000000" w:rsidRPr="00000000" w14:paraId="0000028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the primary consideration for the court when determining the sentence?</w:t>
      </w:r>
    </w:p>
    <w:p w:rsidR="00000000" w:rsidDel="00000000" w:rsidP="00000000" w:rsidRDefault="00000000" w:rsidRPr="00000000" w14:paraId="0000029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br w:type="textWrapping"/>
        <w:t xml:space="preserve">A. The welfare of the child,</w:t>
      </w:r>
    </w:p>
    <w:p w:rsidR="00000000" w:rsidDel="00000000" w:rsidP="00000000" w:rsidRDefault="00000000" w:rsidRPr="00000000" w14:paraId="0000029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 The seriousness of the offence, as with an adult offender.</w:t>
        <w:br w:type="textWrapping"/>
        <w:t xml:space="preserve">C. The need to punish the offender proportionately to the crime.</w:t>
        <w:br w:type="textWrapping"/>
        <w:t xml:space="preserve">D. The views of the victim.</w:t>
        <w:br w:type="textWrapping"/>
        <w:t xml:space="preserve">E. The cost to the public purse of different sentences.</w:t>
      </w:r>
    </w:p>
    <w:p w:rsidR="00000000" w:rsidDel="00000000" w:rsidP="00000000" w:rsidRDefault="00000000" w:rsidRPr="00000000" w14:paraId="0000029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Section 44 of the CYPA 1933 states that "every court in dealing with a child or young person... shall have regard to the welfare of the child or young person." This is the primary statutory consideration and is reinforced by the Sentencing Council's guideline, "Sentencing Children and Young People," which states the court must have regard to the principal aim of the youth justice system (preventing offending) but must also treat the welfare of the offender as a primary consideration. This does not mean welfare overrides all else, but it is the paramount consideration.</w:t>
      </w:r>
    </w:p>
    <w:p w:rsidR="00000000" w:rsidDel="00000000" w:rsidP="00000000" w:rsidRDefault="00000000" w:rsidRPr="00000000" w14:paraId="0000029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Seriousness is crucial but must be balanced with the welfare principle.</w:t>
        <w:br w:type="textWrapping"/>
        <w:t xml:space="preserve">Option C is incorrect. Punishment is one purpose, but the welfare principle is the primary consideration.</w:t>
        <w:br w:type="textWrapping"/>
        <w:t xml:space="preserve">Option D is incorrect. The victim's views are considered but are not primary.</w:t>
        <w:br w:type="textWrapping"/>
        <w:t xml:space="preserve">Option E is incorrect. Cost is not a primary consideration.</w:t>
      </w:r>
    </w:p>
    <w:p w:rsidR="00000000" w:rsidDel="00000000" w:rsidP="00000000" w:rsidRDefault="00000000" w:rsidRPr="00000000" w14:paraId="0000029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iwsuvp1qu3ak" w:id="87"/>
      <w:bookmarkEnd w:id="87"/>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95">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Chloe, aged 16, is appearing before the Youth Court for the first time. She has been charged with assault occasioning actual bodily harm (ABH) following a physical altercation at her college. This is Chloe's first criminal offence, and she enters a guilty plea at the first available opportunity.</w:t>
      </w:r>
    </w:p>
    <w:p w:rsidR="00000000" w:rsidDel="00000000" w:rsidP="00000000" w:rsidRDefault="00000000" w:rsidRPr="00000000" w14:paraId="00000296">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court reviews a pre-sentence report prepared by the Youth Offending Team (YOT). The report indicates that Chloe is deeply remorseful and has a supportive family environment. </w:t>
      </w:r>
    </w:p>
    <w:p w:rsidR="00000000" w:rsidDel="00000000" w:rsidP="00000000" w:rsidRDefault="00000000" w:rsidRPr="00000000" w14:paraId="00000297">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Which of the following is the most appropriate sentence for the court to impose on Chloe?</w:t>
      </w:r>
    </w:p>
    <w:p w:rsidR="00000000" w:rsidDel="00000000" w:rsidP="00000000" w:rsidRDefault="00000000" w:rsidRPr="00000000" w14:paraId="00000298">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Absolute Discharge </w:t>
      </w:r>
    </w:p>
    <w:p w:rsidR="00000000" w:rsidDel="00000000" w:rsidP="00000000" w:rsidRDefault="00000000" w:rsidRPr="00000000" w14:paraId="00000299">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 Referral Order</w:t>
      </w:r>
    </w:p>
    <w:p w:rsidR="00000000" w:rsidDel="00000000" w:rsidP="00000000" w:rsidRDefault="00000000" w:rsidRPr="00000000" w14:paraId="0000029A">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 Youth Rehabilitation Order (YRO) </w:t>
      </w:r>
    </w:p>
    <w:p w:rsidR="00000000" w:rsidDel="00000000" w:rsidP="00000000" w:rsidRDefault="00000000" w:rsidRPr="00000000" w14:paraId="0000029B">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 Detention and Training Order (DTO) </w:t>
      </w:r>
    </w:p>
    <w:p w:rsidR="00000000" w:rsidDel="00000000" w:rsidP="00000000" w:rsidRDefault="00000000" w:rsidRPr="00000000" w14:paraId="0000029C">
      <w:pPr>
        <w:shd w:fill="ffffff" w:val="clear"/>
        <w:spacing w:after="240" w:before="240" w:lineRule="auto"/>
        <w:rPr>
          <w:rFonts w:ascii="Roboto" w:cs="Roboto" w:eastAsia="Roboto" w:hAnsi="Roboto"/>
          <w:color w:val="000000"/>
          <w:sz w:val="26"/>
          <w:szCs w:val="26"/>
          <w:highlight w:val="white"/>
        </w:rPr>
      </w:pPr>
      <w:r w:rsidDel="00000000" w:rsidR="00000000" w:rsidRPr="00000000">
        <w:rPr>
          <w:rFonts w:ascii="Roboto" w:cs="Roboto" w:eastAsia="Roboto" w:hAnsi="Roboto"/>
          <w:sz w:val="24"/>
          <w:szCs w:val="24"/>
          <w:highlight w:val="white"/>
          <w:rtl w:val="0"/>
        </w:rPr>
        <w:t xml:space="preserve">E. Fines and Parental Binding Over</w:t>
      </w:r>
      <w:r w:rsidDel="00000000" w:rsidR="00000000" w:rsidRPr="00000000">
        <w:rPr>
          <w:rtl w:val="0"/>
        </w:rPr>
      </w:r>
    </w:p>
    <w:p w:rsidR="00000000" w:rsidDel="00000000" w:rsidP="00000000" w:rsidRDefault="00000000" w:rsidRPr="00000000" w14:paraId="0000029D">
      <w:pPr>
        <w:pStyle w:val="Heading3"/>
        <w:keepNext w:val="0"/>
        <w:keepLines w:val="0"/>
        <w:shd w:fill="ffffff" w:val="clear"/>
        <w:spacing w:before="280" w:lineRule="auto"/>
        <w:rPr>
          <w:rFonts w:ascii="Roboto" w:cs="Roboto" w:eastAsia="Roboto" w:hAnsi="Roboto"/>
          <w:color w:val="000000"/>
          <w:sz w:val="26"/>
          <w:szCs w:val="26"/>
          <w:highlight w:val="white"/>
        </w:rPr>
      </w:pPr>
      <w:bookmarkStart w:colFirst="0" w:colLast="0" w:name="_5uxv0c6qkvm8" w:id="88"/>
      <w:bookmarkEnd w:id="88"/>
      <w:r w:rsidDel="00000000" w:rsidR="00000000" w:rsidRPr="00000000">
        <w:rPr>
          <w:rtl w:val="0"/>
        </w:rPr>
      </w:r>
    </w:p>
    <w:p w:rsidR="00000000" w:rsidDel="00000000" w:rsidP="00000000" w:rsidRDefault="00000000" w:rsidRPr="00000000" w14:paraId="0000029E">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Correct Answer: B</w:t>
      </w:r>
    </w:p>
    <w:p w:rsidR="00000000" w:rsidDel="00000000" w:rsidP="00000000" w:rsidRDefault="00000000" w:rsidRPr="00000000" w14:paraId="0000029F">
      <w:pPr>
        <w:shd w:fill="ffffff" w:val="clea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Explanation: For a youth offender appearing in court for the first time who has pleaded guilty, a Referral Order is mandatory unless the court proposes to deal with them by way of an absolute discharge or a custodial sentence (s.22 Sentencing Act 2020).</w:t>
      </w:r>
    </w:p>
    <w:p w:rsidR="00000000" w:rsidDel="00000000" w:rsidP="00000000" w:rsidRDefault="00000000" w:rsidRPr="00000000" w14:paraId="000002A0">
      <w:pPr>
        <w:numPr>
          <w:ilvl w:val="0"/>
          <w:numId w:val="2"/>
        </w:numPr>
        <w:shd w:fill="ffffff" w:val="clea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A is incorrect because the scenario states the court has already decided an absolute discharge is not appropriate given the harm caused.</w:t>
      </w:r>
    </w:p>
    <w:p w:rsidR="00000000" w:rsidDel="00000000" w:rsidP="00000000" w:rsidRDefault="00000000" w:rsidRPr="00000000" w14:paraId="000002A1">
      <w:pPr>
        <w:numPr>
          <w:ilvl w:val="0"/>
          <w:numId w:val="2"/>
        </w:numP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C is incorrect because a Youth Rehabilitation Order (YRO) is a community sentence used when a Referral Order is not mandatory (e.g., if the defendant pleaded not guilty and was convicted, or has previous convictions).</w:t>
      </w:r>
    </w:p>
    <w:p w:rsidR="00000000" w:rsidDel="00000000" w:rsidP="00000000" w:rsidRDefault="00000000" w:rsidRPr="00000000" w14:paraId="000002A2">
      <w:pPr>
        <w:numPr>
          <w:ilvl w:val="0"/>
          <w:numId w:val="2"/>
        </w:numPr>
        <w:shd w:fill="ffffff" w:val="clea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D is incorrect because the "custody threshold" has not been met, making a Detention and Training Order (DTO) inappropriate.</w:t>
      </w:r>
    </w:p>
    <w:p w:rsidR="00000000" w:rsidDel="00000000" w:rsidP="00000000" w:rsidRDefault="00000000" w:rsidRPr="00000000" w14:paraId="000002A3">
      <w:pPr>
        <w:numPr>
          <w:ilvl w:val="0"/>
          <w:numId w:val="2"/>
        </w:numPr>
        <w:shd w:fill="ffffff" w:val="clea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Option E is incorrect because while the court has the power to fine, the mandatory requirement of the Referral Order takes precedence for a first-time guilty plea.</w:t>
      </w:r>
    </w:p>
    <w:p w:rsidR="00000000" w:rsidDel="00000000" w:rsidP="00000000" w:rsidRDefault="00000000" w:rsidRPr="00000000" w14:paraId="000002A4">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wkagj415gv1" w:id="89"/>
      <w:bookmarkEnd w:id="89"/>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A5">
      <w:pPr>
        <w:spacing w:after="240" w:before="240" w:lineRule="auto"/>
        <w:rPr/>
      </w:pPr>
      <w:r w:rsidDel="00000000" w:rsidR="00000000" w:rsidRPr="00000000">
        <w:rPr>
          <w:rtl w:val="0"/>
        </w:rPr>
        <w:t xml:space="preserve">James, aged 15, appears before the Youth Court for sentencing. He previously pleaded not guilty to robbery, but was convicted after a trial. James has a long record of previous convictions, including multiple counts of theft and battery. He is currently subject to a Youth Rehabilitation Order (YRO), which he has breached three times.</w:t>
      </w:r>
    </w:p>
    <w:p w:rsidR="00000000" w:rsidDel="00000000" w:rsidP="00000000" w:rsidRDefault="00000000" w:rsidRPr="00000000" w14:paraId="000002A6">
      <w:pPr>
        <w:spacing w:after="240" w:before="240" w:lineRule="auto"/>
        <w:rPr/>
      </w:pPr>
      <w:r w:rsidDel="00000000" w:rsidR="00000000" w:rsidRPr="00000000">
        <w:rPr>
          <w:rtl w:val="0"/>
        </w:rPr>
        <w:t xml:space="preserve">The Youth Offending Team (YOT) report states that James is at high risk of reoffending and has refused to engage with community-based interventions. The Magistrates determine that the offence is so serious that neither a fine nor a community sentence can be justified.</w:t>
      </w:r>
    </w:p>
    <w:p w:rsidR="00000000" w:rsidDel="00000000" w:rsidP="00000000" w:rsidRDefault="00000000" w:rsidRPr="00000000" w14:paraId="000002A7">
      <w:pPr>
        <w:spacing w:after="240" w:before="240" w:lineRule="auto"/>
        <w:rPr/>
      </w:pPr>
      <w:r w:rsidDel="00000000" w:rsidR="00000000" w:rsidRPr="00000000">
        <w:rPr>
          <w:rtl w:val="0"/>
        </w:rPr>
        <w:t xml:space="preserve">Which of the following is the most appropriate sentence for the court to impose on James?</w:t>
      </w:r>
    </w:p>
    <w:p w:rsidR="00000000" w:rsidDel="00000000" w:rsidP="00000000" w:rsidRDefault="00000000" w:rsidRPr="00000000" w14:paraId="000002A8">
      <w:pPr>
        <w:spacing w:after="240" w:before="240" w:lineRule="auto"/>
        <w:rPr/>
      </w:pPr>
      <w:r w:rsidDel="00000000" w:rsidR="00000000" w:rsidRPr="00000000">
        <w:rPr>
          <w:rtl w:val="0"/>
        </w:rPr>
        <w:t xml:space="preserve">A. Referral Order </w:t>
      </w:r>
    </w:p>
    <w:p w:rsidR="00000000" w:rsidDel="00000000" w:rsidP="00000000" w:rsidRDefault="00000000" w:rsidRPr="00000000" w14:paraId="000002A9">
      <w:pPr>
        <w:spacing w:after="240" w:before="240" w:lineRule="auto"/>
        <w:rPr/>
      </w:pPr>
      <w:r w:rsidDel="00000000" w:rsidR="00000000" w:rsidRPr="00000000">
        <w:rPr>
          <w:rtl w:val="0"/>
        </w:rPr>
        <w:t xml:space="preserve">B. Youth Rehabilitation Order (YRO)</w:t>
      </w:r>
    </w:p>
    <w:p w:rsidR="00000000" w:rsidDel="00000000" w:rsidP="00000000" w:rsidRDefault="00000000" w:rsidRPr="00000000" w14:paraId="000002AA">
      <w:pPr>
        <w:spacing w:after="240" w:before="240" w:lineRule="auto"/>
        <w:rPr/>
      </w:pPr>
      <w:r w:rsidDel="00000000" w:rsidR="00000000" w:rsidRPr="00000000">
        <w:rPr>
          <w:rtl w:val="0"/>
        </w:rPr>
        <w:t xml:space="preserve"> C. Detention and Training Order (DTO)</w:t>
      </w:r>
    </w:p>
    <w:p w:rsidR="00000000" w:rsidDel="00000000" w:rsidP="00000000" w:rsidRDefault="00000000" w:rsidRPr="00000000" w14:paraId="000002AB">
      <w:pPr>
        <w:spacing w:after="240" w:before="240" w:lineRule="auto"/>
        <w:rPr/>
      </w:pPr>
      <w:r w:rsidDel="00000000" w:rsidR="00000000" w:rsidRPr="00000000">
        <w:rPr>
          <w:rtl w:val="0"/>
        </w:rPr>
        <w:t xml:space="preserve"> D. Section 250 Detention</w:t>
      </w:r>
    </w:p>
    <w:p w:rsidR="00000000" w:rsidDel="00000000" w:rsidP="00000000" w:rsidRDefault="00000000" w:rsidRPr="00000000" w14:paraId="000002AC">
      <w:pPr>
        <w:spacing w:after="240" w:before="240" w:lineRule="auto"/>
        <w:rPr/>
      </w:pPr>
      <w:r w:rsidDel="00000000" w:rsidR="00000000" w:rsidRPr="00000000">
        <w:rPr>
          <w:rtl w:val="0"/>
        </w:rPr>
        <w:t xml:space="preserve"> E. Absolute Discharge</w:t>
      </w:r>
    </w:p>
    <w:p w:rsidR="00000000" w:rsidDel="00000000" w:rsidP="00000000" w:rsidRDefault="00000000" w:rsidRPr="00000000" w14:paraId="000002AD">
      <w:pPr>
        <w:spacing w:after="240" w:before="240" w:lineRule="auto"/>
        <w:rPr/>
      </w:pPr>
      <w:r w:rsidDel="00000000" w:rsidR="00000000" w:rsidRPr="00000000">
        <w:rPr>
          <w:rtl w:val="0"/>
        </w:rPr>
        <w:t xml:space="preserve">Correct Answer: C</w:t>
      </w:r>
    </w:p>
    <w:p w:rsidR="00000000" w:rsidDel="00000000" w:rsidP="00000000" w:rsidRDefault="00000000" w:rsidRPr="00000000" w14:paraId="000002AE">
      <w:pPr>
        <w:spacing w:after="240" w:before="240" w:lineRule="auto"/>
        <w:rPr/>
      </w:pPr>
      <w:r w:rsidDel="00000000" w:rsidR="00000000" w:rsidRPr="00000000">
        <w:rPr>
          <w:rtl w:val="0"/>
        </w:rPr>
        <w:t xml:space="preserve">Explanation: A Detention and Training Order (DTO) is the standard custodial sentence for young offenders aged 12–17. It is appropriate here because James has been convicted of an imprisonable offence (robbery), the "custody threshold" has been passed (the offence is so serious a community order isn't justified), and he is a "persistent offender" who has failed to engage with previous community orders.</w:t>
      </w:r>
    </w:p>
    <w:p w:rsidR="00000000" w:rsidDel="00000000" w:rsidP="00000000" w:rsidRDefault="00000000" w:rsidRPr="00000000" w14:paraId="000002AF">
      <w:pPr>
        <w:numPr>
          <w:ilvl w:val="0"/>
          <w:numId w:val="4"/>
        </w:numPr>
        <w:spacing w:after="0" w:afterAutospacing="0" w:before="240" w:lineRule="auto"/>
        <w:ind w:left="720" w:hanging="360"/>
        <w:rPr/>
      </w:pPr>
      <w:r w:rsidDel="00000000" w:rsidR="00000000" w:rsidRPr="00000000">
        <w:rPr>
          <w:rtl w:val="0"/>
        </w:rPr>
        <w:t xml:space="preserve">Option A is incorrect because Referral Orders are generally for first-time guilty pleas; James pleaded not guilty and has a prior record.</w:t>
      </w:r>
    </w:p>
    <w:p w:rsidR="00000000" w:rsidDel="00000000" w:rsidP="00000000" w:rsidRDefault="00000000" w:rsidRPr="00000000" w14:paraId="000002B0">
      <w:pPr>
        <w:numPr>
          <w:ilvl w:val="0"/>
          <w:numId w:val="4"/>
        </w:numPr>
        <w:spacing w:after="0" w:afterAutospacing="0" w:before="0" w:beforeAutospacing="0" w:lineRule="auto"/>
        <w:ind w:left="720" w:hanging="360"/>
        <w:rPr/>
      </w:pPr>
      <w:r w:rsidDel="00000000" w:rsidR="00000000" w:rsidRPr="00000000">
        <w:rPr>
          <w:rtl w:val="0"/>
        </w:rPr>
        <w:t xml:space="preserve">Option B is incorrect because the court has already determined the custody threshold is met.</w:t>
      </w:r>
    </w:p>
    <w:p w:rsidR="00000000" w:rsidDel="00000000" w:rsidP="00000000" w:rsidRDefault="00000000" w:rsidRPr="00000000" w14:paraId="000002B1">
      <w:pPr>
        <w:numPr>
          <w:ilvl w:val="0"/>
          <w:numId w:val="4"/>
        </w:numPr>
        <w:spacing w:after="240" w:before="0" w:beforeAutospacing="0" w:lineRule="auto"/>
        <w:ind w:left="720" w:hanging="360"/>
        <w:rPr/>
      </w:pPr>
      <w:r w:rsidDel="00000000" w:rsidR="00000000" w:rsidRPr="00000000">
        <w:rPr>
          <w:rtl w:val="0"/>
        </w:rPr>
        <w:t xml:space="preserve">Option D is incorrect; s.250 is for "grave crimes" (sentences longer than 2 years) and is typically dealt with in the Crown Court.</w:t>
      </w:r>
    </w:p>
    <w:p w:rsidR="00000000" w:rsidDel="00000000" w:rsidP="00000000" w:rsidRDefault="00000000" w:rsidRPr="00000000" w14:paraId="000002B2">
      <w:pPr>
        <w:spacing w:after="240" w:before="240" w:lineRule="auto"/>
        <w:ind w:left="0" w:firstLine="0"/>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15-year-old, Ryan, is convicted in the Youth Court of three counts of burglary of a dwelling. The offences are serious and show a pattern of offending. He has a previous Youth Rehabilitation Order (YRO) which he breached. The court is considering a Detention and Training Order (DTO).</w:t>
      </w:r>
    </w:p>
    <w:p w:rsidR="00000000" w:rsidDel="00000000" w:rsidP="00000000" w:rsidRDefault="00000000" w:rsidRPr="00000000" w14:paraId="000002B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minimum term of a DTO that can be imposed?</w:t>
        <w:br w:type="textWrapping"/>
        <w:t xml:space="preserve">A. 4 months.</w:t>
        <w:br w:type="textWrapping"/>
        <w:t xml:space="preserve">B. 6 months.</w:t>
        <w:br w:type="textWrapping"/>
        <w:t xml:space="preserve">C. 12 months.</w:t>
        <w:br w:type="textWrapping"/>
        <w:t xml:space="preserve">D. 24 months.</w:t>
        <w:br w:type="textWrapping"/>
        <w:t xml:space="preserve">E. There is no minimum; the court can impose any term up to 24 months.</w:t>
      </w:r>
    </w:p>
    <w:p w:rsidR="00000000" w:rsidDel="00000000" w:rsidP="00000000" w:rsidRDefault="00000000" w:rsidRPr="00000000" w14:paraId="000002B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The minimum term for a DTO is 4 months. The maximum is 24 months. Terms can only be imposed in increments of 2 months (e.g., 4, 6, 8 months etc.). This is set out in section 100 of the Sentencing Code.</w:t>
      </w:r>
    </w:p>
    <w:p w:rsidR="00000000" w:rsidDel="00000000" w:rsidP="00000000" w:rsidRDefault="00000000" w:rsidRPr="00000000" w14:paraId="000002B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p29zoe6p6grs" w:id="90"/>
      <w:bookmarkEnd w:id="90"/>
      <w:r w:rsidDel="00000000" w:rsidR="00000000" w:rsidRPr="00000000">
        <w:rPr>
          <w:rFonts w:ascii="Roboto" w:cs="Roboto" w:eastAsia="Roboto" w:hAnsi="Roboto"/>
          <w:b w:val="1"/>
          <w:bCs w:val="1"/>
          <w:color w:val="0f1115"/>
          <w:sz w:val="30"/>
          <w:szCs w:val="30"/>
          <w:highlight w:val="white"/>
          <w:rtl w:val="0"/>
        </w:rPr>
        <w:t xml:space="preserve">Question 7</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Luke</w:t>
      </w:r>
      <w:r w:rsidDel="00000000" w:rsidR="00000000" w:rsidRPr="00000000">
        <w:rPr>
          <w:rtl w:val="0"/>
        </w:rPr>
        <w:t xml:space="preserve">, aged 17, is appearing for sentencing in the Youth Court. He pleaded guilty to </w:t>
      </w:r>
      <w:r w:rsidDel="00000000" w:rsidR="00000000" w:rsidRPr="00000000">
        <w:rPr>
          <w:b w:val="1"/>
          <w:bCs w:val="1"/>
          <w:rtl w:val="0"/>
        </w:rPr>
        <w:t xml:space="preserve">possession of a blade in a public place</w:t>
      </w:r>
      <w:r w:rsidDel="00000000" w:rsidR="00000000" w:rsidRPr="00000000">
        <w:rPr>
          <w:rtl w:val="0"/>
        </w:rPr>
        <w:t xml:space="preserve"> and </w:t>
      </w:r>
      <w:r w:rsidDel="00000000" w:rsidR="00000000" w:rsidRPr="00000000">
        <w:rPr>
          <w:b w:val="1"/>
          <w:bCs w:val="1"/>
          <w:rtl w:val="0"/>
        </w:rPr>
        <w:t xml:space="preserve">assault occasioning actual bodily harm (ABH)</w:t>
      </w:r>
      <w:r w:rsidDel="00000000" w:rsidR="00000000" w:rsidRPr="00000000">
        <w:rPr>
          <w:rtl w:val="0"/>
        </w:rPr>
        <w:t xml:space="preserve">. The facts of the case show that Luke used a knife to threaten a group of teenagers and caused a deep wound to one victim’s arm.</w:t>
      </w:r>
    </w:p>
    <w:p w:rsidR="00000000" w:rsidDel="00000000" w:rsidP="00000000" w:rsidRDefault="00000000" w:rsidRPr="00000000" w14:paraId="000002B8">
      <w:pPr>
        <w:spacing w:after="240" w:before="240" w:lineRule="auto"/>
        <w:rPr/>
      </w:pPr>
      <w:r w:rsidDel="00000000" w:rsidR="00000000" w:rsidRPr="00000000">
        <w:rPr>
          <w:rtl w:val="0"/>
        </w:rPr>
        <w:t xml:space="preserve">Although Luke has only one previous caution, the Magistrates are alarmed by the level of violence and the use of a weapon. The legal advisor confirms that the offence is "manifestly serious" and that the safety of the public is a primary concern. The court concludes that the only appropriate way to address the risk is a period of incarceration.</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Which of the following is the most appropriate sentence for the court to impose on Luke?</w:t>
      </w:r>
    </w:p>
    <w:p w:rsidR="00000000" w:rsidDel="00000000" w:rsidP="00000000" w:rsidRDefault="00000000" w:rsidRPr="00000000" w14:paraId="000002BA">
      <w:pPr>
        <w:spacing w:after="240" w:before="240" w:lineRule="auto"/>
        <w:rPr/>
      </w:pPr>
      <w:r w:rsidDel="00000000" w:rsidR="00000000" w:rsidRPr="00000000">
        <w:rPr>
          <w:rtl w:val="0"/>
        </w:rPr>
        <w:t xml:space="preserve">A. Referral Order</w:t>
      </w:r>
    </w:p>
    <w:p w:rsidR="00000000" w:rsidDel="00000000" w:rsidP="00000000" w:rsidRDefault="00000000" w:rsidRPr="00000000" w14:paraId="000002BB">
      <w:pPr>
        <w:spacing w:after="240" w:before="240" w:lineRule="auto"/>
        <w:rPr/>
      </w:pPr>
      <w:r w:rsidDel="00000000" w:rsidR="00000000" w:rsidRPr="00000000">
        <w:rPr>
          <w:rtl w:val="0"/>
        </w:rPr>
        <w:t xml:space="preserve"> B. Youth Rehabilitation Order (YRO)</w:t>
      </w:r>
    </w:p>
    <w:p w:rsidR="00000000" w:rsidDel="00000000" w:rsidP="00000000" w:rsidRDefault="00000000" w:rsidRPr="00000000" w14:paraId="000002BC">
      <w:pPr>
        <w:spacing w:after="240" w:before="240" w:lineRule="auto"/>
        <w:rPr/>
      </w:pPr>
      <w:r w:rsidDel="00000000" w:rsidR="00000000" w:rsidRPr="00000000">
        <w:rPr>
          <w:rtl w:val="0"/>
        </w:rPr>
        <w:t xml:space="preserve"> C. Detention and Training Order (DTO) </w:t>
      </w:r>
    </w:p>
    <w:p w:rsidR="00000000" w:rsidDel="00000000" w:rsidP="00000000" w:rsidRDefault="00000000" w:rsidRPr="00000000" w14:paraId="000002BD">
      <w:pPr>
        <w:spacing w:after="240" w:before="240" w:lineRule="auto"/>
        <w:rPr/>
      </w:pPr>
      <w:r w:rsidDel="00000000" w:rsidR="00000000" w:rsidRPr="00000000">
        <w:rPr>
          <w:rtl w:val="0"/>
        </w:rPr>
        <w:t xml:space="preserve">D. Conditional Discharge </w:t>
      </w:r>
    </w:p>
    <w:p w:rsidR="00000000" w:rsidDel="00000000" w:rsidP="00000000" w:rsidRDefault="00000000" w:rsidRPr="00000000" w14:paraId="000002BE">
      <w:pPr>
        <w:spacing w:after="240" w:before="240" w:lineRule="auto"/>
        <w:rPr/>
      </w:pPr>
      <w:r w:rsidDel="00000000" w:rsidR="00000000" w:rsidRPr="00000000">
        <w:rPr>
          <w:rtl w:val="0"/>
        </w:rPr>
        <w:t xml:space="preserve">E. Attendance Centre Order</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Correct Answer: C</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Even though a Referral Order is often mandatory for first-time guilty pleas, there is a specific exception: the court is </w:t>
      </w:r>
      <w:r w:rsidDel="00000000" w:rsidR="00000000" w:rsidRPr="00000000">
        <w:rPr>
          <w:b w:val="1"/>
          <w:bCs w:val="1"/>
          <w:rtl w:val="0"/>
        </w:rPr>
        <w:t xml:space="preserve">not</w:t>
      </w:r>
      <w:r w:rsidDel="00000000" w:rsidR="00000000" w:rsidRPr="00000000">
        <w:rPr>
          <w:rtl w:val="0"/>
        </w:rPr>
        <w:t xml:space="preserve"> required to make a Referral Order if it intends to impose a custodial sentence (DTO). Because Luke’s offence involved a knife and significant harm, the court can find that the custody threshold is met, making a </w:t>
      </w:r>
      <w:r w:rsidDel="00000000" w:rsidR="00000000" w:rsidRPr="00000000">
        <w:rPr>
          <w:b w:val="1"/>
          <w:bCs w:val="1"/>
          <w:rtl w:val="0"/>
        </w:rPr>
        <w:t xml:space="preserve">DTO</w:t>
      </w:r>
      <w:r w:rsidDel="00000000" w:rsidR="00000000" w:rsidRPr="00000000">
        <w:rPr>
          <w:rtl w:val="0"/>
        </w:rPr>
        <w:t xml:space="preserve"> (which ranges from 4 months to 2 years) the appropriate choice.</w:t>
      </w:r>
    </w:p>
    <w:p w:rsidR="00000000" w:rsidDel="00000000" w:rsidP="00000000" w:rsidRDefault="00000000" w:rsidRPr="00000000" w14:paraId="000002C1">
      <w:pPr>
        <w:numPr>
          <w:ilvl w:val="0"/>
          <w:numId w:val="7"/>
        </w:numPr>
        <w:spacing w:after="0" w:afterAutospacing="0" w:before="240" w:lineRule="auto"/>
        <w:ind w:left="720" w:hanging="360"/>
      </w:pPr>
      <w:r w:rsidDel="00000000" w:rsidR="00000000" w:rsidRPr="00000000">
        <w:rPr>
          <w:b w:val="1"/>
          <w:bCs w:val="1"/>
          <w:rtl w:val="0"/>
        </w:rPr>
        <w:t xml:space="preserve">Option A</w:t>
      </w:r>
      <w:r w:rsidDel="00000000" w:rsidR="00000000" w:rsidRPr="00000000">
        <w:rPr>
          <w:rtl w:val="0"/>
        </w:rPr>
        <w:t xml:space="preserve"> is incorrect because the court’s intention to impose custody overrides the mandatory referral order rule.</w:t>
      </w:r>
    </w:p>
    <w:p w:rsidR="00000000" w:rsidDel="00000000" w:rsidP="00000000" w:rsidRDefault="00000000" w:rsidRPr="00000000" w14:paraId="000002C2">
      <w:pPr>
        <w:numPr>
          <w:ilvl w:val="0"/>
          <w:numId w:val="7"/>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is incorrect as a YRO is a community-based sentence, and the court has determined custody is necessary.</w:t>
      </w:r>
    </w:p>
    <w:p w:rsidR="00000000" w:rsidDel="00000000" w:rsidP="00000000" w:rsidRDefault="00000000" w:rsidRPr="00000000" w14:paraId="000002C3">
      <w:pPr>
        <w:numPr>
          <w:ilvl w:val="0"/>
          <w:numId w:val="7"/>
        </w:numPr>
        <w:spacing w:after="240" w:before="0" w:beforeAutospacing="0" w:lineRule="auto"/>
        <w:ind w:left="720" w:hanging="360"/>
      </w:pPr>
      <w:r w:rsidDel="00000000" w:rsidR="00000000" w:rsidRPr="00000000">
        <w:rPr>
          <w:b w:val="1"/>
          <w:bCs w:val="1"/>
          <w:rtl w:val="0"/>
        </w:rPr>
        <w:t xml:space="preserve">Option D and E</w:t>
      </w:r>
      <w:r w:rsidDel="00000000" w:rsidR="00000000" w:rsidRPr="00000000">
        <w:rPr>
          <w:rtl w:val="0"/>
        </w:rPr>
        <w:t xml:space="preserve"> are incorrect as they are lower-tier sentences that do not address the seriousness of an armed assault.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keepNext w:val="0"/>
        <w:keepLines w:val="0"/>
        <w:shd w:fill="ffffff" w:val="clear"/>
        <w:spacing w:after="240" w:before="480" w:line="360" w:lineRule="auto"/>
        <w:rPr/>
      </w:pPr>
      <w:bookmarkStart w:colFirst="0" w:colLast="0" w:name="_rh1xncddtnq6" w:id="91"/>
      <w:bookmarkEnd w:id="91"/>
      <w:r w:rsidDel="00000000" w:rsidR="00000000" w:rsidRPr="00000000">
        <w:rPr>
          <w:rFonts w:ascii="Roboto" w:cs="Roboto" w:eastAsia="Roboto" w:hAnsi="Roboto"/>
          <w:b w:val="1"/>
          <w:bCs w:val="1"/>
          <w:color w:val="0f1115"/>
          <w:sz w:val="30"/>
          <w:szCs w:val="30"/>
          <w:highlight w:val="white"/>
          <w:rtl w:val="0"/>
        </w:rPr>
        <w:t xml:space="preserve">Question 8</w:t>
      </w:r>
      <w:r w:rsidDel="00000000" w:rsidR="00000000" w:rsidRPr="00000000">
        <w:rPr>
          <w:rtl w:val="0"/>
        </w:rPr>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Youth Court is sentencing a 13-year-old, Zoe, for criminal damage. The court is considering a Youth Rehabilitation Order (YRO). The YOT report suggests she would benefit from supervision and a curfew.</w:t>
      </w:r>
    </w:p>
    <w:p w:rsidR="00000000" w:rsidDel="00000000" w:rsidP="00000000" w:rsidRDefault="00000000" w:rsidRPr="00000000" w14:paraId="000002C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is a legal requirement the court must consider before imposing a YRO?</w:t>
        <w:br w:type="textWrapping"/>
        <w:t xml:space="preserve">A. The offence must be serious enough to warrant a YRO.</w:t>
        <w:br w:type="textWrapping"/>
        <w:t xml:space="preserve">B. The offender must consent to the order.</w:t>
        <w:br w:type="textWrapping"/>
        <w:t xml:space="preserve">C. A pre-sentence report must always be obtained.</w:t>
        <w:br w:type="textWrapping"/>
        <w:t xml:space="preserve">D. The order cannot include a curfew requirement for an offender under 15.</w:t>
        <w:br w:type="textWrapping"/>
        <w:t xml:space="preserve">E. The order must include an intensive supervision and surveillance requirement.</w:t>
      </w:r>
    </w:p>
    <w:p w:rsidR="00000000" w:rsidDel="00000000" w:rsidP="00000000" w:rsidRDefault="00000000" w:rsidRPr="00000000" w14:paraId="000002C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Under section 173 of the Sentencing Code, the threshold for a community sentence (including a YRO) is that the offence(s) must be "serious enough" to warrant such a sentence. This is the community sentence threshold. Consent (B) is not required for a standard YRO (it is for a mental health treatment requirement). A PSR (C) is mandatory for certain requirements but not for all YROs. Curfews (D) can be imposed on under-15s. An intensive requirement (E) is only for certain cases.</w:t>
      </w:r>
    </w:p>
    <w:p w:rsidR="00000000" w:rsidDel="00000000" w:rsidP="00000000" w:rsidRDefault="00000000" w:rsidRPr="00000000" w14:paraId="000002CA">
      <w:pPr>
        <w:pStyle w:val="Heading3"/>
        <w:keepNext w:val="0"/>
        <w:keepLines w:val="0"/>
        <w:shd w:fill="ffffff" w:val="clear"/>
        <w:spacing w:after="240" w:before="480" w:line="360" w:lineRule="auto"/>
        <w:rPr/>
      </w:pPr>
      <w:bookmarkStart w:colFirst="0" w:colLast="0" w:name="_liu1lhppi99y" w:id="92"/>
      <w:bookmarkEnd w:id="92"/>
      <w:r w:rsidDel="00000000" w:rsidR="00000000" w:rsidRPr="00000000">
        <w:rPr>
          <w:rFonts w:ascii="Roboto" w:cs="Roboto" w:eastAsia="Roboto" w:hAnsi="Roboto"/>
          <w:b w:val="1"/>
          <w:bCs w:val="1"/>
          <w:color w:val="0f1115"/>
          <w:sz w:val="30"/>
          <w:szCs w:val="30"/>
          <w:highlight w:val="white"/>
          <w:rtl w:val="0"/>
        </w:rPr>
        <w:t xml:space="preserve">Question 9</w:t>
      </w:r>
      <w:r w:rsidDel="00000000" w:rsidR="00000000" w:rsidRPr="00000000">
        <w:rPr>
          <w:rtl w:val="0"/>
        </w:rPr>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2C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Tom, aged 17, is charged with manslaughter (a "grave crime"). The Youth Court decides to send him to the Crown Court for trial. He is convicted. The Crown Court judge is determining sentence.</w:t>
      </w:r>
    </w:p>
    <w:p w:rsidR="00000000" w:rsidDel="00000000" w:rsidP="00000000" w:rsidRDefault="00000000" w:rsidRPr="00000000" w14:paraId="000002C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Which of the following sentences is the Crown Court judge NOT able to impose?</w:t>
        <w:br w:type="textWrapping"/>
        <w:t xml:space="preserve">A. A Detention and Training Order (DTO).</w:t>
        <w:br w:type="textWrapping"/>
        <w:t xml:space="preserve">B. A Youth Rehabilitation Order (YRO).</w:t>
        <w:br w:type="textWrapping"/>
        <w:t xml:space="preserve">C. A sentence of detention for a term up to the adult maximum for manslaughter.</w:t>
        <w:br w:type="textWrapping"/>
        <w:t xml:space="preserve">D. A Referral Order.</w:t>
        <w:br w:type="textWrapping"/>
        <w:t xml:space="preserve">E. A sentence of long-term detention for life.</w:t>
      </w:r>
    </w:p>
    <w:p w:rsidR="00000000" w:rsidDel="00000000" w:rsidP="00000000" w:rsidRDefault="00000000" w:rsidRPr="00000000" w14:paraId="000002C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D</w:t>
        <w:br w:type="textWrapping"/>
        <w:t xml:space="preserve">Explanation: A Referral Order is only available in the youth court. It cannot be imposed by the Crown Court. The Crown Court can impose a DTO (up to 24 months), a YRO (with different requirements), detention under section 250 (for grave crimes where a DTO is insufficient), and in the most serious cases (like manslaughter), a life sentence under section 250.</w:t>
      </w:r>
    </w:p>
    <w:p w:rsidR="00000000" w:rsidDel="00000000" w:rsidP="00000000" w:rsidRDefault="00000000" w:rsidRPr="00000000" w14:paraId="000002C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Crown Court can impose a DTO.</w:t>
        <w:br w:type="textWrapping"/>
        <w:t xml:space="preserve">Option B is incorrect. The Crown Court can impose a YRO.</w:t>
        <w:br w:type="textWrapping"/>
        <w:t xml:space="preserve">Option C is incorrect. This is the standard sentence for a grave crime where a DTO is insufficient.</w:t>
        <w:br w:type="textWrapping"/>
        <w:t xml:space="preserve">Option E is incorrect. A life sentence is possible for manslaughter.</w:t>
      </w:r>
    </w:p>
    <w:p w:rsidR="00000000" w:rsidDel="00000000" w:rsidP="00000000" w:rsidRDefault="00000000" w:rsidRPr="00000000" w14:paraId="000002D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u2x080npyjq5" w:id="93"/>
      <w:bookmarkEnd w:id="93"/>
      <w:r w:rsidDel="00000000" w:rsidR="00000000" w:rsidRPr="00000000">
        <w:rPr>
          <w:rFonts w:ascii="Roboto" w:cs="Roboto" w:eastAsia="Roboto" w:hAnsi="Roboto"/>
          <w:b w:val="1"/>
          <w:bCs w:val="1"/>
          <w:color w:val="0f1115"/>
          <w:sz w:val="30"/>
          <w:szCs w:val="30"/>
          <w:highlight w:val="white"/>
          <w:rtl w:val="0"/>
        </w:rPr>
        <w:t xml:space="preserve">Question 10</w:t>
      </w:r>
    </w:p>
    <w:p w:rsidR="00000000" w:rsidDel="00000000" w:rsidP="00000000" w:rsidRDefault="00000000" w:rsidRPr="00000000" w14:paraId="000002D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the Youth Court, a 12-year-old, Amy, is found guilty of theft. She has no previous convictions. The court is considering a Referral Order. Her parents are present.</w:t>
      </w:r>
    </w:p>
    <w:p w:rsidR="00000000" w:rsidDel="00000000" w:rsidP="00000000" w:rsidRDefault="00000000" w:rsidRPr="00000000" w14:paraId="000002D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role of Amy's parents in the Referral Order process?</w:t>
        <w:br w:type="textWrapping"/>
        <w:t xml:space="preserve">A. They must consent to the order being made.</w:t>
        <w:br w:type="textWrapping"/>
        <w:t xml:space="preserve">B. They must attend the meetings of the Youth Offender Panel.</w:t>
        <w:br w:type="textWrapping"/>
        <w:t xml:space="preserve">C. They have no formal role; the process is solely between the YOT and the young person.</w:t>
        <w:br w:type="textWrapping"/>
        <w:t xml:space="preserve">D. They can be bound over to ensure her good behaviour instead of a Referral Order being made.</w:t>
        <w:br w:type="textWrapping"/>
        <w:t xml:space="preserve">E. They are legally liable to pay any financial compensation ordered by the panel.</w:t>
      </w:r>
    </w:p>
    <w:p w:rsidR="00000000" w:rsidDel="00000000" w:rsidP="00000000" w:rsidRDefault="00000000" w:rsidRPr="00000000" w14:paraId="000002D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A key feature of the Referral Order process is the involvement of parents. They are legally required to attend the Youth Offender Panel meetings unless the court excuses them for a good reason. Their involvement is considered crucial to the rehabilitative process.</w:t>
      </w:r>
    </w:p>
    <w:p w:rsidR="00000000" w:rsidDel="00000000" w:rsidP="00000000" w:rsidRDefault="00000000" w:rsidRPr="00000000" w14:paraId="000002D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Consent is not required from parents for the order itself.</w:t>
        <w:br w:type="textWrapping"/>
        <w:t xml:space="preserve">Option C is incorrect. Parents have a formal, required role.</w:t>
        <w:br w:type="textWrapping"/>
        <w:t xml:space="preserve">Option D is incorrect. Binding over a parent is a separate order that can be made alongside or instead of other sentences, but it does not replace the mandatory nature of a Referral Order for an eligible first-time offender.</w:t>
        <w:br w:type="textWrapping"/>
        <w:t xml:space="preserve">Option E is incorrect. The panel can propose reparations, but parents are not automatically financially liable; the court can make a separate compensation order against the parent under the Powers of Criminal Courts (Sentencing) Act 2000.</w:t>
      </w:r>
    </w:p>
    <w:p w:rsidR="00000000" w:rsidDel="00000000" w:rsidP="00000000" w:rsidRDefault="00000000" w:rsidRPr="00000000" w14:paraId="000002D5">
      <w:pPr>
        <w:shd w:fill="ffffff" w:val="clear"/>
        <w:spacing w:after="180" w:lineRule="auto"/>
        <w:rPr>
          <w:rFonts w:ascii="Roboto" w:cs="Roboto" w:eastAsia="Roboto" w:hAnsi="Roboto"/>
          <w:b w:val="1"/>
          <w:bCs w:val="1"/>
          <w:color w:val="0f1115"/>
          <w:sz w:val="30"/>
          <w:szCs w:val="30"/>
          <w:highlight w:val="white"/>
        </w:rPr>
      </w:pPr>
      <w:r w:rsidDel="00000000" w:rsidR="00000000" w:rsidRPr="00000000">
        <w:rPr>
          <w:rFonts w:ascii="Roboto" w:cs="Roboto" w:eastAsia="Roboto" w:hAnsi="Roboto"/>
          <w:b w:val="1"/>
          <w:bCs w:val="1"/>
          <w:color w:val="0f1115"/>
          <w:sz w:val="30"/>
          <w:szCs w:val="30"/>
          <w:highlight w:val="white"/>
          <w:rtl w:val="0"/>
        </w:rPr>
        <w:t xml:space="preserve">Question 11</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Ethan, aged 15, appeared before the Youth Court for sentencing after pleading guilty to a charge of robbery. Ethan has a significant history of violent offending and had recently failed to comply with the requirements of a Youth Rehabilitation Order (YRO).</w:t>
      </w:r>
    </w:p>
    <w:p w:rsidR="00000000" w:rsidDel="00000000" w:rsidP="00000000" w:rsidRDefault="00000000" w:rsidRPr="00000000" w14:paraId="000002D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Magistrates concluded that the custody threshold was clearly passed due to the level of force used. Ethan was sentenced to a 12-month Detention and Training Order (DTO). Ethan has now completed exactly six months of his sentence in a Secure Training Centre.</w:t>
      </w:r>
    </w:p>
    <w:p w:rsidR="00000000" w:rsidDel="00000000" w:rsidP="00000000" w:rsidRDefault="00000000" w:rsidRPr="00000000" w14:paraId="000002D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happens during the second half of the DTO?</w:t>
        <w:br w:type="textWrapping"/>
        <w:t xml:space="preserve">A. He is released on licence subject to supervision by the Youth Offending Team.</w:t>
        <w:br w:type="textWrapping"/>
        <w:t xml:space="preserve">B. He is released unconditionally.</w:t>
        <w:br w:type="textWrapping"/>
        <w:t xml:space="preserve">C. He serves the remainder under home detention curfew (tagging).</w:t>
        <w:br w:type="textWrapping"/>
        <w:t xml:space="preserve">D. He is transferred to an open prison for the remainder of the term.</w:t>
        <w:br w:type="textWrapping"/>
        <w:t xml:space="preserve">E. The second half is remitted if his behaviour in custody is good.</w:t>
      </w:r>
    </w:p>
    <w:p w:rsidR="00000000" w:rsidDel="00000000" w:rsidP="00000000" w:rsidRDefault="00000000" w:rsidRPr="00000000" w14:paraId="000002D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A</w:t>
        <w:br w:type="textWrapping"/>
        <w:t xml:space="preserve">Explanation: A DTO is split equally. The first half is served in a secure youth detention centre. The second half is served under supervision in the community by the YOT. If the offender breaches the supervision, they can be recalled to serve the remainder in custody.</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B is incorrect. Release is conditional on supervision.</w:t>
        <w:br w:type="textWrapping"/>
        <w:t xml:space="preserve">Option C is incorrect. Home detention curfew is an adult provision.</w:t>
        <w:br w:type="textWrapping"/>
        <w:t xml:space="preserve">Option D is incorrect. The youth estate is separate from the adult prison system.</w:t>
        <w:br w:type="textWrapping"/>
        <w:t xml:space="preserve">Option E is incorrect. The term is not remitted; the structure is fixed by statute.</w:t>
      </w:r>
    </w:p>
    <w:p w:rsidR="00000000" w:rsidDel="00000000" w:rsidP="00000000" w:rsidRDefault="00000000" w:rsidRPr="00000000" w14:paraId="000002DB">
      <w:pPr>
        <w:shd w:fill="ffffff" w:val="clear"/>
        <w:spacing w:after="18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DC">
      <w:pPr>
        <w:shd w:fill="ffffff" w:val="clear"/>
        <w:spacing w:after="160" w:before="100" w:lineRule="auto"/>
        <w:ind w:left="0" w:firstLine="0"/>
        <w:rPr>
          <w:rFonts w:ascii="Roboto" w:cs="Roboto" w:eastAsia="Roboto" w:hAnsi="Roboto"/>
          <w:color w:val="ff0000"/>
          <w:sz w:val="24"/>
          <w:szCs w:val="24"/>
          <w:highlight w:val="white"/>
        </w:rPr>
      </w:pPr>
      <w:r w:rsidDel="00000000" w:rsidR="00000000" w:rsidRPr="00000000">
        <w:rPr>
          <w:rFonts w:ascii="Roboto" w:cs="Roboto" w:eastAsia="Roboto" w:hAnsi="Roboto"/>
          <w:color w:val="ff0000"/>
          <w:sz w:val="20"/>
          <w:szCs w:val="20"/>
          <w:highlight w:val="white"/>
          <w:rtl w:val="0"/>
        </w:rPr>
        <w:t xml:space="preserve">L- </w:t>
      </w:r>
      <w:r w:rsidDel="00000000" w:rsidR="00000000" w:rsidRPr="00000000">
        <w:rPr>
          <w:rFonts w:ascii="Roboto" w:cs="Roboto" w:eastAsia="Roboto" w:hAnsi="Roboto"/>
          <w:color w:val="ff0000"/>
          <w:sz w:val="24"/>
          <w:szCs w:val="24"/>
          <w:highlight w:val="white"/>
          <w:rtl w:val="0"/>
        </w:rPr>
        <w:t xml:space="preserve">Preliminary considerations for the use of the Welsh language in criminal proceedings.</w:t>
      </w:r>
    </w:p>
    <w:p w:rsidR="00000000" w:rsidDel="00000000" w:rsidP="00000000" w:rsidRDefault="00000000" w:rsidRPr="00000000" w14:paraId="000002D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xtia3czfxq18" w:id="94"/>
      <w:bookmarkEnd w:id="94"/>
      <w:r w:rsidDel="00000000" w:rsidR="00000000" w:rsidRPr="00000000">
        <w:rPr>
          <w:rFonts w:ascii="Roboto" w:cs="Roboto" w:eastAsia="Roboto" w:hAnsi="Roboto"/>
          <w:b w:val="1"/>
          <w:bCs w:val="1"/>
          <w:color w:val="0f1115"/>
          <w:sz w:val="30"/>
          <w:szCs w:val="30"/>
          <w:highlight w:val="white"/>
          <w:rtl w:val="0"/>
        </w:rPr>
        <w:t xml:space="preserve">Question 1</w:t>
      </w:r>
    </w:p>
    <w:p w:rsidR="00000000" w:rsidDel="00000000" w:rsidP="00000000" w:rsidRDefault="00000000" w:rsidRPr="00000000" w14:paraId="000002D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Gareth is charged with theft and will stand trial in the Crown Court sitting in Cardiff. His first language is Welsh, and he informs his solicitor that he wishes to have his entire trial (including all evidence and legal submissions) conducted in Welsh. </w:t>
      </w:r>
    </w:p>
    <w:p w:rsidR="00000000" w:rsidDel="00000000" w:rsidP="00000000" w:rsidRDefault="00000000" w:rsidRPr="00000000" w14:paraId="000002D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The solicitor makes a formal request to the court. The listing officer is concerned about the availability of a Welsh-speaking judge and the cost of simultaneous translation for any non-Welsh speaking participants.</w:t>
      </w:r>
    </w:p>
    <w:p w:rsidR="00000000" w:rsidDel="00000000" w:rsidP="00000000" w:rsidRDefault="00000000" w:rsidRPr="00000000" w14:paraId="000002E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fundamental legal principle governing Gareth's request?</w:t>
        <w:br w:type="textWrapping"/>
        <w:t xml:space="preserve">A. The use of Welsh is a matter for the court's discretion.</w:t>
      </w:r>
    </w:p>
    <w:p w:rsidR="00000000" w:rsidDel="00000000" w:rsidP="00000000" w:rsidRDefault="00000000" w:rsidRPr="00000000" w14:paraId="000002E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 Any party or witness in legal proceedings in Wales has the absolute right to use the Welsh language.</w:t>
      </w:r>
    </w:p>
    <w:p w:rsidR="00000000" w:rsidDel="00000000" w:rsidP="00000000" w:rsidRDefault="00000000" w:rsidRPr="00000000" w14:paraId="000002E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The defendant has a right to a trial in Welsh, but this is conditional on the court's resources.</w:t>
        <w:br w:type="textWrapping"/>
        <w:t xml:space="preserve">D. The right to use Welsh is limited to oral submissions by the defendant</w:t>
      </w:r>
    </w:p>
    <w:p w:rsidR="00000000" w:rsidDel="00000000" w:rsidP="00000000" w:rsidRDefault="00000000" w:rsidRPr="00000000" w14:paraId="000002E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The defendant can require the jury to be composed solely of Welsh speakers</w:t>
      </w:r>
    </w:p>
    <w:p w:rsidR="00000000" w:rsidDel="00000000" w:rsidP="00000000" w:rsidRDefault="00000000" w:rsidRPr="00000000" w14:paraId="000002E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Welsh Language Act 1993 and the Welsh Language (Wales) Measure 2011 establish the principle of equality between Welsh and English in the conduct of public business in Wales, including the courts. The Practice Direction (Welsh Language) [2022] sets out that any party or witness in criminal proceedings in Wales has the right to use Welsh. It imposes a duty on the court to make the necessary arrangements (interpreters, translation of documents, a Welsh-speaking judge if possible) to give full effect to this right. This right is not discretionary or contingent on resources, though practical arrangements must be made to accommodate it.</w:t>
      </w:r>
    </w:p>
    <w:p w:rsidR="00000000" w:rsidDel="00000000" w:rsidP="00000000" w:rsidRDefault="00000000" w:rsidRPr="00000000" w14:paraId="000002E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right is not discretionary; it is a statutory right, though the </w:t>
      </w:r>
      <w:r w:rsidDel="00000000" w:rsidR="00000000" w:rsidRPr="00000000">
        <w:rPr>
          <w:rFonts w:ascii="Roboto" w:cs="Roboto" w:eastAsia="Roboto" w:hAnsi="Roboto"/>
          <w:i w:val="1"/>
          <w:iCs w:val="1"/>
          <w:color w:val="0f1115"/>
          <w:sz w:val="24"/>
          <w:szCs w:val="24"/>
          <w:highlight w:val="white"/>
          <w:rtl w:val="0"/>
        </w:rPr>
        <w:t xml:space="preserve">practical arrangements</w:t>
      </w:r>
      <w:r w:rsidDel="00000000" w:rsidR="00000000" w:rsidRPr="00000000">
        <w:rPr>
          <w:rFonts w:ascii="Roboto" w:cs="Roboto" w:eastAsia="Roboto" w:hAnsi="Roboto"/>
          <w:color w:val="0f1115"/>
          <w:sz w:val="24"/>
          <w:szCs w:val="24"/>
          <w:highlight w:val="white"/>
          <w:rtl w:val="0"/>
        </w:rPr>
        <w:t xml:space="preserve"> to facilitate it involve logistical considerations.</w:t>
        <w:br w:type="textWrapping"/>
        <w:t xml:space="preserve">Option C is incorrect. The right is not conditional on resources, though resources affect </w:t>
      </w:r>
      <w:r w:rsidDel="00000000" w:rsidR="00000000" w:rsidRPr="00000000">
        <w:rPr>
          <w:rFonts w:ascii="Roboto" w:cs="Roboto" w:eastAsia="Roboto" w:hAnsi="Roboto"/>
          <w:i w:val="1"/>
          <w:iCs w:val="1"/>
          <w:color w:val="0f1115"/>
          <w:sz w:val="24"/>
          <w:szCs w:val="24"/>
          <w:highlight w:val="white"/>
          <w:rtl w:val="0"/>
        </w:rPr>
        <w:t xml:space="preserve">how</w:t>
      </w:r>
      <w:r w:rsidDel="00000000" w:rsidR="00000000" w:rsidRPr="00000000">
        <w:rPr>
          <w:rFonts w:ascii="Roboto" w:cs="Roboto" w:eastAsia="Roboto" w:hAnsi="Roboto"/>
          <w:color w:val="0f1115"/>
          <w:sz w:val="24"/>
          <w:szCs w:val="24"/>
          <w:highlight w:val="white"/>
          <w:rtl w:val="0"/>
        </w:rPr>
        <w:t xml:space="preserve"> it is facilitated. The venue should, where possible, be one that can accommodate a Welsh-language trial.</w:t>
        <w:br w:type="textWrapping"/>
        <w:t xml:space="preserve">Option D is incorrect. The right extends to all parts of the proceedings, including written materials and the judge's directions, which must be provided in Welsh.</w:t>
        <w:br w:type="textWrapping"/>
        <w:t xml:space="preserve">Option E is incorrect. While efforts should be made to ensure the jury can understand proceedings in Welsh, there is no right to a jury composed solely of Welsh speakers; interpreters may be used for non-Welsh speaking jurors.</w:t>
      </w:r>
    </w:p>
    <w:p w:rsidR="00000000" w:rsidDel="00000000" w:rsidP="00000000" w:rsidRDefault="00000000" w:rsidRPr="00000000" w14:paraId="000002E6">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ky2i5ye21mlj" w:id="95"/>
      <w:bookmarkEnd w:id="95"/>
      <w:r w:rsidDel="00000000" w:rsidR="00000000" w:rsidRPr="00000000">
        <w:rPr>
          <w:rFonts w:ascii="Roboto" w:cs="Roboto" w:eastAsia="Roboto" w:hAnsi="Roboto"/>
          <w:b w:val="1"/>
          <w:bCs w:val="1"/>
          <w:color w:val="0f1115"/>
          <w:sz w:val="30"/>
          <w:szCs w:val="30"/>
          <w:highlight w:val="white"/>
          <w:rtl w:val="0"/>
        </w:rPr>
        <w:t xml:space="preserve">Question 2</w:t>
      </w:r>
    </w:p>
    <w:p w:rsidR="00000000" w:rsidDel="00000000" w:rsidP="00000000" w:rsidRDefault="00000000" w:rsidRPr="00000000" w14:paraId="000002E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During a plea and trial preparation hearing (PTPH) at Merthyr Tydfil Crown Court, the defendant, Rhys, who is representing himself, addresses the judge in Welsh. The judge, who does not speak Welsh, states, "Mr. Rhys, this is an English-speaking court. You must speak in English so that I and the other participants can understand you. An interpreter can be provided to translate your English into Welsh if you need assistance."</w:t>
      </w:r>
    </w:p>
    <w:p w:rsidR="00000000" w:rsidDel="00000000" w:rsidP="00000000" w:rsidRDefault="00000000" w:rsidRPr="00000000" w14:paraId="000002E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the judge's direction correct?</w:t>
        <w:br w:type="textWrapping"/>
        <w:t xml:space="preserve">A. Yes, the judge must be able to understand proceedings directly</w:t>
      </w:r>
    </w:p>
    <w:p w:rsidR="00000000" w:rsidDel="00000000" w:rsidP="00000000" w:rsidRDefault="00000000" w:rsidRPr="00000000" w14:paraId="000002E9">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B. No, the defendant has the right to speak Welsh</w:t>
      </w:r>
    </w:p>
    <w:p w:rsidR="00000000" w:rsidDel="00000000" w:rsidP="00000000" w:rsidRDefault="00000000" w:rsidRPr="00000000" w14:paraId="000002EA">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Yes, but only if the judge orders it in the interests of expediting the trial.</w:t>
        <w:br w:type="textWrapping"/>
        <w:t xml:space="preserve">D. No, but the defendant must provide and pay for his own interpreter to translate his Welsh into English for the court.</w:t>
        <w:br w:type="textWrapping"/>
        <w:t xml:space="preserve">E. Yes, because the defendant is representing himself</w:t>
      </w:r>
    </w:p>
    <w:p w:rsidR="00000000" w:rsidDel="00000000" w:rsidP="00000000" w:rsidRDefault="00000000" w:rsidRPr="00000000" w14:paraId="000002E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Under the Welsh Language Scheme for HM Courts and Tribunals Service and the relevant Practice Direction, a party has the right to use Welsh. If the judge or other participants do not understand Welsh, the court has a duty to arrange for competent simultaneous interpretation into English. The cost is borne by the court, not the defendant. The judge cannot compel the defendant to speak English.</w:t>
      </w:r>
    </w:p>
    <w:p w:rsidR="00000000" w:rsidDel="00000000" w:rsidP="00000000" w:rsidRDefault="00000000" w:rsidRPr="00000000" w14:paraId="000002E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It directly contradicts the statutory right to use Welsh.</w:t>
        <w:br w:type="textWrapping"/>
        <w:t xml:space="preserve">Option C is incorrect. Expediency is not a valid reason to deny the right.</w:t>
        <w:br w:type="textWrapping"/>
        <w:t xml:space="preserve">Option D is incorrect. The duty and cost of interpretation lie with the court, not the party exercising their right.</w:t>
        <w:br w:type="textWrapping"/>
        <w:t xml:space="preserve">Option E is incorrect. The right to use Welsh applies regardless of whether the party is represented.</w:t>
      </w:r>
    </w:p>
    <w:p w:rsidR="00000000" w:rsidDel="00000000" w:rsidP="00000000" w:rsidRDefault="00000000" w:rsidRPr="00000000" w14:paraId="000002ED">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7k6wq14e03qj" w:id="96"/>
      <w:bookmarkEnd w:id="96"/>
      <w:r w:rsidDel="00000000" w:rsidR="00000000" w:rsidRPr="00000000">
        <w:rPr>
          <w:rFonts w:ascii="Roboto" w:cs="Roboto" w:eastAsia="Roboto" w:hAnsi="Roboto"/>
          <w:b w:val="1"/>
          <w:bCs w:val="1"/>
          <w:color w:val="0f1115"/>
          <w:sz w:val="30"/>
          <w:szCs w:val="30"/>
          <w:highlight w:val="white"/>
          <w:rtl w:val="0"/>
        </w:rPr>
        <w:t xml:space="preserve">Question 3</w:t>
      </w:r>
    </w:p>
    <w:p w:rsidR="00000000" w:rsidDel="00000000" w:rsidP="00000000" w:rsidRDefault="00000000" w:rsidRPr="00000000" w14:paraId="000002E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witness for the prosecution, Ms. Evans, is a Welsh speaker. She has provided a written statement to the police in English. At trial in Swansea Crown Court, she asks to give her oral evidence in Welsh. The prosecution barrister objects, arguing that as her written statement is in English, her evidence-in-chief should also be in English for consistency, and that her request will cause unnecessary delay.</w:t>
      </w:r>
    </w:p>
    <w:p w:rsidR="00000000" w:rsidDel="00000000" w:rsidP="00000000" w:rsidRDefault="00000000" w:rsidRPr="00000000" w14:paraId="000002E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How should the court rule on this objection?</w:t>
        <w:br w:type="textWrapping"/>
        <w:t xml:space="preserve">A. Uphold the objection. A witness who provides a pre-trial statement in one language should generally give evidence in that same language.</w:t>
        <w:br w:type="textWrapping"/>
        <w:t xml:space="preserve">B. Overrule the objection. The witness has the right to give evidence in Welsh, and the court must arrange for interpretation.</w:t>
      </w:r>
    </w:p>
    <w:p w:rsidR="00000000" w:rsidDel="00000000" w:rsidP="00000000" w:rsidRDefault="00000000" w:rsidRPr="00000000" w14:paraId="000002F0">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 Uphold the objection only if the court is satisfied the witness is making the request for an improper tactical purpose.</w:t>
        <w:br w:type="textWrapping"/>
        <w:t xml:space="preserve">D. Overrule the objection, but only if the witness agrees to be cross-examined in English.</w:t>
        <w:br w:type="textWrapping"/>
        <w:t xml:space="preserve">E. Adjourn to allow the witness to provide a new written statement in Welsh.</w:t>
      </w:r>
    </w:p>
    <w:p w:rsidR="00000000" w:rsidDel="00000000" w:rsidP="00000000" w:rsidRDefault="00000000" w:rsidRPr="00000000" w14:paraId="000002F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right of a witness to use Welsh is co-equal with the right of a party. The witness's choice of language for a prior written statement does not waive her right to give oral evidence in Welsh. The court must facilitate this, which may involve translating the written statement into Welsh for her to adopt, or providing an interpreter for the parts of the trial conducted in English. Tactical considerations or delay are not valid reasons to deny the right.</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right to use Welsh in oral evidence is independent of the language of prior statements.</w:t>
        <w:br w:type="textWrapping"/>
        <w:t xml:space="preserve">Option C is incorrect. The right is not qualified by the witness's motive, absent exceptional abuse of process.</w:t>
        <w:br w:type="textWrapping"/>
        <w:t xml:space="preserve">Option D is incorrect. The right is not conditional; she can give all her evidence in Welsh.</w:t>
        <w:br w:type="textWrapping"/>
        <w:t xml:space="preserve">Option E is incorrect. While a new statement could be practical, it is not a legal requirement. The court must manage the process to accommodate her right.</w:t>
      </w:r>
    </w:p>
    <w:p w:rsidR="00000000" w:rsidDel="00000000" w:rsidP="00000000" w:rsidRDefault="00000000" w:rsidRPr="00000000" w14:paraId="000002F3">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jq8kzvddf1w3" w:id="97"/>
      <w:bookmarkEnd w:id="97"/>
      <w:r w:rsidDel="00000000" w:rsidR="00000000" w:rsidRPr="00000000">
        <w:rPr>
          <w:rFonts w:ascii="Roboto" w:cs="Roboto" w:eastAsia="Roboto" w:hAnsi="Roboto"/>
          <w:b w:val="1"/>
          <w:bCs w:val="1"/>
          <w:color w:val="0f1115"/>
          <w:sz w:val="30"/>
          <w:szCs w:val="30"/>
          <w:highlight w:val="white"/>
          <w:rtl w:val="0"/>
        </w:rPr>
        <w:t xml:space="preserve">Question 4</w:t>
      </w:r>
    </w:p>
    <w:p w:rsidR="00000000" w:rsidDel="00000000" w:rsidP="00000000" w:rsidRDefault="00000000" w:rsidRPr="00000000" w14:paraId="000002F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At a preliminary hearing for a case to be tried at Mold Crown Court, the defendant, a Welsh speaker, informs the court that he wishes to waive his right to a trial in Welsh and proceed in English. His solicitor confirms this instruction. The judge is fluent in Welsh and would prefer to conduct the trial in Welsh.</w:t>
      </w:r>
    </w:p>
    <w:p w:rsidR="00000000" w:rsidDel="00000000" w:rsidP="00000000" w:rsidRDefault="00000000" w:rsidRPr="00000000" w14:paraId="000002F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Can the judge override the defendant's waiver and order that the trial be conducted in Welsh?</w:t>
        <w:br w:type="textWrapping"/>
        <w:t xml:space="preserve">A. Yes, if the judge believes conducting the trial in Welsh would be in the overall interests of justice, particularly given the location of the court.</w:t>
        <w:br w:type="textWrapping"/>
        <w:t xml:space="preserve">B. No, the choice of language is a personal right of the defendant, which he can waive..</w:t>
        <w:br w:type="textWrapping"/>
        <w:t xml:space="preserve">C. Yes, because the judge has control over the proceedings </w:t>
      </w:r>
    </w:p>
    <w:p w:rsidR="00000000" w:rsidDel="00000000" w:rsidP="00000000" w:rsidRDefault="00000000" w:rsidRPr="00000000" w14:paraId="000002F6">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 No, unless the prosecution also agrees to proceed in Welsh.</w:t>
        <w:br w:type="textWrapping"/>
        <w:t xml:space="preserve">E. Yes, but only if all other participants agree to use Welsh.</w:t>
      </w:r>
    </w:p>
    <w:p w:rsidR="00000000" w:rsidDel="00000000" w:rsidP="00000000" w:rsidRDefault="00000000" w:rsidRPr="00000000" w14:paraId="000002F7">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The right to use Welsh is a right vested in the parties and witnesses, not the court. It is a right that can be waived by the person who holds it. If a defendant clearly and voluntarily waives the right to proceed in Welsh, the court must respect that choice and conduct the proceedings in English. The judge's personal preference or the location of the court is irrelevant.</w:t>
      </w:r>
    </w:p>
    <w:p w:rsidR="00000000" w:rsidDel="00000000" w:rsidP="00000000" w:rsidRDefault="00000000" w:rsidRPr="00000000" w14:paraId="000002F8">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"interests of justice" do not trump the defendant's personal waiver of his own right.</w:t>
        <w:br w:type="textWrapping"/>
        <w:t xml:space="preserve">Option C is incorrect. The judge's control over procedure does not extend to compelling a party to use a language they have waived the right to use.</w:t>
        <w:br w:type="textWrapping"/>
        <w:t xml:space="preserve">Option D is incorrect. The prosecution's agreement is not relevant to the defendant's waiver.</w:t>
        <w:br w:type="textWrapping"/>
        <w:t xml:space="preserve">Option E is incorrect. The defendant's waiver is personal and sufficient.</w:t>
      </w:r>
    </w:p>
    <w:p w:rsidR="00000000" w:rsidDel="00000000" w:rsidP="00000000" w:rsidRDefault="00000000" w:rsidRPr="00000000" w14:paraId="000002F9">
      <w:pPr>
        <w:shd w:fill="ffffff" w:val="clea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FA">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3qbuvwtpehia" w:id="98"/>
      <w:bookmarkEnd w:id="98"/>
      <w:r w:rsidDel="00000000" w:rsidR="00000000" w:rsidRPr="00000000">
        <w:rPr>
          <w:rFonts w:ascii="Roboto" w:cs="Roboto" w:eastAsia="Roboto" w:hAnsi="Roboto"/>
          <w:b w:val="1"/>
          <w:bCs w:val="1"/>
          <w:color w:val="0f1115"/>
          <w:sz w:val="30"/>
          <w:szCs w:val="30"/>
          <w:highlight w:val="white"/>
          <w:rtl w:val="0"/>
        </w:rPr>
        <w:t xml:space="preserve">Question 5</w:t>
      </w:r>
    </w:p>
    <w:p w:rsidR="00000000" w:rsidDel="00000000" w:rsidP="00000000" w:rsidRDefault="00000000" w:rsidRPr="00000000" w14:paraId="000002FB">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In a magistrates' court in Swansea, the defendant, Gwyneth, indicates that she wishes to have her trial conducted entirely in Welsh. She is represented by a solicitor who only speaks English. The prosecution is ready to proceed. The legal adviser informs the court that listing a Welsh-language trial will require a bilingual judge or magistrate and a Welsh-speaking clerk, causing a three-month adjournment.</w:t>
      </w:r>
    </w:p>
    <w:p w:rsidR="00000000" w:rsidDel="00000000" w:rsidP="00000000" w:rsidRDefault="00000000" w:rsidRPr="00000000" w14:paraId="000002FC">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What is the court's primary obligation in this situation?</w:t>
        <w:br w:type="textWrapping"/>
        <w:t xml:space="preserve">A. To refuse the request to avoid delay, as the defendant's solicitor can translate for her.</w:t>
        <w:br w:type="textWrapping"/>
        <w:t xml:space="preserve">B. To proceed in English because the defendant has legal representation in English.</w:t>
        <w:br w:type="textWrapping"/>
        <w:t xml:space="preserve">C. To adjourn the case and make the necessary arrangements to conduct the trial in Welsh.</w:t>
        <w:br w:type="textWrapping"/>
        <w:t xml:space="preserve">D. To proceed in English as that is the official court language</w:t>
      </w:r>
    </w:p>
    <w:p w:rsidR="00000000" w:rsidDel="00000000" w:rsidP="00000000" w:rsidRDefault="00000000" w:rsidRPr="00000000" w14:paraId="000002FD">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E. To ask the defendant to choose between a speedy trial in English or a delayed trial in Welsh.</w:t>
      </w:r>
    </w:p>
    <w:p w:rsidR="00000000" w:rsidDel="00000000" w:rsidP="00000000" w:rsidRDefault="00000000" w:rsidRPr="00000000" w14:paraId="000002FE">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C</w:t>
        <w:br w:type="textWrapping"/>
        <w:t xml:space="preserve">Explanation: The defendant's right under Section 22 of the Welsh Language Act 1993 is to use Welsh in all stages of criminal proceedings. If she elects for a Welsh-language trial, the court is under a duty to facilitate this, which includes ensuring a bilingual tribunal and supporting staff. An adjournment to make these arrangements is a necessary consequence of upholding this statutory right. The court cannot compel her to proceed in English for convenience.</w:t>
      </w:r>
    </w:p>
    <w:p w:rsidR="00000000" w:rsidDel="00000000" w:rsidP="00000000" w:rsidRDefault="00000000" w:rsidRPr="00000000" w14:paraId="000002FF">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 right cannot be refused to avoid delay, and a solicitor is not a suitable interpreter for court proceedings.</w:t>
        <w:br w:type="textWrapping"/>
        <w:t xml:space="preserve">Option B is incorrect. The defendant's choice of language is personal and is not overridden by her solicitor's language.</w:t>
        <w:br w:type="textWrapping"/>
        <w:t xml:space="preserve">Option D is incorrect. if the defendant elects for proceedings </w:t>
      </w:r>
      <w:r w:rsidDel="00000000" w:rsidR="00000000" w:rsidRPr="00000000">
        <w:rPr>
          <w:rFonts w:ascii="Roboto" w:cs="Roboto" w:eastAsia="Roboto" w:hAnsi="Roboto"/>
          <w:i w:val="1"/>
          <w:iCs w:val="1"/>
          <w:color w:val="0f1115"/>
          <w:sz w:val="24"/>
          <w:szCs w:val="24"/>
          <w:highlight w:val="white"/>
          <w:rtl w:val="0"/>
        </w:rPr>
        <w:t xml:space="preserve">to be conducted in</w:t>
      </w:r>
      <w:r w:rsidDel="00000000" w:rsidR="00000000" w:rsidRPr="00000000">
        <w:rPr>
          <w:rFonts w:ascii="Roboto" w:cs="Roboto" w:eastAsia="Roboto" w:hAnsi="Roboto"/>
          <w:color w:val="0f1115"/>
          <w:sz w:val="24"/>
          <w:szCs w:val="24"/>
          <w:highlight w:val="white"/>
          <w:rtl w:val="0"/>
        </w:rPr>
        <w:t xml:space="preserve"> Welsh (as opposed to merely participating via interpreter), the court must aim to accommodate that where possible.</w:t>
        <w:br w:type="textWrapping"/>
        <w:t xml:space="preserve">Option E is incorrect. Presenting such a choice could be seen as pressuring the defendant to waive her right.</w:t>
      </w:r>
    </w:p>
    <w:p w:rsidR="00000000" w:rsidDel="00000000" w:rsidP="00000000" w:rsidRDefault="00000000" w:rsidRPr="00000000" w14:paraId="00000300">
      <w:pPr>
        <w:pStyle w:val="Heading3"/>
        <w:keepNext w:val="0"/>
        <w:keepLines w:val="0"/>
        <w:shd w:fill="ffffff" w:val="clear"/>
        <w:spacing w:after="240" w:before="480" w:line="360" w:lineRule="auto"/>
        <w:rPr>
          <w:rFonts w:ascii="Roboto" w:cs="Roboto" w:eastAsia="Roboto" w:hAnsi="Roboto"/>
          <w:b w:val="1"/>
          <w:bCs w:val="1"/>
          <w:color w:val="0f1115"/>
          <w:sz w:val="30"/>
          <w:szCs w:val="30"/>
          <w:highlight w:val="white"/>
        </w:rPr>
      </w:pPr>
      <w:bookmarkStart w:colFirst="0" w:colLast="0" w:name="_y05s3qde1303" w:id="99"/>
      <w:bookmarkEnd w:id="99"/>
      <w:r w:rsidDel="00000000" w:rsidR="00000000" w:rsidRPr="00000000">
        <w:rPr>
          <w:rFonts w:ascii="Roboto" w:cs="Roboto" w:eastAsia="Roboto" w:hAnsi="Roboto"/>
          <w:b w:val="1"/>
          <w:bCs w:val="1"/>
          <w:color w:val="0f1115"/>
          <w:sz w:val="30"/>
          <w:szCs w:val="30"/>
          <w:highlight w:val="white"/>
          <w:rtl w:val="0"/>
        </w:rPr>
        <w:t xml:space="preserve">Question 6</w:t>
      </w:r>
    </w:p>
    <w:p w:rsidR="00000000" w:rsidDel="00000000" w:rsidP="00000000" w:rsidRDefault="00000000" w:rsidRPr="00000000" w14:paraId="00000301">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 trial at Cardiff Crown Court is being conducted bilingually by agreement. The Welsh-speaking defendant, Rhodri, gives his evidence-in-chief in Welsh. During cross-examination, the prosecution QC, who is English-speaking, asks questions in English, which are translated for Rhodri. Rhodri's answers in Welsh are translated for the QC and the jury.</w:t>
      </w:r>
    </w:p>
    <w:p w:rsidR="00000000" w:rsidDel="00000000" w:rsidP="00000000" w:rsidRDefault="00000000" w:rsidRPr="00000000" w14:paraId="00000302">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Rhodri's barrister objects, stating that the cross-examination should be conducted in Welsh to be fair.</w:t>
      </w:r>
    </w:p>
    <w:p w:rsidR="00000000" w:rsidDel="00000000" w:rsidP="00000000" w:rsidRDefault="00000000" w:rsidRPr="00000000" w14:paraId="00000303">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Is this objection well-founded?</w:t>
        <w:br w:type="textWrapping"/>
        <w:t xml:space="preserve">A. Yes, the prosecution must cross-examine in the language of the defendant's choice.</w:t>
        <w:br w:type="textWrapping"/>
        <w:t xml:space="preserve">B. No, the prosecution can choose to examine in English, provided translation is available.</w:t>
        <w:br w:type="textWrapping"/>
        <w:t xml:space="preserve">C. Yes, but only if the judge agrees that the tone of the cross-examination is lost in translation.</w:t>
        <w:br w:type="textWrapping"/>
        <w:t xml:space="preserve">D. No, but the defendant has the right to require the QC to put questions through an interpreter.</w:t>
        <w:br w:type="textWrapping"/>
        <w:t xml:space="preserve">E. Yes, because the jury may be misled by the double translation.</w:t>
      </w:r>
    </w:p>
    <w:p w:rsidR="00000000" w:rsidDel="00000000" w:rsidP="00000000" w:rsidRDefault="00000000" w:rsidRPr="00000000" w14:paraId="00000304">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Correct Answer: B</w:t>
        <w:br w:type="textWrapping"/>
        <w:t xml:space="preserve">Explanation: In a bilingual trial, it is common for participants to use different languages, with simultaneous interpretation bridging the gap. There is no rule requiring the prosecutor to speak Welsh. The fairness requirement is satisfied by ensuring the defendant understands the questions (via translation) and that the court (judge and jury) understands the answers (via translation). The objection is not well-founded.</w:t>
      </w:r>
    </w:p>
    <w:p w:rsidR="00000000" w:rsidDel="00000000" w:rsidP="00000000" w:rsidRDefault="00000000" w:rsidRPr="00000000" w14:paraId="00000305">
      <w:pPr>
        <w:shd w:fill="ffffff" w:val="clear"/>
        <w:spacing w:after="240"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Option A is incorrect. There is no such rule.</w:t>
        <w:br w:type="textWrapping"/>
        <w:t xml:space="preserve">Option C is incorrect. While some nuance may be lost, this is an inherent feature of translation and is managed by the skill of the interpreter. It does not mandate the prosecutor to speak Welsh.</w:t>
        <w:br w:type="textWrapping"/>
        <w:t xml:space="preserve">Option D is incorrect. The defendant does not have the right to dictate the language of the questioner; the right is to understand and be understood.</w:t>
        <w:br w:type="textWrapping"/>
        <w:t xml:space="preserve">Option E is incorrect. This is a general risk of interpreted proceedings but not a basis to require the prosecutor to speak Welsh.</w:t>
      </w:r>
    </w:p>
    <w:p w:rsidR="00000000" w:rsidDel="00000000" w:rsidP="00000000" w:rsidRDefault="00000000" w:rsidRPr="00000000" w14:paraId="00000306">
      <w:pPr>
        <w:shd w:fill="ffffff" w:val="clear"/>
        <w:spacing w:after="240" w:before="24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307">
      <w:pPr>
        <w:shd w:fill="ffffff" w:val="clear"/>
        <w:spacing w:after="240" w:before="240" w:lineRule="auto"/>
        <w:rPr>
          <w:rFonts w:ascii="Roboto" w:cs="Roboto" w:eastAsia="Roboto" w:hAnsi="Roboto"/>
          <w:color w:val="333333"/>
          <w:sz w:val="24"/>
          <w:szCs w:val="24"/>
          <w:highlight w:val="white"/>
        </w:rPr>
      </w:pPr>
      <w:r w:rsidDel="00000000" w:rsidR="00000000" w:rsidRPr="00000000">
        <w:rPr>
          <w:rtl w:val="0"/>
        </w:rPr>
      </w:r>
    </w:p>
    <w:p w:rsidR="00000000" w:rsidDel="00000000" w:rsidP="00000000" w:rsidRDefault="00000000" w:rsidRPr="00000000" w14:paraId="00000308">
      <w:pPr>
        <w:shd w:fill="ffffff" w:val="clear"/>
        <w:spacing w:after="240" w:before="240" w:lineRule="auto"/>
        <w:rPr>
          <w:rFonts w:ascii="Roboto" w:cs="Roboto" w:eastAsia="Roboto" w:hAnsi="Roboto"/>
          <w:color w:val="333333"/>
          <w:sz w:val="20"/>
          <w:szCs w:val="20"/>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