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 – Foundations of the Legal System</w:t>
      </w:r>
    </w:p>
    <w:p w:rsidR="00000000" w:rsidDel="00000000" w:rsidP="00000000" w:rsidRDefault="00000000" w:rsidRPr="00000000" w14:paraId="00000002">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introduces the constitutional bedrock of the UK, exploring how a system without a single written constitution functions through statutes and judicial decisions. You will learn about the three fundamental pillars: Parliamentary Sovereignty, the Rule of Law, and the Separation of Powers. Additionally, the tutorial examines the Civil/Criminal divide and the impact of the "Reserved Powers" model of devolution in Wales.</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Parliamentary Sovereignty </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Separation of Powers</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Civil vs. Criminal Law</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Devolution and Senedd Cymru</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2 – The Courts of England and Wales</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provides a comprehensive map of the judicial hierarchy, guiding you through the paths of both civil and criminal disputes. You will understand the rationale behind the court ranking system, including the necessity for a clear appeals process and the application of legal precedent. The tutorial also highlights the role of the Supreme Court as the ultimate guardian of the law and the function of specialist tribunals.</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Court Hierarchy &amp; Rationale</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Civil and Criminal Court Streams</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UK Supreme Court</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Specialist Tribunals</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3 – The Judiciary and Court Actors</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1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shifts the focus to the human actors who power the legal system, exploring the constitutional role of judges as independent referees of justice. You will learn about the modern appointment process through the Judicial Appointments Commission and the distinct roles of advocates, specifically solicitors and barristers. The tutorial also examines the vital contribution of laypeople, including juries and magistrates, in delivering community-based justice.</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Constitutional Role of the Judiciary</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Judicial Independence </w:t>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Solicitors vs. Barristers</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Role of Juries and Magistrates</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4 – The Appeal System</w:t>
      </w:r>
    </w:p>
    <w:p w:rsidR="00000000" w:rsidDel="00000000" w:rsidP="00000000" w:rsidRDefault="00000000" w:rsidRPr="00000000" w14:paraId="0000002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appeal system as a "quality control check" designed to ensure the law has been correctly applied in trial courts. You will learn that an appeal is a review of legal errors rather than a re-trial, and understand the high thresholds required to obtain "permission to appeal." The tutorial also covers the specific routes of appeal to the Court of Appeal and the role of the Criminal Cases Review Commission (CCRC).</w:t>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Appeals vs. Re-trials</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Court of Appeal and Supreme Court</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Permission to Appeal Thresholds</w:t>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Criminal Cases Review Commission</w: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5 – The Doctrine of Judicial Precedent</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3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delves into the engine of Common Law, explaining how consistency is maintained through the Latin principle of stare decisis. You will learn how to identify the binding part of a judgment (ratio decidendi) versus persuasive comments (obiter dicta), and how the court hierarchy enforces these rules. The tutorial also explores the "Practice Statement 1966," which allows the law to adapt and evolve by departing from past decisions when necessary.</w:t>
      </w:r>
    </w:p>
    <w:p w:rsidR="00000000" w:rsidDel="00000000" w:rsidP="00000000" w:rsidRDefault="00000000" w:rsidRPr="00000000" w14:paraId="0000003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3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Stare Decisis and Court Hierarchy</w:t>
      </w:r>
    </w:p>
    <w:p w:rsidR="00000000" w:rsidDel="00000000" w:rsidP="00000000" w:rsidRDefault="00000000" w:rsidRPr="00000000" w14:paraId="0000003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Ratio Decidendi vs. Obiter Dicta</w:t>
      </w:r>
    </w:p>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Distinguishing, Overruling, &amp; Reversing</w:t>
      </w:r>
    </w:p>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Practice Statement 1966</w:t>
      </w:r>
    </w:p>
    <w:p w:rsidR="00000000" w:rsidDel="00000000" w:rsidP="00000000" w:rsidRDefault="00000000" w:rsidRPr="00000000" w14:paraId="0000003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6 – Primary Legislation: The UK Parliament and the Senedd Cymru</w:t>
      </w:r>
    </w:p>
    <w:p w:rsidR="00000000" w:rsidDel="00000000" w:rsidP="00000000" w:rsidRDefault="00000000" w:rsidRPr="00000000" w14:paraId="0000003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creation of primary legislation, detailing the meticulous multi-stage journey an idea takes to become a binding Act of the UK Parliament. You will learn about the formal process of readings and committee stages that ensure democratic scrutiny and refinement. The tutorial also examines the "Reserved Powers" model of devolution, explaining how the Senedd Cymru creates laws for Wales and how the Supreme Court acts as the ultimate arbiter of legislative competence.</w:t>
      </w:r>
    </w:p>
    <w:p w:rsidR="00000000" w:rsidDel="00000000" w:rsidP="00000000" w:rsidRDefault="00000000" w:rsidRPr="00000000" w14:paraId="0000004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​The UK Parliamentary Process </w:t>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Devolution and the Senedd Cymru</w:t>
      </w:r>
    </w:p>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​The Reserved Powers Model</w:t>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​The Sewel Convention </w:t>
      </w:r>
    </w:p>
    <w:p w:rsidR="00000000" w:rsidDel="00000000" w:rsidP="00000000" w:rsidRDefault="00000000" w:rsidRPr="00000000" w14:paraId="0000004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7 - The Traditional Rules of Statutory Interpretation</w:t>
      </w:r>
    </w:p>
    <w:p w:rsidR="00000000" w:rsidDel="00000000" w:rsidP="00000000" w:rsidRDefault="00000000" w:rsidRPr="00000000" w14:paraId="0000004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explores the fundamental task of statutory interpretation, where judges decide the meaning of legislation in real-world situations. You will learn about the three traditional principles developed by judges, the Literal Rule, the Golden Rule, and the Mischief Rule, each reflecting a different philosophy on the judicial role. The video examines how these rules are applied to resolve legal ambiguities and the impact they have on legal arguments and client advice.</w:t>
      </w:r>
    </w:p>
    <w:p w:rsidR="00000000" w:rsidDel="00000000" w:rsidP="00000000" w:rsidRDefault="00000000" w:rsidRPr="00000000" w14:paraId="0000004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Need for Statutory Interpretation</w:t>
      </w:r>
    </w:p>
    <w:p w:rsidR="00000000" w:rsidDel="00000000" w:rsidP="00000000" w:rsidRDefault="00000000" w:rsidRPr="00000000" w14:paraId="0000005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Literal Rule </w:t>
      </w:r>
    </w:p>
    <w:p w:rsidR="00000000" w:rsidDel="00000000" w:rsidP="00000000" w:rsidRDefault="00000000" w:rsidRPr="00000000" w14:paraId="0000005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Golden Rule</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Mischief Rule </w:t>
      </w:r>
    </w:p>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8 - The Modern Approach to Statutory Interpretation</w:t>
      </w:r>
    </w:p>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details the evolution of statutory interpretation into a unified, modern method that prioritizes identifying Parliament's underlying purpose. You will understand how the UK's historical membership in the European Union shifted judicial focus toward a "purposive approach" and teleological interpretation. The video also covers the various internal and external aids judges now use to discern legislative intent in the 21st century.</w:t>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5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Purposive Approach</w:t>
      </w:r>
    </w:p>
    <w:p w:rsidR="00000000" w:rsidDel="00000000" w:rsidP="00000000" w:rsidRDefault="00000000" w:rsidRPr="00000000" w14:paraId="0000005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Influence of European Law</w:t>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Intrinsic and Extrinsic Aids </w:t>
      </w:r>
    </w:p>
    <w:p w:rsidR="00000000" w:rsidDel="00000000" w:rsidP="00000000" w:rsidRDefault="00000000" w:rsidRPr="00000000" w14:paraId="0000005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Interpretation Act 1978 </w:t>
      </w:r>
    </w:p>
    <w:p w:rsidR="00000000" w:rsidDel="00000000" w:rsidP="00000000" w:rsidRDefault="00000000" w:rsidRPr="00000000" w14:paraId="0000006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9 - England, Wales &amp; Devolution</w:t>
      </w:r>
    </w:p>
    <w:p w:rsidR="00000000" w:rsidDel="00000000" w:rsidP="00000000" w:rsidRDefault="00000000" w:rsidRPr="00000000" w14:paraId="0000006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6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video examines the significant legal shift caused by devolution, which has ended the centuries-long unified legal system of England and Wales. You will learn the critical distinction between "reserved" matters held by Westminster and "devolved" matters where the Senedd Cymru now legislates. Crucially, the video provides a practical, step-by-step guide for solicitors to identify which specific law applies to a client based on their geographic location and the subject matter.</w:t>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Devolution </w:t>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Reserved vs. Devolved Powers</w:t>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Identifying Applicable Law</w:t>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Emergence of "Welsh Law"</w:t>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Video 10 - Other Sources of Law</w:t>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About this video</w:t>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final video explores the "hidden wiring" of the legal system, focusing on essential sources of law beyond primary Acts of Parliament. You will learn about delegated legislation made by ministers, the profound impact of the Human Rights Act 1998, and the continuing legacy of EU law. The video also highlights the distinct roles of solicitors and barristers in bringing these various legal sources to life for their clients.</w:t>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 areas covered</w:t>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Delegated Legislation </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Human Rights Act 1998 </w:t>
      </w:r>
    </w:p>
    <w:p w:rsidR="00000000" w:rsidDel="00000000" w:rsidP="00000000" w:rsidRDefault="00000000" w:rsidRPr="00000000" w14:paraId="0000007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Retained EU Law and Custom</w:t>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 The Legal Profession </w:t>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