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rPr>
      </w:pPr>
      <w:r w:rsidDel="00000000" w:rsidR="00000000" w:rsidRPr="00000000">
        <w:rPr>
          <w:rFonts w:ascii="Georgia" w:cs="Georgia" w:eastAsia="Georgia" w:hAnsi="Georgia"/>
          <w:rtl w:val="0"/>
        </w:rPr>
        <w:t xml:space="preserve">Video 1 - The Foundation of Trust and Compliance</w:t>
      </w:r>
    </w:p>
    <w:p w:rsidR="00000000" w:rsidDel="00000000" w:rsidP="00000000" w:rsidRDefault="00000000" w:rsidRPr="00000000" w14:paraId="00000002">
      <w:pPr>
        <w:rPr>
          <w:rFonts w:ascii="Georgia" w:cs="Georgia" w:eastAsia="Georgia" w:hAnsi="Georgia"/>
        </w:rPr>
      </w:pPr>
      <w:r w:rsidDel="00000000" w:rsidR="00000000" w:rsidRPr="00000000">
        <w:rPr>
          <w:rFonts w:ascii="Georgia" w:cs="Georgia" w:eastAsia="Georgia" w:hAnsi="Georgia"/>
          <w:rtl w:val="0"/>
        </w:rPr>
        <w:t xml:space="preserve">About this video </w:t>
      </w:r>
    </w:p>
    <w:p w:rsidR="00000000" w:rsidDel="00000000" w:rsidP="00000000" w:rsidRDefault="00000000" w:rsidRPr="00000000" w14:paraId="00000003">
      <w:pPr>
        <w:rPr>
          <w:rFonts w:ascii="Georgia" w:cs="Georgia" w:eastAsia="Georgia" w:hAnsi="Georgia"/>
        </w:rPr>
      </w:pPr>
      <w:r w:rsidDel="00000000" w:rsidR="00000000" w:rsidRPr="00000000">
        <w:rPr>
          <w:rFonts w:ascii="Georgia" w:cs="Georgia" w:eastAsia="Georgia" w:hAnsi="Georgia"/>
          <w:rtl w:val="0"/>
        </w:rPr>
        <w:t xml:space="preserve">This video introduces the fundamental duty of stewardship and the regulatory framework that governs solicitors' accounts. You will explore the ethical reasons behind the rules, focusing on the solicitor’s role as a fiduciary trustee for client funds. The session also demystifies the essential accounting concept of double-entry bookkeeping, specifically breaking down debits and credits. By the end, you'll understand the core principles that protect both the client and the firm's reputation.</w:t>
      </w:r>
    </w:p>
    <w:p w:rsidR="00000000" w:rsidDel="00000000" w:rsidP="00000000" w:rsidRDefault="00000000" w:rsidRPr="00000000" w14:paraId="00000004">
      <w:pPr>
        <w:rPr>
          <w:rFonts w:ascii="Georgia" w:cs="Georgia" w:eastAsia="Georgia" w:hAnsi="Georgia"/>
        </w:rPr>
      </w:pPr>
      <w:r w:rsidDel="00000000" w:rsidR="00000000" w:rsidRPr="00000000">
        <w:rPr>
          <w:rtl w:val="0"/>
        </w:rPr>
      </w:r>
    </w:p>
    <w:p w:rsidR="00000000" w:rsidDel="00000000" w:rsidP="00000000" w:rsidRDefault="00000000" w:rsidRPr="00000000" w14:paraId="00000005">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06">
      <w:pPr>
        <w:rPr>
          <w:rFonts w:ascii="Georgia" w:cs="Georgia" w:eastAsia="Georgia" w:hAnsi="Georgia"/>
        </w:rPr>
      </w:pPr>
      <w:r w:rsidDel="00000000" w:rsidR="00000000" w:rsidRPr="00000000">
        <w:rPr>
          <w:rtl w:val="0"/>
        </w:rPr>
      </w:r>
    </w:p>
    <w:p w:rsidR="00000000" w:rsidDel="00000000" w:rsidP="00000000" w:rsidRDefault="00000000" w:rsidRPr="00000000" w14:paraId="00000007">
      <w:pPr>
        <w:numPr>
          <w:ilvl w:val="0"/>
          <w:numId w:val="7"/>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Duty of stewardship </w:t>
      </w:r>
    </w:p>
    <w:p w:rsidR="00000000" w:rsidDel="00000000" w:rsidP="00000000" w:rsidRDefault="00000000" w:rsidRPr="00000000" w14:paraId="00000008">
      <w:pPr>
        <w:numPr>
          <w:ilvl w:val="0"/>
          <w:numId w:val="7"/>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SRA Accounts Rules </w:t>
      </w:r>
    </w:p>
    <w:p w:rsidR="00000000" w:rsidDel="00000000" w:rsidP="00000000" w:rsidRDefault="00000000" w:rsidRPr="00000000" w14:paraId="00000009">
      <w:pPr>
        <w:numPr>
          <w:ilvl w:val="0"/>
          <w:numId w:val="7"/>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Fiduciary responsibility </w:t>
      </w:r>
    </w:p>
    <w:p w:rsidR="00000000" w:rsidDel="00000000" w:rsidP="00000000" w:rsidRDefault="00000000" w:rsidRPr="00000000" w14:paraId="0000000A">
      <w:pPr>
        <w:numPr>
          <w:ilvl w:val="0"/>
          <w:numId w:val="7"/>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Double-entry bookkeeping </w:t>
      </w:r>
    </w:p>
    <w:p w:rsidR="00000000" w:rsidDel="00000000" w:rsidP="00000000" w:rsidRDefault="00000000" w:rsidRPr="00000000" w14:paraId="0000000B">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0C">
      <w:pPr>
        <w:rPr>
          <w:rFonts w:ascii="Georgia" w:cs="Georgia" w:eastAsia="Georgia" w:hAnsi="Georgia"/>
        </w:rPr>
      </w:pPr>
      <w:r w:rsidDel="00000000" w:rsidR="00000000" w:rsidRPr="00000000">
        <w:rPr>
          <w:rFonts w:ascii="Georgia" w:cs="Georgia" w:eastAsia="Georgia" w:hAnsi="Georgia"/>
          <w:rtl w:val="0"/>
        </w:rPr>
        <w:t xml:space="preserve">Video 2 - Defining and Handling Client Money</w:t>
      </w:r>
    </w:p>
    <w:p w:rsidR="00000000" w:rsidDel="00000000" w:rsidP="00000000" w:rsidRDefault="00000000" w:rsidRPr="00000000" w14:paraId="0000000D">
      <w:pPr>
        <w:rPr>
          <w:rFonts w:ascii="Georgia" w:cs="Georgia" w:eastAsia="Georgia" w:hAnsi="Georgia"/>
        </w:rPr>
      </w:pPr>
      <w:r w:rsidDel="00000000" w:rsidR="00000000" w:rsidRPr="00000000">
        <w:rPr>
          <w:rFonts w:ascii="Georgia" w:cs="Georgia" w:eastAsia="Georgia" w:hAnsi="Georgia"/>
          <w:rtl w:val="0"/>
        </w:rPr>
        <w:t xml:space="preserve">About this video This video focuses on the precise identification and handling of client money according to statutory definitions. You will learn how to distinguish between client money and office money to ensure absolute compliance from the moment funds are received. We break down various practical scenarios, such as handling fees and disbursements received in advance. The session concludes with the specific accounting entries required to record these receipts correctly.</w:t>
      </w:r>
    </w:p>
    <w:p w:rsidR="00000000" w:rsidDel="00000000" w:rsidP="00000000" w:rsidRDefault="00000000" w:rsidRPr="00000000" w14:paraId="0000000E">
      <w:pPr>
        <w:rPr>
          <w:rFonts w:ascii="Georgia" w:cs="Georgia" w:eastAsia="Georgia" w:hAnsi="Georgia"/>
        </w:rPr>
      </w:pPr>
      <w:r w:rsidDel="00000000" w:rsidR="00000000" w:rsidRPr="00000000">
        <w:rPr>
          <w:rtl w:val="0"/>
        </w:rPr>
      </w:r>
    </w:p>
    <w:p w:rsidR="00000000" w:rsidDel="00000000" w:rsidP="00000000" w:rsidRDefault="00000000" w:rsidRPr="00000000" w14:paraId="0000000F">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10">
      <w:pPr>
        <w:rPr>
          <w:rFonts w:ascii="Georgia" w:cs="Georgia" w:eastAsia="Georgia" w:hAnsi="Georgia"/>
        </w:rPr>
      </w:pPr>
      <w:r w:rsidDel="00000000" w:rsidR="00000000" w:rsidRPr="00000000">
        <w:rPr>
          <w:rtl w:val="0"/>
        </w:rPr>
      </w:r>
    </w:p>
    <w:p w:rsidR="00000000" w:rsidDel="00000000" w:rsidP="00000000" w:rsidRDefault="00000000" w:rsidRPr="00000000" w14:paraId="00000011">
      <w:pPr>
        <w:numPr>
          <w:ilvl w:val="0"/>
          <w:numId w:val="3"/>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Statutory definition of client money </w:t>
      </w:r>
    </w:p>
    <w:p w:rsidR="00000000" w:rsidDel="00000000" w:rsidP="00000000" w:rsidRDefault="00000000" w:rsidRPr="00000000" w14:paraId="00000012">
      <w:pPr>
        <w:numPr>
          <w:ilvl w:val="0"/>
          <w:numId w:val="3"/>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Client money and office money </w:t>
      </w:r>
    </w:p>
    <w:p w:rsidR="00000000" w:rsidDel="00000000" w:rsidP="00000000" w:rsidRDefault="00000000" w:rsidRPr="00000000" w14:paraId="00000013">
      <w:pPr>
        <w:numPr>
          <w:ilvl w:val="0"/>
          <w:numId w:val="3"/>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Professional disbursements and advanced fees </w:t>
      </w:r>
    </w:p>
    <w:p w:rsidR="00000000" w:rsidDel="00000000" w:rsidP="00000000" w:rsidRDefault="00000000" w:rsidRPr="00000000" w14:paraId="00000014">
      <w:pPr>
        <w:numPr>
          <w:ilvl w:val="0"/>
          <w:numId w:val="3"/>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Accounting entries </w:t>
      </w:r>
    </w:p>
    <w:p w:rsidR="00000000" w:rsidDel="00000000" w:rsidP="00000000" w:rsidRDefault="00000000" w:rsidRPr="00000000" w14:paraId="00000015">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6">
      <w:pPr>
        <w:rPr>
          <w:rFonts w:ascii="Georgia" w:cs="Georgia" w:eastAsia="Georgia" w:hAnsi="Georgia"/>
        </w:rPr>
      </w:pPr>
      <w:r w:rsidDel="00000000" w:rsidR="00000000" w:rsidRPr="00000000">
        <w:rPr>
          <w:rFonts w:ascii="Georgia" w:cs="Georgia" w:eastAsia="Georgia" w:hAnsi="Georgia"/>
          <w:rtl w:val="0"/>
        </w:rPr>
        <w:t xml:space="preserve">Video 3 - The Client Account: A Protected Environment</w:t>
      </w:r>
    </w:p>
    <w:p w:rsidR="00000000" w:rsidDel="00000000" w:rsidP="00000000" w:rsidRDefault="00000000" w:rsidRPr="00000000" w14:paraId="00000017">
      <w:pPr>
        <w:rPr>
          <w:rFonts w:ascii="Georgia" w:cs="Georgia" w:eastAsia="Georgia" w:hAnsi="Georgia"/>
        </w:rPr>
      </w:pPr>
      <w:r w:rsidDel="00000000" w:rsidR="00000000" w:rsidRPr="00000000">
        <w:rPr>
          <w:rFonts w:ascii="Georgia" w:cs="Georgia" w:eastAsia="Georgia" w:hAnsi="Georgia"/>
          <w:rtl w:val="0"/>
        </w:rPr>
        <w:t xml:space="preserve">About this video This chapter explores the "Client Account," a legally protected environment that operates as a statutory trust for client funds. You will learn about the strict rules for operating these accounts, including naming conventions and the prohibition on using them as a banking facility. We also walk through the exhaustive list of permitted withdrawals and the necessity of appropriate authorization. This video highlights how these protections safeguard client money even in cases of firm insolvency.</w:t>
      </w:r>
    </w:p>
    <w:p w:rsidR="00000000" w:rsidDel="00000000" w:rsidP="00000000" w:rsidRDefault="00000000" w:rsidRPr="00000000" w14:paraId="00000018">
      <w:pPr>
        <w:rPr>
          <w:rFonts w:ascii="Georgia" w:cs="Georgia" w:eastAsia="Georgia" w:hAnsi="Georgia"/>
        </w:rPr>
      </w:pPr>
      <w:r w:rsidDel="00000000" w:rsidR="00000000" w:rsidRPr="00000000">
        <w:rPr>
          <w:rtl w:val="0"/>
        </w:rPr>
      </w:r>
    </w:p>
    <w:p w:rsidR="00000000" w:rsidDel="00000000" w:rsidP="00000000" w:rsidRDefault="00000000" w:rsidRPr="00000000" w14:paraId="00000019">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1A">
      <w:pPr>
        <w:rPr>
          <w:rFonts w:ascii="Georgia" w:cs="Georgia" w:eastAsia="Georgia" w:hAnsi="Georgia"/>
        </w:rPr>
      </w:pPr>
      <w:r w:rsidDel="00000000" w:rsidR="00000000" w:rsidRPr="00000000">
        <w:rPr>
          <w:rtl w:val="0"/>
        </w:rPr>
      </w:r>
    </w:p>
    <w:p w:rsidR="00000000" w:rsidDel="00000000" w:rsidP="00000000" w:rsidRDefault="00000000" w:rsidRPr="00000000" w14:paraId="0000001B">
      <w:pPr>
        <w:numPr>
          <w:ilvl w:val="0"/>
          <w:numId w:val="9"/>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Concept of statutory trust</w:t>
      </w:r>
    </w:p>
    <w:p w:rsidR="00000000" w:rsidDel="00000000" w:rsidP="00000000" w:rsidRDefault="00000000" w:rsidRPr="00000000" w14:paraId="0000001C">
      <w:pPr>
        <w:numPr>
          <w:ilvl w:val="0"/>
          <w:numId w:val="9"/>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Prohibition on banking facility </w:t>
      </w:r>
    </w:p>
    <w:p w:rsidR="00000000" w:rsidDel="00000000" w:rsidP="00000000" w:rsidRDefault="00000000" w:rsidRPr="00000000" w14:paraId="0000001D">
      <w:pPr>
        <w:numPr>
          <w:ilvl w:val="0"/>
          <w:numId w:val="9"/>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Permitted withdrawals </w:t>
      </w:r>
    </w:p>
    <w:p w:rsidR="00000000" w:rsidDel="00000000" w:rsidP="00000000" w:rsidRDefault="00000000" w:rsidRPr="00000000" w14:paraId="0000001E">
      <w:pPr>
        <w:numPr>
          <w:ilvl w:val="0"/>
          <w:numId w:val="9"/>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Payment accounting entries </w:t>
      </w:r>
    </w:p>
    <w:p w:rsidR="00000000" w:rsidDel="00000000" w:rsidP="00000000" w:rsidRDefault="00000000" w:rsidRPr="00000000" w14:paraId="0000001F">
      <w:pPr>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rtl w:val="0"/>
        </w:rPr>
        <w:t xml:space="preserve">Video 4 - Separation of Funds and Accounting Records</w:t>
      </w:r>
    </w:p>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rtl w:val="0"/>
        </w:rPr>
        <w:t xml:space="preserve">About this video </w:t>
      </w:r>
    </w:p>
    <w:p w:rsidR="00000000" w:rsidDel="00000000" w:rsidP="00000000" w:rsidRDefault="00000000" w:rsidRPr="00000000" w14:paraId="00000022">
      <w:pPr>
        <w:rPr>
          <w:rFonts w:ascii="Georgia" w:cs="Georgia" w:eastAsia="Georgia" w:hAnsi="Georgia"/>
        </w:rPr>
      </w:pPr>
      <w:r w:rsidDel="00000000" w:rsidR="00000000" w:rsidRPr="00000000">
        <w:rPr>
          <w:rFonts w:ascii="Georgia" w:cs="Georgia" w:eastAsia="Georgia" w:hAnsi="Georgia"/>
          <w:rtl w:val="0"/>
        </w:rPr>
        <w:t xml:space="preserve">This video details the practical systems used to maintain absolute segregation between client and office money. You will learn about the critical role of the office account, the client ledger, and the three-tier reconciliation system. The session covers the correct procedure for handling mixed receipts and the importance of timely record-keeping. These controls are the backbone of a firm's accounting system, ensuring that every transaction is transparent and client money is safe.</w:t>
      </w:r>
    </w:p>
    <w:p w:rsidR="00000000" w:rsidDel="00000000" w:rsidP="00000000" w:rsidRDefault="00000000" w:rsidRPr="00000000" w14:paraId="00000023">
      <w:pPr>
        <w:rPr>
          <w:rFonts w:ascii="Georgia" w:cs="Georgia" w:eastAsia="Georgia" w:hAnsi="Georgia"/>
        </w:rPr>
      </w:pPr>
      <w:r w:rsidDel="00000000" w:rsidR="00000000" w:rsidRPr="00000000">
        <w:rPr>
          <w:rtl w:val="0"/>
        </w:rPr>
      </w:r>
    </w:p>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25">
      <w:pPr>
        <w:rPr>
          <w:rFonts w:ascii="Georgia" w:cs="Georgia" w:eastAsia="Georgia" w:hAnsi="Georgia"/>
        </w:rPr>
      </w:pPr>
      <w:r w:rsidDel="00000000" w:rsidR="00000000" w:rsidRPr="00000000">
        <w:rPr>
          <w:rtl w:val="0"/>
        </w:rPr>
      </w:r>
    </w:p>
    <w:p w:rsidR="00000000" w:rsidDel="00000000" w:rsidP="00000000" w:rsidRDefault="00000000" w:rsidRPr="00000000" w14:paraId="00000026">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Absolute segregation </w:t>
      </w:r>
    </w:p>
    <w:p w:rsidR="00000000" w:rsidDel="00000000" w:rsidP="00000000" w:rsidRDefault="00000000" w:rsidRPr="00000000" w14:paraId="00000027">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Managing mixed receipts </w:t>
      </w:r>
    </w:p>
    <w:p w:rsidR="00000000" w:rsidDel="00000000" w:rsidP="00000000" w:rsidRDefault="00000000" w:rsidRPr="00000000" w14:paraId="00000028">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three-tier bank reconciliation process </w:t>
      </w:r>
    </w:p>
    <w:p w:rsidR="00000000" w:rsidDel="00000000" w:rsidP="00000000" w:rsidRDefault="00000000" w:rsidRPr="00000000" w14:paraId="00000029">
      <w:pPr>
        <w:numPr>
          <w:ilvl w:val="0"/>
          <w:numId w:val="5"/>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importance of the client ledger </w:t>
      </w:r>
    </w:p>
    <w:p w:rsidR="00000000" w:rsidDel="00000000" w:rsidP="00000000" w:rsidRDefault="00000000" w:rsidRPr="00000000" w14:paraId="0000002A">
      <w:pPr>
        <w:rPr>
          <w:rFonts w:ascii="Georgia" w:cs="Georgia" w:eastAsia="Georgia" w:hAnsi="Georgia"/>
        </w:rPr>
      </w:pPr>
      <w:r w:rsidDel="00000000" w:rsidR="00000000" w:rsidRPr="00000000">
        <w:rPr>
          <w:rtl w:val="0"/>
        </w:rPr>
      </w:r>
    </w:p>
    <w:p w:rsidR="00000000" w:rsidDel="00000000" w:rsidP="00000000" w:rsidRDefault="00000000" w:rsidRPr="00000000" w14:paraId="0000002B">
      <w:pPr>
        <w:rPr>
          <w:rFonts w:ascii="Georgia" w:cs="Georgia" w:eastAsia="Georgia" w:hAnsi="Georgia"/>
        </w:rPr>
      </w:pPr>
      <w:r w:rsidDel="00000000" w:rsidR="00000000" w:rsidRPr="00000000">
        <w:rPr>
          <w:rFonts w:ascii="Georgia" w:cs="Georgia" w:eastAsia="Georgia" w:hAnsi="Georgia"/>
          <w:rtl w:val="0"/>
        </w:rPr>
        <w:t xml:space="preserve">Video 5 - Interest on Client Money</w:t>
      </w:r>
    </w:p>
    <w:p w:rsidR="00000000" w:rsidDel="00000000" w:rsidP="00000000" w:rsidRDefault="00000000" w:rsidRPr="00000000" w14:paraId="0000002C">
      <w:pPr>
        <w:rPr>
          <w:rFonts w:ascii="Georgia" w:cs="Georgia" w:eastAsia="Georgia" w:hAnsi="Georgia"/>
        </w:rPr>
      </w:pPr>
      <w:r w:rsidDel="00000000" w:rsidR="00000000" w:rsidRPr="00000000">
        <w:rPr>
          <w:rFonts w:ascii="Georgia" w:cs="Georgia" w:eastAsia="Georgia" w:hAnsi="Georgia"/>
          <w:rtl w:val="0"/>
        </w:rPr>
        <w:t xml:space="preserve">About this video This chapter addresses the ethical and regulatory duty to account for interest earned on client money. You will learn about the SRA requirement to pay a "fair sum" of interest and the criteria used to determine what constitutes fairness. We discuss the different methods for holding money, such as general and designated accounts, and the practical steps for calculation. The video also outlines the record-keeping requirements needed to prove compliance with these interest rules.</w:t>
      </w:r>
    </w:p>
    <w:p w:rsidR="00000000" w:rsidDel="00000000" w:rsidP="00000000" w:rsidRDefault="00000000" w:rsidRPr="00000000" w14:paraId="0000002D">
      <w:pPr>
        <w:rPr>
          <w:rFonts w:ascii="Georgia" w:cs="Georgia" w:eastAsia="Georgia" w:hAnsi="Georgia"/>
        </w:rPr>
      </w:pPr>
      <w:r w:rsidDel="00000000" w:rsidR="00000000" w:rsidRPr="00000000">
        <w:rPr>
          <w:rtl w:val="0"/>
        </w:rPr>
      </w:r>
    </w:p>
    <w:p w:rsidR="00000000" w:rsidDel="00000000" w:rsidP="00000000" w:rsidRDefault="00000000" w:rsidRPr="00000000" w14:paraId="0000002E">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2F">
      <w:pPr>
        <w:rPr>
          <w:rFonts w:ascii="Georgia" w:cs="Georgia" w:eastAsia="Georgia" w:hAnsi="Georgia"/>
        </w:rPr>
      </w:pPr>
      <w:r w:rsidDel="00000000" w:rsidR="00000000" w:rsidRPr="00000000">
        <w:rPr>
          <w:rtl w:val="0"/>
        </w:rPr>
      </w:r>
    </w:p>
    <w:p w:rsidR="00000000" w:rsidDel="00000000" w:rsidP="00000000" w:rsidRDefault="00000000" w:rsidRPr="00000000" w14:paraId="00000030">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Duty to pay a "fair sum" of interest </w:t>
      </w:r>
    </w:p>
    <w:p w:rsidR="00000000" w:rsidDel="00000000" w:rsidP="00000000" w:rsidRDefault="00000000" w:rsidRPr="00000000" w14:paraId="00000031">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General vs. Separate Designated Client Accounts </w:t>
      </w:r>
    </w:p>
    <w:p w:rsidR="00000000" w:rsidDel="00000000" w:rsidP="00000000" w:rsidRDefault="00000000" w:rsidRPr="00000000" w14:paraId="00000032">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Written interest policy </w:t>
      </w:r>
    </w:p>
    <w:p w:rsidR="00000000" w:rsidDel="00000000" w:rsidP="00000000" w:rsidRDefault="00000000" w:rsidRPr="00000000" w14:paraId="00000033">
      <w:pPr>
        <w:numPr>
          <w:ilvl w:val="0"/>
          <w:numId w:val="8"/>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Practical calculation and accounting for interest </w:t>
      </w:r>
    </w:p>
    <w:p w:rsidR="00000000" w:rsidDel="00000000" w:rsidP="00000000" w:rsidRDefault="00000000" w:rsidRPr="00000000" w14:paraId="00000034">
      <w:pPr>
        <w:rPr>
          <w:rFonts w:ascii="Georgia" w:cs="Georgia" w:eastAsia="Georgia" w:hAnsi="Georgia"/>
        </w:rPr>
      </w:pPr>
      <w:r w:rsidDel="00000000" w:rsidR="00000000" w:rsidRPr="00000000">
        <w:rPr>
          <w:rtl w:val="0"/>
        </w:rPr>
      </w:r>
    </w:p>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rtl w:val="0"/>
        </w:rPr>
        <w:t xml:space="preserve">Video 6 - Breaches of the SRA Accounts Rules</w:t>
      </w:r>
    </w:p>
    <w:p w:rsidR="00000000" w:rsidDel="00000000" w:rsidP="00000000" w:rsidRDefault="00000000" w:rsidRPr="00000000" w14:paraId="00000036">
      <w:pPr>
        <w:rPr>
          <w:rFonts w:ascii="Georgia" w:cs="Georgia" w:eastAsia="Georgia" w:hAnsi="Georgia"/>
        </w:rPr>
      </w:pPr>
      <w:r w:rsidDel="00000000" w:rsidR="00000000" w:rsidRPr="00000000">
        <w:rPr>
          <w:rFonts w:ascii="Georgia" w:cs="Georgia" w:eastAsia="Georgia" w:hAnsi="Georgia"/>
          <w:rtl w:val="0"/>
        </w:rPr>
        <w:t xml:space="preserve">About this video </w:t>
      </w:r>
    </w:p>
    <w:p w:rsidR="00000000" w:rsidDel="00000000" w:rsidP="00000000" w:rsidRDefault="00000000" w:rsidRPr="00000000" w14:paraId="00000037">
      <w:pPr>
        <w:rPr>
          <w:rFonts w:ascii="Georgia" w:cs="Georgia" w:eastAsia="Georgia" w:hAnsi="Georgia"/>
        </w:rPr>
      </w:pPr>
      <w:r w:rsidDel="00000000" w:rsidR="00000000" w:rsidRPr="00000000">
        <w:rPr>
          <w:rFonts w:ascii="Georgia" w:cs="Georgia" w:eastAsia="Georgia" w:hAnsi="Georgia"/>
          <w:rtl w:val="0"/>
        </w:rPr>
        <w:t xml:space="preserve">This video confronts the reality of breaches, ranging from minor technical errors to serious misconduct. You will learn how to identify different types of breaches and the mandatory steps for immediate rectification. We explain the critical role of the COFA (Compliance Officer for Finance and Administration) and the requirements for maintaining a breach register. Understanding when a breach must be reported to the SRA is essential for maintaining professional integrity.</w:t>
      </w:r>
    </w:p>
    <w:p w:rsidR="00000000" w:rsidDel="00000000" w:rsidP="00000000" w:rsidRDefault="00000000" w:rsidRPr="00000000" w14:paraId="00000038">
      <w:pPr>
        <w:rPr>
          <w:rFonts w:ascii="Georgia" w:cs="Georgia" w:eastAsia="Georgia" w:hAnsi="Georgia"/>
        </w:rPr>
      </w:pPr>
      <w:r w:rsidDel="00000000" w:rsidR="00000000" w:rsidRPr="00000000">
        <w:rPr>
          <w:rtl w:val="0"/>
        </w:rPr>
      </w:r>
    </w:p>
    <w:p w:rsidR="00000000" w:rsidDel="00000000" w:rsidP="00000000" w:rsidRDefault="00000000" w:rsidRPr="00000000" w14:paraId="00000039">
      <w:pPr>
        <w:rPr>
          <w:rFonts w:ascii="Georgia" w:cs="Georgia" w:eastAsia="Georgia" w:hAnsi="Georgia"/>
        </w:rPr>
      </w:pPr>
      <w:r w:rsidDel="00000000" w:rsidR="00000000" w:rsidRPr="00000000">
        <w:rPr>
          <w:rtl w:val="0"/>
        </w:rPr>
      </w:r>
    </w:p>
    <w:p w:rsidR="00000000" w:rsidDel="00000000" w:rsidP="00000000" w:rsidRDefault="00000000" w:rsidRPr="00000000" w14:paraId="0000003A">
      <w:pPr>
        <w:rPr>
          <w:rFonts w:ascii="Georgia" w:cs="Georgia" w:eastAsia="Georgia" w:hAnsi="Georgia"/>
        </w:rPr>
      </w:pPr>
      <w:r w:rsidDel="00000000" w:rsidR="00000000" w:rsidRPr="00000000">
        <w:rPr>
          <w:rtl w:val="0"/>
        </w:rPr>
      </w:r>
    </w:p>
    <w:p w:rsidR="00000000" w:rsidDel="00000000" w:rsidP="00000000" w:rsidRDefault="00000000" w:rsidRPr="00000000" w14:paraId="0000003B">
      <w:pPr>
        <w:rPr>
          <w:rFonts w:ascii="Georgia" w:cs="Georgia" w:eastAsia="Georgia" w:hAnsi="Georgia"/>
        </w:rPr>
      </w:pPr>
      <w:r w:rsidDel="00000000" w:rsidR="00000000" w:rsidRPr="00000000">
        <w:rPr>
          <w:rtl w:val="0"/>
        </w:rPr>
      </w:r>
    </w:p>
    <w:p w:rsidR="00000000" w:rsidDel="00000000" w:rsidP="00000000" w:rsidRDefault="00000000" w:rsidRPr="00000000" w14:paraId="0000003C">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3D">
      <w:pPr>
        <w:rPr>
          <w:rFonts w:ascii="Georgia" w:cs="Georgia" w:eastAsia="Georgia" w:hAnsi="Georgia"/>
        </w:rPr>
      </w:pPr>
      <w:r w:rsidDel="00000000" w:rsidR="00000000" w:rsidRPr="00000000">
        <w:rPr>
          <w:rtl w:val="0"/>
        </w:rPr>
      </w:r>
    </w:p>
    <w:p w:rsidR="00000000" w:rsidDel="00000000" w:rsidP="00000000" w:rsidRDefault="00000000" w:rsidRPr="00000000" w14:paraId="0000003E">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Defining technical vs. substantive breaches </w:t>
      </w:r>
    </w:p>
    <w:p w:rsidR="00000000" w:rsidDel="00000000" w:rsidP="00000000" w:rsidRDefault="00000000" w:rsidRPr="00000000" w14:paraId="0000003F">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Role of COFA in compliance </w:t>
      </w:r>
    </w:p>
    <w:p w:rsidR="00000000" w:rsidDel="00000000" w:rsidP="00000000" w:rsidRDefault="00000000" w:rsidRPr="00000000" w14:paraId="00000040">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Procedures for correcting overdrawn ledgers </w:t>
      </w:r>
    </w:p>
    <w:p w:rsidR="00000000" w:rsidDel="00000000" w:rsidP="00000000" w:rsidRDefault="00000000" w:rsidRPr="00000000" w14:paraId="00000041">
      <w:pPr>
        <w:numPr>
          <w:ilvl w:val="0"/>
          <w:numId w:val="1"/>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Maintaining a Breach Register and SRA reporting </w:t>
      </w:r>
    </w:p>
    <w:p w:rsidR="00000000" w:rsidDel="00000000" w:rsidP="00000000" w:rsidRDefault="00000000" w:rsidRPr="00000000" w14:paraId="00000042">
      <w:pPr>
        <w:rPr>
          <w:rFonts w:ascii="Georgia" w:cs="Georgia" w:eastAsia="Georgia" w:hAnsi="Georgia"/>
        </w:rPr>
      </w:pPr>
      <w:r w:rsidDel="00000000" w:rsidR="00000000" w:rsidRPr="00000000">
        <w:rPr>
          <w:rtl w:val="0"/>
        </w:rPr>
      </w:r>
    </w:p>
    <w:p w:rsidR="00000000" w:rsidDel="00000000" w:rsidP="00000000" w:rsidRDefault="00000000" w:rsidRPr="00000000" w14:paraId="00000043">
      <w:pPr>
        <w:rPr>
          <w:rFonts w:ascii="Georgia" w:cs="Georgia" w:eastAsia="Georgia" w:hAnsi="Georgia"/>
        </w:rPr>
      </w:pPr>
      <w:r w:rsidDel="00000000" w:rsidR="00000000" w:rsidRPr="00000000">
        <w:rPr>
          <w:rFonts w:ascii="Georgia" w:cs="Georgia" w:eastAsia="Georgia" w:hAnsi="Georgia"/>
          <w:rtl w:val="0"/>
        </w:rPr>
        <w:t xml:space="preserve">Video 7 - Client Ledgers, Bills, and Reconciliation</w:t>
      </w:r>
    </w:p>
    <w:p w:rsidR="00000000" w:rsidDel="00000000" w:rsidP="00000000" w:rsidRDefault="00000000" w:rsidRPr="00000000" w14:paraId="00000044">
      <w:pPr>
        <w:rPr>
          <w:rFonts w:ascii="Georgia" w:cs="Georgia" w:eastAsia="Georgia" w:hAnsi="Georgia"/>
        </w:rPr>
      </w:pPr>
      <w:r w:rsidDel="00000000" w:rsidR="00000000" w:rsidRPr="00000000">
        <w:rPr>
          <w:rFonts w:ascii="Georgia" w:cs="Georgia" w:eastAsia="Georgia" w:hAnsi="Georgia"/>
          <w:rtl w:val="0"/>
        </w:rPr>
        <w:t xml:space="preserve">About this video </w:t>
      </w:r>
    </w:p>
    <w:p w:rsidR="00000000" w:rsidDel="00000000" w:rsidP="00000000" w:rsidRDefault="00000000" w:rsidRPr="00000000" w14:paraId="00000045">
      <w:pPr>
        <w:rPr>
          <w:rFonts w:ascii="Georgia" w:cs="Georgia" w:eastAsia="Georgia" w:hAnsi="Georgia"/>
        </w:rPr>
      </w:pPr>
      <w:r w:rsidDel="00000000" w:rsidR="00000000" w:rsidRPr="00000000">
        <w:rPr>
          <w:rFonts w:ascii="Georgia" w:cs="Georgia" w:eastAsia="Georgia" w:hAnsi="Georgia"/>
          <w:rtl w:val="0"/>
        </w:rPr>
        <w:t xml:space="preserve">This chapter covers the operational heart of solicitors' accounts: the daily management of ledgers and the billing process. You will learn the deep structure of the client ledger, including the distinction between client and business columns. The video explores the "reconciliation trinity" and the proper procedures for handling disbursements and VAT. Mastering these day-to-day processes is vital for financial clarity and building client trust.</w:t>
      </w:r>
    </w:p>
    <w:p w:rsidR="00000000" w:rsidDel="00000000" w:rsidP="00000000" w:rsidRDefault="00000000" w:rsidRPr="00000000" w14:paraId="00000046">
      <w:pPr>
        <w:rPr>
          <w:rFonts w:ascii="Georgia" w:cs="Georgia" w:eastAsia="Georgia" w:hAnsi="Georgia"/>
        </w:rPr>
      </w:pPr>
      <w:r w:rsidDel="00000000" w:rsidR="00000000" w:rsidRPr="00000000">
        <w:rPr>
          <w:rtl w:val="0"/>
        </w:rPr>
      </w:r>
    </w:p>
    <w:p w:rsidR="00000000" w:rsidDel="00000000" w:rsidP="00000000" w:rsidRDefault="00000000" w:rsidRPr="00000000" w14:paraId="00000047">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48">
      <w:pPr>
        <w:rPr>
          <w:rFonts w:ascii="Georgia" w:cs="Georgia" w:eastAsia="Georgia" w:hAnsi="Georgia"/>
        </w:rPr>
      </w:pPr>
      <w:r w:rsidDel="00000000" w:rsidR="00000000" w:rsidRPr="00000000">
        <w:rPr>
          <w:rtl w:val="0"/>
        </w:rPr>
      </w:r>
    </w:p>
    <w:p w:rsidR="00000000" w:rsidDel="00000000" w:rsidP="00000000" w:rsidRDefault="00000000" w:rsidRPr="00000000" w14:paraId="00000049">
      <w:pPr>
        <w:numPr>
          <w:ilvl w:val="0"/>
          <w:numId w:val="6"/>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Structure of the Client Ledger </w:t>
      </w:r>
    </w:p>
    <w:p w:rsidR="00000000" w:rsidDel="00000000" w:rsidP="00000000" w:rsidRDefault="00000000" w:rsidRPr="00000000" w14:paraId="0000004A">
      <w:pPr>
        <w:numPr>
          <w:ilvl w:val="0"/>
          <w:numId w:val="6"/>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reconciliation trinity </w:t>
      </w:r>
    </w:p>
    <w:p w:rsidR="00000000" w:rsidDel="00000000" w:rsidP="00000000" w:rsidRDefault="00000000" w:rsidRPr="00000000" w14:paraId="0000004B">
      <w:pPr>
        <w:numPr>
          <w:ilvl w:val="0"/>
          <w:numId w:val="6"/>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Accounting for disbursements and VAT </w:t>
      </w:r>
    </w:p>
    <w:p w:rsidR="00000000" w:rsidDel="00000000" w:rsidP="00000000" w:rsidRDefault="00000000" w:rsidRPr="00000000" w14:paraId="0000004C">
      <w:pPr>
        <w:numPr>
          <w:ilvl w:val="0"/>
          <w:numId w:val="6"/>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billing and money transfer procedure </w:t>
      </w:r>
    </w:p>
    <w:p w:rsidR="00000000" w:rsidDel="00000000" w:rsidP="00000000" w:rsidRDefault="00000000" w:rsidRPr="00000000" w14:paraId="0000004D">
      <w:pPr>
        <w:rPr>
          <w:rFonts w:ascii="Georgia" w:cs="Georgia" w:eastAsia="Georgia" w:hAnsi="Georgia"/>
        </w:rPr>
      </w:pPr>
      <w:r w:rsidDel="00000000" w:rsidR="00000000" w:rsidRPr="00000000">
        <w:rPr>
          <w:rtl w:val="0"/>
        </w:rPr>
      </w:r>
    </w:p>
    <w:p w:rsidR="00000000" w:rsidDel="00000000" w:rsidP="00000000" w:rsidRDefault="00000000" w:rsidRPr="00000000" w14:paraId="0000004E">
      <w:pPr>
        <w:rPr>
          <w:rFonts w:ascii="Georgia" w:cs="Georgia" w:eastAsia="Georgia" w:hAnsi="Georgia"/>
        </w:rPr>
      </w:pPr>
      <w:r w:rsidDel="00000000" w:rsidR="00000000" w:rsidRPr="00000000">
        <w:rPr>
          <w:rFonts w:ascii="Georgia" w:cs="Georgia" w:eastAsia="Georgia" w:hAnsi="Georgia"/>
          <w:rtl w:val="0"/>
        </w:rPr>
        <w:t xml:space="preserve">Video 8 - Specific Account Arrangements</w:t>
      </w:r>
    </w:p>
    <w:p w:rsidR="00000000" w:rsidDel="00000000" w:rsidP="00000000" w:rsidRDefault="00000000" w:rsidRPr="00000000" w14:paraId="0000004F">
      <w:pPr>
        <w:rPr>
          <w:rFonts w:ascii="Georgia" w:cs="Georgia" w:eastAsia="Georgia" w:hAnsi="Georgia"/>
        </w:rPr>
      </w:pPr>
      <w:r w:rsidDel="00000000" w:rsidR="00000000" w:rsidRPr="00000000">
        <w:rPr>
          <w:rFonts w:ascii="Georgia" w:cs="Georgia" w:eastAsia="Georgia" w:hAnsi="Georgia"/>
          <w:rtl w:val="0"/>
        </w:rPr>
        <w:t xml:space="preserve">About this video </w:t>
      </w:r>
    </w:p>
    <w:p w:rsidR="00000000" w:rsidDel="00000000" w:rsidP="00000000" w:rsidRDefault="00000000" w:rsidRPr="00000000" w14:paraId="00000050">
      <w:pPr>
        <w:rPr>
          <w:rFonts w:ascii="Georgia" w:cs="Georgia" w:eastAsia="Georgia" w:hAnsi="Georgia"/>
        </w:rPr>
      </w:pPr>
      <w:r w:rsidDel="00000000" w:rsidR="00000000" w:rsidRPr="00000000">
        <w:rPr>
          <w:rFonts w:ascii="Georgia" w:cs="Georgia" w:eastAsia="Georgia" w:hAnsi="Georgia"/>
          <w:rtl w:val="0"/>
        </w:rPr>
        <w:t xml:space="preserve">This video explores alternative ways to manage client-related funds outside the traditional client account structure. We examine three key arrangements: joint accounts, client-operated accounts, and Third-Party Managed Accounts (TPMAs). You will learn the distinct regulatory considerations and practical safeguards required for each. Understanding these options is crucial for modern legal practices seeking operational efficiency or dealing with complex transactions.</w:t>
      </w:r>
    </w:p>
    <w:p w:rsidR="00000000" w:rsidDel="00000000" w:rsidP="00000000" w:rsidRDefault="00000000" w:rsidRPr="00000000" w14:paraId="00000051">
      <w:pPr>
        <w:rPr>
          <w:rFonts w:ascii="Georgia" w:cs="Georgia" w:eastAsia="Georgia" w:hAnsi="Georgia"/>
        </w:rPr>
      </w:pPr>
      <w:r w:rsidDel="00000000" w:rsidR="00000000" w:rsidRPr="00000000">
        <w:rPr>
          <w:rtl w:val="0"/>
        </w:rPr>
      </w:r>
    </w:p>
    <w:p w:rsidR="00000000" w:rsidDel="00000000" w:rsidP="00000000" w:rsidRDefault="00000000" w:rsidRPr="00000000" w14:paraId="00000052">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53">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54">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Joint accounts and shared control </w:t>
      </w:r>
    </w:p>
    <w:p w:rsidR="00000000" w:rsidDel="00000000" w:rsidP="00000000" w:rsidRDefault="00000000" w:rsidRPr="00000000" w14:paraId="00000055">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Client-operated accounts </w:t>
      </w:r>
    </w:p>
    <w:p w:rsidR="00000000" w:rsidDel="00000000" w:rsidP="00000000" w:rsidRDefault="00000000" w:rsidRPr="00000000" w14:paraId="00000056">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Third-Party Managed Accounts </w:t>
      </w:r>
    </w:p>
    <w:p w:rsidR="00000000" w:rsidDel="00000000" w:rsidP="00000000" w:rsidRDefault="00000000" w:rsidRPr="00000000" w14:paraId="00000057">
      <w:pPr>
        <w:numPr>
          <w:ilvl w:val="0"/>
          <w:numId w:val="2"/>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Regulatory safeguards for non-traditional accounts </w:t>
      </w:r>
    </w:p>
    <w:p w:rsidR="00000000" w:rsidDel="00000000" w:rsidP="00000000" w:rsidRDefault="00000000" w:rsidRPr="00000000" w14:paraId="00000058">
      <w:pPr>
        <w:ind w:left="0" w:firstLine="0"/>
        <w:rPr>
          <w:rFonts w:ascii="Georgia" w:cs="Georgia" w:eastAsia="Georgia" w:hAnsi="Georgia"/>
        </w:rPr>
      </w:pPr>
      <w:r w:rsidDel="00000000" w:rsidR="00000000" w:rsidRPr="00000000">
        <w:rPr>
          <w:rtl w:val="0"/>
        </w:rPr>
      </w:r>
    </w:p>
    <w:p w:rsidR="00000000" w:rsidDel="00000000" w:rsidP="00000000" w:rsidRDefault="00000000" w:rsidRPr="00000000" w14:paraId="00000059">
      <w:pPr>
        <w:rPr>
          <w:rFonts w:ascii="Georgia" w:cs="Georgia" w:eastAsia="Georgia" w:hAnsi="Georgia"/>
        </w:rPr>
      </w:pPr>
      <w:r w:rsidDel="00000000" w:rsidR="00000000" w:rsidRPr="00000000">
        <w:rPr>
          <w:rtl w:val="0"/>
        </w:rPr>
      </w:r>
    </w:p>
    <w:p w:rsidR="00000000" w:rsidDel="00000000" w:rsidP="00000000" w:rsidRDefault="00000000" w:rsidRPr="00000000" w14:paraId="0000005A">
      <w:pPr>
        <w:rPr>
          <w:rFonts w:ascii="Georgia" w:cs="Georgia" w:eastAsia="Georgia" w:hAnsi="Georgia"/>
        </w:rPr>
      </w:pPr>
      <w:r w:rsidDel="00000000" w:rsidR="00000000" w:rsidRPr="00000000">
        <w:rPr>
          <w:rFonts w:ascii="Georgia" w:cs="Georgia" w:eastAsia="Georgia" w:hAnsi="Georgia"/>
          <w:rtl w:val="0"/>
        </w:rPr>
        <w:t xml:space="preserve">Video 9 - Compliance, Reporting, and Record Retention</w:t>
      </w:r>
    </w:p>
    <w:p w:rsidR="00000000" w:rsidDel="00000000" w:rsidP="00000000" w:rsidRDefault="00000000" w:rsidRPr="00000000" w14:paraId="0000005B">
      <w:pPr>
        <w:rPr>
          <w:rFonts w:ascii="Georgia" w:cs="Georgia" w:eastAsia="Georgia" w:hAnsi="Georgia"/>
        </w:rPr>
      </w:pPr>
      <w:r w:rsidDel="00000000" w:rsidR="00000000" w:rsidRPr="00000000">
        <w:rPr>
          <w:rFonts w:ascii="Georgia" w:cs="Georgia" w:eastAsia="Georgia" w:hAnsi="Georgia"/>
          <w:rtl w:val="0"/>
        </w:rPr>
        <w:t xml:space="preserve">About this video</w:t>
      </w:r>
    </w:p>
    <w:p w:rsidR="00000000" w:rsidDel="00000000" w:rsidP="00000000" w:rsidRDefault="00000000" w:rsidRPr="00000000" w14:paraId="0000005C">
      <w:pPr>
        <w:rPr>
          <w:rFonts w:ascii="Georgia" w:cs="Georgia" w:eastAsia="Georgia" w:hAnsi="Georgia"/>
        </w:rPr>
      </w:pPr>
      <w:r w:rsidDel="00000000" w:rsidR="00000000" w:rsidRPr="00000000">
        <w:rPr>
          <w:rFonts w:ascii="Georgia" w:cs="Georgia" w:eastAsia="Georgia" w:hAnsi="Georgia"/>
          <w:rtl w:val="0"/>
        </w:rPr>
        <w:t xml:space="preserve">The final video in the series focuses on the systems that demonstrate a firm's financial integrity and regulatory compliance. We explore the annual accountant’s report, the six-year record retention rule, and how to prepare for an SRA audit. You will learn the importance of maintaining organized, accessible records and the consequences of failing to meet reporting obligations. This chapter ensures you can prove your firm is handling client money correctly under scrutiny.</w:t>
      </w:r>
    </w:p>
    <w:p w:rsidR="00000000" w:rsidDel="00000000" w:rsidP="00000000" w:rsidRDefault="00000000" w:rsidRPr="00000000" w14:paraId="0000005D">
      <w:pPr>
        <w:rPr>
          <w:rFonts w:ascii="Georgia" w:cs="Georgia" w:eastAsia="Georgia" w:hAnsi="Georgia"/>
        </w:rPr>
      </w:pPr>
      <w:r w:rsidDel="00000000" w:rsidR="00000000" w:rsidRPr="00000000">
        <w:rPr>
          <w:rtl w:val="0"/>
        </w:rPr>
      </w:r>
    </w:p>
    <w:p w:rsidR="00000000" w:rsidDel="00000000" w:rsidP="00000000" w:rsidRDefault="00000000" w:rsidRPr="00000000" w14:paraId="0000005E">
      <w:pPr>
        <w:rPr>
          <w:rFonts w:ascii="Georgia" w:cs="Georgia" w:eastAsia="Georgia" w:hAnsi="Georgia"/>
        </w:rPr>
      </w:pPr>
      <w:r w:rsidDel="00000000" w:rsidR="00000000" w:rsidRPr="00000000">
        <w:rPr>
          <w:rFonts w:ascii="Georgia" w:cs="Georgia" w:eastAsia="Georgia" w:hAnsi="Georgia"/>
          <w:rtl w:val="0"/>
        </w:rPr>
        <w:t xml:space="preserve">Key areas covered</w:t>
      </w:r>
    </w:p>
    <w:p w:rsidR="00000000" w:rsidDel="00000000" w:rsidP="00000000" w:rsidRDefault="00000000" w:rsidRPr="00000000" w14:paraId="0000005F">
      <w:pPr>
        <w:rPr>
          <w:rFonts w:ascii="Georgia" w:cs="Georgia" w:eastAsia="Georgia" w:hAnsi="Georgia"/>
        </w:rPr>
      </w:pPr>
      <w:r w:rsidDel="00000000" w:rsidR="00000000" w:rsidRPr="00000000">
        <w:rPr>
          <w:rtl w:val="0"/>
        </w:rPr>
      </w:r>
    </w:p>
    <w:p w:rsidR="00000000" w:rsidDel="00000000" w:rsidP="00000000" w:rsidRDefault="00000000" w:rsidRPr="00000000" w14:paraId="00000060">
      <w:pPr>
        <w:numPr>
          <w:ilvl w:val="0"/>
          <w:numId w:val="4"/>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Annual Accountant’s Report </w:t>
      </w:r>
    </w:p>
    <w:p w:rsidR="00000000" w:rsidDel="00000000" w:rsidP="00000000" w:rsidRDefault="00000000" w:rsidRPr="00000000" w14:paraId="00000061">
      <w:pPr>
        <w:numPr>
          <w:ilvl w:val="0"/>
          <w:numId w:val="4"/>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SRA reporting requirements and exemptions </w:t>
      </w:r>
    </w:p>
    <w:p w:rsidR="00000000" w:rsidDel="00000000" w:rsidP="00000000" w:rsidRDefault="00000000" w:rsidRPr="00000000" w14:paraId="00000062">
      <w:pPr>
        <w:numPr>
          <w:ilvl w:val="0"/>
          <w:numId w:val="4"/>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The six-year rule for record retention</w:t>
      </w:r>
    </w:p>
    <w:p w:rsidR="00000000" w:rsidDel="00000000" w:rsidP="00000000" w:rsidRDefault="00000000" w:rsidRPr="00000000" w14:paraId="00000063">
      <w:pPr>
        <w:numPr>
          <w:ilvl w:val="0"/>
          <w:numId w:val="4"/>
        </w:numPr>
        <w:ind w:left="720" w:hanging="360"/>
        <w:rPr>
          <w:rFonts w:ascii="Georgia" w:cs="Georgia" w:eastAsia="Georgia" w:hAnsi="Georgia"/>
          <w:u w:val="none"/>
        </w:rPr>
      </w:pPr>
      <w:r w:rsidDel="00000000" w:rsidR="00000000" w:rsidRPr="00000000">
        <w:rPr>
          <w:rFonts w:ascii="Georgia" w:cs="Georgia" w:eastAsia="Georgia" w:hAnsi="Georgia"/>
          <w:rtl w:val="0"/>
        </w:rPr>
        <w:t xml:space="preserve">Preparing for and responding to an SRA audit</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