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rPr>
      </w:pPr>
      <w:bookmarkStart w:id="0" w:name="_GoBack"/>
      <w:bookmarkEnd w:id="0"/>
      <w:r>
        <w:rPr>
          <w:b/>
          <w:bCs/>
          <w:lang w:val="en-US"/>
        </w:rPr>
        <w:t>TORTS VIDEO DESCRIPTIONS</w:t>
      </w:r>
    </w:p>
    <w:p>
      <w:pPr>
        <w:pStyle w:val="style0"/>
        <w:rPr>
          <w:b/>
          <w:bCs/>
        </w:rPr>
      </w:pPr>
      <w:r>
        <w:rPr>
          <w:b/>
          <w:bCs/>
        </w:rPr>
        <w:t>Video 1 - Foundations of Tort Law</w:t>
      </w:r>
    </w:p>
    <w:p>
      <w:pPr>
        <w:pStyle w:val="style0"/>
        <w:rPr/>
      </w:pPr>
      <w:r>
        <w:t>About this video</w:t>
      </w:r>
    </w:p>
    <w:p>
      <w:pPr>
        <w:pStyle w:val="style0"/>
        <w:rPr/>
      </w:pPr>
      <w:r>
        <w:t>This video introduces the fundamental principles of Tort Law. You'll learn what constitutes a civil wrong, the key purposes of tort law, and how it differs from contract and criminal law. We'll break down the essential three-part structure of a tort claim and the concepts of fault and proof.</w:t>
      </w:r>
    </w:p>
    <w:p>
      <w:pPr>
        <w:pStyle w:val="style0"/>
        <w:rPr>
          <w:b/>
          <w:bCs/>
        </w:rPr>
      </w:pPr>
      <w:r>
        <w:rPr>
          <w:b/>
          <w:bCs/>
        </w:rPr>
        <w:t>Key areas covered</w:t>
      </w:r>
    </w:p>
    <w:p>
      <w:pPr>
        <w:pStyle w:val="style0"/>
        <w:rPr/>
      </w:pPr>
      <w:r>
        <w:t>Definition and nature of a tort</w:t>
      </w:r>
    </w:p>
    <w:p>
      <w:pPr>
        <w:pStyle w:val="style0"/>
        <w:rPr/>
      </w:pPr>
      <w:r>
        <w:t>The three purposes of tort law</w:t>
      </w:r>
      <w:r>
        <w:rPr>
          <w:lang w:val="en-US"/>
        </w:rPr>
        <w:t>.</w:t>
      </w:r>
    </w:p>
    <w:p>
      <w:pPr>
        <w:pStyle w:val="style0"/>
        <w:rPr/>
      </w:pPr>
      <w:r>
        <w:t>Types of fault</w:t>
      </w:r>
    </w:p>
    <w:p>
      <w:pPr>
        <w:pStyle w:val="style0"/>
        <w:rPr/>
      </w:pPr>
      <w:r>
        <w:t>Burden and standard of proof</w:t>
      </w:r>
    </w:p>
    <w:p>
      <w:pPr>
        <w:pStyle w:val="style0"/>
        <w:rPr/>
      </w:pPr>
    </w:p>
    <w:p>
      <w:pPr>
        <w:pStyle w:val="style0"/>
        <w:rPr/>
      </w:pPr>
      <w:r>
        <w:t>Video 2 - The Duty of Care in Negligence</w:t>
      </w:r>
    </w:p>
    <w:p>
      <w:pPr>
        <w:pStyle w:val="style0"/>
        <w:rPr/>
      </w:pPr>
      <w:r>
        <w:t>About this video</w:t>
      </w:r>
    </w:p>
    <w:p>
      <w:pPr>
        <w:pStyle w:val="style0"/>
        <w:rPr/>
      </w:pPr>
      <w:r>
        <w:t>This video explores the foundational concept of the duty of care. You'll learn about the landmark "neighbour principle" from Donoghue v Stevenson and the modern three-stage Caparo test used by courts. We'll cover established duty situations and problem areas like omissions and liability for third parties.</w:t>
      </w:r>
    </w:p>
    <w:p>
      <w:pPr>
        <w:pStyle w:val="style0"/>
        <w:rPr/>
      </w:pPr>
      <w:r>
        <w:t>Key areas covered</w:t>
      </w:r>
    </w:p>
    <w:p>
      <w:pPr>
        <w:pStyle w:val="style0"/>
        <w:rPr/>
      </w:pPr>
      <w:r>
        <w:t>Donoghue v Stevenson</w:t>
      </w:r>
    </w:p>
    <w:p>
      <w:pPr>
        <w:pStyle w:val="style0"/>
        <w:rPr/>
      </w:pPr>
      <w:r>
        <w:t>The Caparo three-stage test</w:t>
      </w:r>
    </w:p>
    <w:p>
      <w:pPr>
        <w:pStyle w:val="style0"/>
        <w:rPr/>
      </w:pPr>
      <w:r>
        <w:t xml:space="preserve">Established duty situations </w:t>
      </w:r>
    </w:p>
    <w:p>
      <w:pPr>
        <w:pStyle w:val="style0"/>
        <w:rPr/>
      </w:pPr>
      <w:r>
        <w:t>Liability for omissions and acts of third parties</w:t>
      </w:r>
    </w:p>
    <w:p>
      <w:pPr>
        <w:pStyle w:val="style0"/>
        <w:rPr/>
      </w:pPr>
    </w:p>
    <w:p>
      <w:pPr>
        <w:pStyle w:val="style0"/>
        <w:rPr/>
      </w:pPr>
      <w:r>
        <w:t>Video 3 - Breach of Duty &amp; The Standard of Care</w:t>
      </w:r>
    </w:p>
    <w:p>
      <w:pPr>
        <w:pStyle w:val="style0"/>
        <w:rPr/>
      </w:pPr>
      <w:r>
        <w:t>About this video</w:t>
      </w:r>
    </w:p>
    <w:p>
      <w:pPr>
        <w:pStyle w:val="style0"/>
        <w:rPr/>
      </w:pPr>
      <w:r>
        <w:t>This video examines the crucial step of proving a breach of duty in negligence. You'll learn about the objective standard of the 'reasonable person', the key factors courts balance, and the higher standard applied to professionals via the Bolam test. We'll also cover how to prove breach using Res Ipsa Loquitur.</w:t>
      </w:r>
    </w:p>
    <w:p>
      <w:pPr>
        <w:pStyle w:val="style0"/>
        <w:rPr/>
      </w:pPr>
      <w:r>
        <w:t>Key areas covered</w:t>
      </w:r>
    </w:p>
    <w:p>
      <w:pPr>
        <w:pStyle w:val="style0"/>
        <w:rPr/>
      </w:pPr>
      <w:r>
        <w:t>The objective standard of the reasonable person</w:t>
      </w:r>
    </w:p>
    <w:p>
      <w:pPr>
        <w:pStyle w:val="style0"/>
        <w:rPr/>
      </w:pPr>
      <w:r>
        <w:t>Key factors</w:t>
      </w:r>
    </w:p>
    <w:p>
      <w:pPr>
        <w:pStyle w:val="style0"/>
        <w:rPr/>
      </w:pPr>
      <w:r>
        <w:rPr>
          <w:lang w:val="en-US"/>
        </w:rPr>
        <w:t>T</w:t>
      </w:r>
      <w:r>
        <w:t>he Bolam test and Bolitho refinement</w:t>
      </w:r>
    </w:p>
    <w:p>
      <w:pPr>
        <w:pStyle w:val="style0"/>
        <w:rPr/>
      </w:pPr>
      <w:r>
        <w:t>Res Ipsa Loquitur</w:t>
      </w:r>
    </w:p>
    <w:p>
      <w:pPr>
        <w:pStyle w:val="style0"/>
        <w:rPr/>
      </w:pPr>
    </w:p>
    <w:p>
      <w:pPr>
        <w:pStyle w:val="style0"/>
        <w:rPr/>
      </w:pPr>
      <w:r>
        <w:t>Video 4 - Causation and Remoteness of Damage</w:t>
      </w:r>
    </w:p>
    <w:p>
      <w:pPr>
        <w:pStyle w:val="style0"/>
        <w:rPr/>
      </w:pPr>
      <w:r>
        <w:t>About this video</w:t>
      </w:r>
    </w:p>
    <w:p>
      <w:pPr>
        <w:pStyle w:val="style0"/>
        <w:rPr/>
      </w:pPr>
      <w:r>
        <w:t>This video tackles the vital link between negligence and the harm suffered. You'll learn how to establish factual causation using the "but-for" test, understand when an intervening act breaks the chain, and grasp the legal limits of liability through remoteness and the "eggshell skull" rule.</w:t>
      </w:r>
    </w:p>
    <w:p>
      <w:pPr>
        <w:pStyle w:val="style0"/>
        <w:rPr/>
      </w:pPr>
      <w:r>
        <w:t>Key areas covered</w:t>
      </w:r>
    </w:p>
    <w:p>
      <w:pPr>
        <w:pStyle w:val="style0"/>
        <w:rPr/>
      </w:pPr>
      <w:r>
        <w:t>Factual causation: The "but-for" tes</w:t>
      </w:r>
      <w:r>
        <w:rPr>
          <w:lang w:val="en-US"/>
        </w:rPr>
        <w:t>t</w:t>
      </w:r>
    </w:p>
    <w:p>
      <w:pPr>
        <w:pStyle w:val="style0"/>
        <w:rPr/>
      </w:pPr>
      <w:r>
        <w:t>Remoteness of damage: The Wagon Mound principle</w:t>
      </w:r>
    </w:p>
    <w:p>
      <w:pPr>
        <w:pStyle w:val="style0"/>
        <w:rPr/>
      </w:pPr>
      <w:r>
        <w:t>The "eggshell skull" rule</w:t>
      </w:r>
    </w:p>
    <w:p>
      <w:pPr>
        <w:pStyle w:val="style0"/>
        <w:rPr/>
      </w:pPr>
      <w:r>
        <w:t>Contributory negligence</w:t>
      </w:r>
    </w:p>
    <w:p>
      <w:pPr>
        <w:pStyle w:val="style0"/>
        <w:rPr/>
      </w:pPr>
    </w:p>
    <w:p>
      <w:pPr>
        <w:pStyle w:val="style0"/>
        <w:rPr/>
      </w:pPr>
      <w:r>
        <w:t>Video 5 - Specific Duty of Care Scenarios</w:t>
      </w:r>
    </w:p>
    <w:p>
      <w:pPr>
        <w:pStyle w:val="style0"/>
        <w:rPr/>
      </w:pPr>
      <w:r>
        <w:t>About this video</w:t>
      </w:r>
    </w:p>
    <w:p>
      <w:pPr>
        <w:pStyle w:val="style0"/>
        <w:rPr/>
      </w:pPr>
      <w:r>
        <w:t>This video moves beyond typical negligence to explore challenging areas where courts draw careful boundaries. You'll learn the special rules governing claims for pure economic loss and psychiatric injury (nervous shock), understanding the tests and policy reasons that limit these duties.</w:t>
      </w:r>
    </w:p>
    <w:p>
      <w:pPr>
        <w:pStyle w:val="style0"/>
        <w:rPr/>
      </w:pPr>
      <w:r>
        <w:t>Key areas covered</w:t>
      </w:r>
    </w:p>
    <w:p>
      <w:pPr>
        <w:pStyle w:val="style0"/>
        <w:rPr/>
      </w:pPr>
      <w:r>
        <w:t>Pure economic loss from negligent acts</w:t>
      </w:r>
    </w:p>
    <w:p>
      <w:pPr>
        <w:pStyle w:val="style0"/>
        <w:rPr/>
      </w:pPr>
    </w:p>
    <w:p>
      <w:pPr>
        <w:pStyle w:val="style0"/>
        <w:rPr/>
      </w:pPr>
      <w:r>
        <w:t>Pure economic loss from negligent misstatements</w:t>
      </w:r>
    </w:p>
    <w:p>
      <w:pPr>
        <w:pStyle w:val="style0"/>
        <w:rPr/>
      </w:pPr>
      <w:r>
        <w:t>Psychiatric injury: Primary vs. secondary victims</w:t>
      </w:r>
    </w:p>
    <w:p>
      <w:pPr>
        <w:pStyle w:val="style0"/>
        <w:rPr/>
      </w:pPr>
      <w:r>
        <w:t>The Alcock control mechanisms for secondary victims</w:t>
      </w:r>
    </w:p>
    <w:p>
      <w:pPr>
        <w:pStyle w:val="style0"/>
        <w:rPr/>
      </w:pPr>
    </w:p>
    <w:p>
      <w:pPr>
        <w:pStyle w:val="style0"/>
        <w:rPr/>
      </w:pPr>
      <w:r>
        <w:t>Video 6 - Employers' Liability and Vicarious Liability</w:t>
      </w:r>
    </w:p>
    <w:p>
      <w:pPr>
        <w:pStyle w:val="style0"/>
        <w:rPr/>
      </w:pPr>
      <w:r>
        <w:t>About this video</w:t>
      </w:r>
    </w:p>
    <w:p>
      <w:pPr>
        <w:pStyle w:val="style0"/>
        <w:rPr/>
      </w:pPr>
      <w:r>
        <w:t>This video explains responsibility in the workplace through two key doctrines. You'll learn about the employer's non-delegable 'tripartite duty' for safety and the principle of vicarious liability, which uses the "close connection" test to hold employers responsible for employees' wrongful acts.</w:t>
      </w:r>
    </w:p>
    <w:p>
      <w:pPr>
        <w:pStyle w:val="style0"/>
        <w:rPr/>
      </w:pPr>
      <w:r>
        <w:t>Key areas covered</w:t>
      </w:r>
    </w:p>
    <w:p>
      <w:pPr>
        <w:pStyle w:val="style0"/>
        <w:rPr/>
      </w:pPr>
      <w:r>
        <w:t xml:space="preserve">Employer's non-delegable duty: The tripartite duty </w:t>
      </w:r>
    </w:p>
    <w:p>
      <w:pPr>
        <w:pStyle w:val="style0"/>
        <w:rPr/>
      </w:pPr>
      <w:r>
        <w:t>Vicarious liability: Policy justifications</w:t>
      </w:r>
    </w:p>
    <w:p>
      <w:pPr>
        <w:pStyle w:val="style0"/>
        <w:rPr/>
      </w:pPr>
      <w:r>
        <w:t>Employee vs. independent contractor distinction</w:t>
      </w:r>
    </w:p>
    <w:p>
      <w:pPr>
        <w:pStyle w:val="style0"/>
        <w:rPr/>
      </w:pPr>
      <w:r>
        <w:t xml:space="preserve">The "close connection" test </w:t>
      </w:r>
    </w:p>
    <w:p>
      <w:pPr>
        <w:pStyle w:val="style0"/>
        <w:rPr/>
      </w:pPr>
    </w:p>
    <w:p>
      <w:pPr>
        <w:pStyle w:val="style0"/>
        <w:rPr/>
      </w:pPr>
      <w:r>
        <w:t>Video 7 - Defences to Negligence</w:t>
      </w:r>
    </w:p>
    <w:p>
      <w:pPr>
        <w:pStyle w:val="style0"/>
        <w:rPr/>
      </w:pPr>
      <w:r>
        <w:t>About this video</w:t>
      </w:r>
    </w:p>
    <w:p>
      <w:pPr>
        <w:pStyle w:val="style0"/>
        <w:rPr/>
      </w:pPr>
      <w:r>
        <w:t>This video presents the defendant's side of a negligence claim. You'll learn about the three main defences: Volenti (voluntary assumption of risk), Contributory Negligence, and Illegality. We'll explore the elements and modern application of each, showing how they balance fault and fairness.</w:t>
      </w:r>
    </w:p>
    <w:p>
      <w:pPr>
        <w:pStyle w:val="style0"/>
        <w:rPr/>
      </w:pPr>
      <w:r>
        <w:t>Key areas covered</w:t>
      </w:r>
    </w:p>
    <w:p>
      <w:pPr>
        <w:pStyle w:val="style0"/>
        <w:rPr/>
      </w:pPr>
      <w:r>
        <w:t>Volenti non fit injuria: Knowledge, agreement, voluntariness</w:t>
      </w:r>
    </w:p>
    <w:p>
      <w:pPr>
        <w:pStyle w:val="style0"/>
        <w:rPr/>
      </w:pPr>
      <w:r>
        <w:t>Contributory Negligence: Apportionment under the 1945 Act</w:t>
      </w:r>
    </w:p>
    <w:p>
      <w:pPr>
        <w:pStyle w:val="style0"/>
        <w:rPr/>
      </w:pPr>
      <w:r>
        <w:t xml:space="preserve">Illegality </w:t>
      </w:r>
      <w:r>
        <w:rPr>
          <w:lang w:val="en-US"/>
        </w:rPr>
        <w:t>: E</w:t>
      </w:r>
      <w:r>
        <w:t>x turpi causa</w:t>
      </w:r>
      <w:r>
        <w:rPr>
          <w:lang w:val="en-US"/>
        </w:rPr>
        <w:t>.</w:t>
      </w:r>
    </w:p>
    <w:p>
      <w:pPr>
        <w:pStyle w:val="style0"/>
        <w:rPr/>
      </w:pPr>
      <w:r>
        <w:t>Causative vs. inextricably linked illegality</w:t>
      </w:r>
    </w:p>
    <w:p>
      <w:pPr>
        <w:pStyle w:val="style0"/>
        <w:rPr/>
      </w:pPr>
    </w:p>
    <w:p>
      <w:pPr>
        <w:pStyle w:val="style0"/>
        <w:rPr/>
      </w:pPr>
      <w:r>
        <w:t>Video 8 - Occupiers' Liability</w:t>
      </w:r>
    </w:p>
    <w:p>
      <w:pPr>
        <w:pStyle w:val="style0"/>
        <w:rPr/>
      </w:pPr>
      <w:r>
        <w:t>About this video</w:t>
      </w:r>
    </w:p>
    <w:p>
      <w:pPr>
        <w:pStyle w:val="style0"/>
        <w:rPr/>
      </w:pPr>
      <w:r>
        <w:t>This video explains the responsibilities of those in control of land or buildings. You'll learn the distinct duties owed to lawful visitors under the 1957 Act and to non-visitors (like trespassers) under the 1984 Act. We'll cover key concepts like the "control test" and the "allurement" doctrine for children.</w:t>
      </w:r>
    </w:p>
    <w:p>
      <w:pPr>
        <w:pStyle w:val="style0"/>
        <w:rPr/>
      </w:pPr>
      <w:r>
        <w:t>Key areas covered</w:t>
      </w:r>
    </w:p>
    <w:p>
      <w:pPr>
        <w:pStyle w:val="style0"/>
        <w:rPr/>
      </w:pPr>
      <w:r>
        <w:t xml:space="preserve">Who is an "occupier"? </w:t>
      </w:r>
    </w:p>
    <w:p>
      <w:pPr>
        <w:pStyle w:val="style0"/>
        <w:rPr/>
      </w:pPr>
      <w:r>
        <w:t>Definition of "premises"</w:t>
      </w:r>
    </w:p>
    <w:p>
      <w:pPr>
        <w:pStyle w:val="style0"/>
        <w:rPr/>
      </w:pPr>
      <w:r>
        <w:t>OLA 1957: Common duty of care to lawful visitors</w:t>
      </w:r>
    </w:p>
    <w:p>
      <w:pPr>
        <w:pStyle w:val="style0"/>
        <w:rPr/>
      </w:pPr>
      <w:r>
        <w:t>OLA 1984: Limited duty to non-visitors/trespassers</w:t>
      </w:r>
    </w:p>
    <w:p>
      <w:pPr>
        <w:pStyle w:val="style0"/>
        <w:rPr/>
      </w:pPr>
    </w:p>
    <w:p>
      <w:pPr>
        <w:pStyle w:val="style0"/>
        <w:rPr/>
      </w:pPr>
      <w:r>
        <w:t>Video 9 - Product Liability</w:t>
      </w:r>
    </w:p>
    <w:p>
      <w:pPr>
        <w:pStyle w:val="style0"/>
        <w:rPr/>
      </w:pPr>
      <w:r>
        <w:t>About this video</w:t>
      </w:r>
    </w:p>
    <w:p>
      <w:pPr>
        <w:pStyle w:val="style0"/>
        <w:rPr/>
      </w:pPr>
      <w:r>
        <w:t>This video examines who is responsible when a defective product causes harm. You'll learn the two main legal routes: traditional negligence and the modern, claimant-friendly strict liability regime under the Consumer Protection Act 1987. We'll cover key concepts like the definition of a "defect" and the "development risks" defence.</w:t>
      </w:r>
    </w:p>
    <w:p>
      <w:pPr>
        <w:pStyle w:val="style0"/>
        <w:rPr/>
      </w:pPr>
      <w:r>
        <w:t>Key areas covered</w:t>
      </w:r>
    </w:p>
    <w:p>
      <w:pPr>
        <w:pStyle w:val="style0"/>
        <w:rPr/>
      </w:pPr>
      <w:r>
        <w:t>Negligence</w:t>
      </w:r>
    </w:p>
    <w:p>
      <w:pPr>
        <w:pStyle w:val="style0"/>
        <w:rPr/>
      </w:pPr>
      <w:r>
        <w:t>Consumer Protection Act 1987</w:t>
      </w:r>
    </w:p>
    <w:p>
      <w:pPr>
        <w:pStyle w:val="style0"/>
        <w:rPr/>
      </w:pPr>
      <w:r>
        <w:t>Definition of a "defect"</w:t>
      </w:r>
    </w:p>
    <w:p>
      <w:pPr>
        <w:pStyle w:val="style0"/>
        <w:rPr/>
      </w:pPr>
      <w:r>
        <w:t>Recoverable damages</w:t>
      </w:r>
    </w:p>
    <w:p>
      <w:pPr>
        <w:pStyle w:val="style0"/>
        <w:rPr/>
      </w:pPr>
    </w:p>
    <w:p>
      <w:pPr>
        <w:pStyle w:val="style0"/>
        <w:rPr/>
      </w:pPr>
      <w:r>
        <w:t>Video 10 - Nuisance and Rylands v Fletcher</w:t>
      </w:r>
    </w:p>
    <w:p>
      <w:pPr>
        <w:pStyle w:val="style0"/>
        <w:rPr/>
      </w:pPr>
      <w:r>
        <w:t>About this video</w:t>
      </w:r>
    </w:p>
    <w:p>
      <w:pPr>
        <w:pStyle w:val="style0"/>
        <w:rPr/>
      </w:pPr>
      <w:r>
        <w:t>This video explores torts that balance property rights between neighbours. You'll learn about private nuisance (unreasonable interference), public nuisance, and the strict liability rule in Rylands v Fletcher for the escape of dangerous things. We'll cover key factors, defences, and remedies like injunctions.</w:t>
      </w:r>
    </w:p>
    <w:p>
      <w:pPr>
        <w:pStyle w:val="style0"/>
        <w:rPr/>
      </w:pPr>
      <w:r>
        <w:t>Key areas covered</w:t>
      </w:r>
    </w:p>
    <w:p>
      <w:pPr>
        <w:pStyle w:val="style0"/>
        <w:rPr/>
      </w:pPr>
      <w:r>
        <w:t>Private nuisance</w:t>
      </w:r>
    </w:p>
    <w:p>
      <w:pPr>
        <w:pStyle w:val="style0"/>
        <w:rPr/>
      </w:pPr>
      <w:r>
        <w:t>Locality, sensitivity, utility, malice</w:t>
      </w:r>
    </w:p>
    <w:p>
      <w:pPr>
        <w:pStyle w:val="style0"/>
        <w:rPr/>
      </w:pPr>
      <w:r>
        <w:t>Public nuisance and the requirement for "special damage"</w:t>
      </w:r>
    </w:p>
    <w:p>
      <w:pPr>
        <w:pStyle w:val="style0"/>
        <w:rPr/>
      </w:pPr>
      <w:r>
        <w:t>Rylands v Fletcher</w:t>
      </w:r>
    </w:p>
    <w:p>
      <w:pPr>
        <w:pStyle w:val="style0"/>
        <w:rPr/>
      </w:pPr>
    </w:p>
    <w:p>
      <w:pPr>
        <w:pStyle w:val="style0"/>
        <w:rPr/>
      </w:pPr>
      <w:r>
        <w:t>Video 11 - Remedies in Tort Law</w:t>
      </w:r>
    </w:p>
    <w:p>
      <w:pPr>
        <w:pStyle w:val="style0"/>
        <w:rPr/>
      </w:pPr>
      <w:r>
        <w:t>About this video</w:t>
      </w:r>
    </w:p>
    <w:p>
      <w:pPr>
        <w:pStyle w:val="style0"/>
        <w:rPr/>
      </w:pPr>
      <w:r>
        <w:t>This video focuses on the crucial outcome of a successful tort claim: compensation. You'll learn the guiding principle of restitution, the different types of damages (compensatory, nominal, aggravated), and the remedy of injunctions. We'll also cover the special rules for calculating compensation in personal injury and fatal accident cases.</w:t>
      </w:r>
    </w:p>
    <w:p>
      <w:pPr>
        <w:pStyle w:val="style0"/>
        <w:rPr/>
      </w:pPr>
      <w:r>
        <w:t>Key areas covered</w:t>
      </w:r>
    </w:p>
    <w:p>
      <w:pPr>
        <w:pStyle w:val="style0"/>
        <w:rPr/>
      </w:pPr>
      <w:r>
        <w:t>The principle of restitutio in integrum</w:t>
      </w:r>
    </w:p>
    <w:p>
      <w:pPr>
        <w:pStyle w:val="style0"/>
        <w:rPr/>
      </w:pPr>
      <w:r>
        <w:t>Types of damages: Compensatory</w:t>
      </w:r>
      <w:r>
        <w:rPr>
          <w:lang w:val="en-US"/>
        </w:rPr>
        <w:t xml:space="preserve">, </w:t>
      </w:r>
      <w:r>
        <w:t>Nominal, Aggravated</w:t>
      </w:r>
    </w:p>
    <w:p>
      <w:pPr>
        <w:pStyle w:val="style0"/>
        <w:rPr/>
      </w:pPr>
      <w:r>
        <w:t>Injunctions and the Shelfer tes</w:t>
      </w:r>
      <w:r>
        <w:rPr>
          <w:lang w:val="en-US"/>
        </w:rPr>
        <w:t>t</w:t>
      </w:r>
    </w:p>
    <w:p>
      <w:pPr>
        <w:pStyle w:val="style0"/>
        <w:rPr/>
      </w:pPr>
      <w:r>
        <w:t>Fatal acciden</w:t>
      </w:r>
      <w:r>
        <w:rPr>
          <w:lang w:val="en-US"/>
        </w:rPr>
        <w:t>t c</w:t>
      </w:r>
      <w:r>
        <w:t>laims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868</Words>
  <Characters>4908</Characters>
  <Application>WPS Office</Application>
  <Paragraphs>100</Paragraphs>
  <CharactersWithSpaces>5691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2025-12-30T13:01:50Z</dcterms:created>
  <dc:creator>Infinix X669</dc:creator>
  <lastModifiedBy>Infinix X669</lastModifiedBy>
  <dcterms:modified xsi:type="dcterms:W3CDTF">2025-12-30T13:47:45Z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e430edd176794e968ab128cfe872d03d</vt:lpwstr>
  </property>
</Properties>
</file>