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8d50aovgs61l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Criminal Law Flashcards – Law Angels SQE Series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1: FOUNDATIONS OF CRIMINAL LIABILITY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two core components of criminal liability?</w:t>
        <w:br w:type="textWrapping"/>
        <w:t xml:space="preserve">A: Actus reus (the guilty act) and mens rea (the guilty mind). Both must coincide for liability.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actus reus?</w:t>
        <w:br w:type="textWrapping"/>
        <w:t xml:space="preserve">A: The external or physical element of an offence, which can be a positive act, an omission (where a duty exists), or a state of affairs.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can an omission give rise to criminal liability?</w:t>
        <w:br w:type="textWrapping"/>
        <w:t xml:space="preserve">A: Only when the defendant is under a legal duty to act, e.g., arising from statute, contract, relationship, voluntary assumption of care, or creating a dangerous situation.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mens rea?</w:t>
        <w:br w:type="textWrapping"/>
        <w:t xml:space="preserve">A: The mental element or fault component of an offence, such as intention, recklessness, knowledge, or negligence.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modern test for recklessness in criminal law?</w:t>
        <w:br w:type="textWrapping"/>
        <w:t xml:space="preserve">A: Subjective recklessness: the defendant must have foreseen a risk and gone on to take it unreasonably.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coincidence principle?</w:t>
        <w:br w:type="textWrapping"/>
        <w:t xml:space="preserve">A: The actus reus and mens rea must exist at the same time, though courts apply flexibly using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continuing act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single transaction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doctrines.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factual causation?</w:t>
        <w:br w:type="textWrapping"/>
        <w:t xml:space="preserve">A: Established by the “but for” test: would the result have occurred “but for” the defendant’s conduct?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legal causation?</w:t>
        <w:br w:type="textWrapping"/>
        <w:t xml:space="preserve">A: Requires the defendant’s act to be a substantial and operating cause of the prohibited consequence.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eggshell skull rule?</w:t>
        <w:br w:type="textWrapping"/>
        <w:t xml:space="preserve">A: A defendant must take their victim as they find them and is liable for the full extent of harm, even if due to an unknown vulnerability.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strict liability offence?</w:t>
        <w:br w:type="textWrapping"/>
        <w:t xml:space="preserve">A: An offence where the prosecution does not need to prove mens rea for one or more elements (common in regulatory contexts).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conduct crime?</w:t>
        <w:br w:type="textWrapping"/>
        <w:t xml:space="preserve">A: An offence complete upon the performance of a prohibited act, regardless of outcome (e.g., perjury).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result crime?</w:t>
        <w:br w:type="textWrapping"/>
        <w:t xml:space="preserve">A: An offence requiring proof that the defendant’s act caused a specific prohibited consequence (e.g., murder).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state of affairs crime?</w:t>
        <w:br w:type="textWrapping"/>
        <w:t xml:space="preserve">A: An offence based on being found in a prohibited situation, regardless of how one got there (e.g., being drunk in charge of a vehicle).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Who bears the legal burden of proof in criminal trials?</w:t>
        <w:br w:type="textWrapping"/>
        <w:t xml:space="preserve">A: The prosecution must prove all elements of the offence beyond reasonable doubt.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standard of proof for the prosecution?</w:t>
        <w:br w:type="textWrapping"/>
        <w:t xml:space="preserve">A: Beyond reasonable doubt – the tribunal must be sure of guilt.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evidential burden?</w:t>
        <w:br w:type="textWrapping"/>
        <w:t xml:space="preserve">A: The obligation to raise sufficient evidence to put a defence or issue before the court.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Woolmington principle?</w:t>
        <w:br w:type="textWrapping"/>
        <w:t xml:space="preserve">A: The “golden thread” of English criminal law: the prosecution must prove the defendant’s guilt.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necessity?</w:t>
        <w:br w:type="textWrapping"/>
        <w:t xml:space="preserve">A: A rarely allowed defence where the defendant commits a lesser evil to prevent a greater, imminent harm.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may intoxication be a defence?</w:t>
        <w:br w:type="textWrapping"/>
        <w:t xml:space="preserve">A: Voluntary intoxication is generally no defence to basic intent crimes, but may negate specific intent. Involuntary intoxication may negate mens rea entirely.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cjd5loss4r9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2: PROPERTY AND THEFT OFFENCES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definition of theft under the Theft Act 1968?</w:t>
        <w:br w:type="textWrapping"/>
        <w:t xml:space="preserve">A: Dishonestly appropriating property belonging to another with the intention of permanently depriving the other of it.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appropriation?</w:t>
        <w:br w:type="textWrapping"/>
        <w:t xml:space="preserve">A: Assuming the rights of an owner, which can be any single right (e.g., selling, using, destroying).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there be appropriation with the owner’s consent?</w:t>
        <w:br w:type="textWrapping"/>
        <w:t xml:space="preserve">A: Yes, if the act is done dishonestly (R v Gomez).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constitutes property for theft?</w:t>
        <w:br w:type="textWrapping"/>
        <w:t xml:space="preserve">A: Includes money, tangible items, and intangible property (e.g., things in action, digital assets).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does property belong to another?</w:t>
        <w:br w:type="textWrapping"/>
        <w:t xml:space="preserve">A: When another person has possession, control, or any proprietary right or interest in it.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test for dishonesty?</w:t>
        <w:br w:type="textWrapping"/>
        <w:t xml:space="preserve">A: The Ivey test: (1) ascertain defendant’s actual knowledge/belief, (2) determine if conduct was dishonest by standards of ordinary decent people.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required intention for theft?</w:t>
        <w:br w:type="textWrapping"/>
        <w:t xml:space="preserve">A: Intention to permanently deprive,  treating the property as one’s own to dispose of, regardless of the owner’s rights.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robbery?</w:t>
        <w:br w:type="textWrapping"/>
        <w:t xml:space="preserve">A: Theft plus the use or threat of force immediately before or at the time of the theft, in order to steal.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Must the underlying theft be complete for robbery?</w:t>
        <w:br w:type="textWrapping"/>
        <w:t xml:space="preserve">A: Yes, all elements of theft must be proven.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minimal force suffice for robbery?</w:t>
        <w:br w:type="textWrapping"/>
        <w:t xml:space="preserve">A: Yes, any force used to overcome resistance or facilitate theft can be sufficient.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mens rea for robbery?</w:t>
        <w:br w:type="textWrapping"/>
        <w:t xml:space="preserve">A: Dishonesty and intention to permanently deprive (theft mens rea) + intention to use force to enable the theft.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two forms of burglary under s.9 Theft Act 1968?</w:t>
        <w:br w:type="textWrapping"/>
        <w:t xml:space="preserve">A: (a) Entry as a trespasser with intent to steal/inflict GBH/commit criminal damage; (b) Having entered as a trespasser, stealing or inflicting/attempting GBH.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entry as a trespasser mean?</w:t>
        <w:br w:type="textWrapping"/>
        <w:t xml:space="preserve">A: Entering without permission or exceeding the scope of permission, with knowledge or recklessness as to trespass.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aggravated burglary?</w:t>
        <w:br w:type="textWrapping"/>
        <w:t xml:space="preserve">A: Burglary while having a firearm, imitation firearm, weapon of offence, or explosive.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weapon of offence?</w:t>
        <w:br w:type="textWrapping"/>
        <w:t xml:space="preserve">A: Any article made/adapted for causing injury, or intended by the person for such use.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mens rea for aggravated burglary?</w:t>
        <w:br w:type="textWrapping"/>
        <w:t xml:space="preserve">A: Mens rea for the underlying burglary plus knowledge of possession of the weapon/item.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handling stolen goods?</w:t>
        <w:br w:type="textWrapping"/>
        <w:t xml:space="preserve">A: Dishonestly receiving, arranging to receive, or assisting in the retention/removal/realisation/disposal of stolen goods, knowing or believing them to be stolen.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claim of right in theft?</w:t>
        <w:br w:type="textWrapping"/>
        <w:t xml:space="preserve">A: A genuine belief in a legal right to the property negates dishonesty.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borrowing amount to theft?</w:t>
        <w:br w:type="textWrapping"/>
        <w:t xml:space="preserve">A: Yes, if it amounts to an outright taking or disposal, e.g., returning different notes or after exhausting the item’s value.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w51lqxljse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3: CRIMINAL DAMAGE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simple criminal damage under s.1(1) Criminal Damage Act 1971?</w:t>
        <w:br w:type="textWrapping"/>
        <w:t xml:space="preserve">A: Destroying or damaging property belonging to another, intending or being reckless as to such destruction/damage.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constitutes damage?</w:t>
        <w:br w:type="textWrapping"/>
        <w:t xml:space="preserve">A: Any physical harm or impairment of value/usefulness, even if temporary or requiring cleaning/repair.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does property belong to another for criminal damage?</w:t>
        <w:br w:type="textWrapping"/>
        <w:t xml:space="preserve">A: When another has a proprietary right, possession, or control over it (can include damaging own property if another has an interest).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mens rea for simple criminal damage?</w:t>
        <w:br w:type="textWrapping"/>
        <w:t xml:space="preserve">A: Intention or recklessness as to the destruction/damage of property. Recklessness is subjective (R v G).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aggravated criminal damage under s.1(2)?</w:t>
        <w:br w:type="textWrapping"/>
        <w:t xml:space="preserve">A: Destroying/damaging property (including one’s own) with intention or recklessness as to damage AND intention or recklessness as to endangering life.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Does aggravated criminal damage require life to actually be endangered?</w:t>
        <w:br w:type="textWrapping"/>
        <w:t xml:space="preserve">A: No, only that the defendant intended or was reckless as to endangering life.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arson?</w:t>
        <w:br w:type="textWrapping"/>
        <w:t xml:space="preserve">A: Criminal damage by fire, charged under s.1(3) Criminal Damage Act 1971.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aggravated arson?</w:t>
        <w:br w:type="textWrapping"/>
        <w:t xml:space="preserve">A: Arson with the additional mental element of intending or being reckless as to endangering life.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lawful excuse under s.5 Criminal Damage Act 1971?</w:t>
        <w:br w:type="textWrapping"/>
        <w:t xml:space="preserve">A: A defence where the defendant believed the person entitled to consent would have consented, or acted to protect property believed to be in immediate need.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defence of property justify criminal damage?</w:t>
        <w:br w:type="textWrapping"/>
        <w:t xml:space="preserve">A: Yes, if the defendant honestly believed property was in immediate need of protection and the means were reasonable.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Does consent of the owner negate criminal damage?</w:t>
        <w:br w:type="textWrapping"/>
        <w:t xml:space="preserve">A: Yes, if the defendant honestly believed the owner consented.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Is intoxication a defence to criminal damage?</w:t>
        <w:br w:type="textWrapping"/>
        <w:t xml:space="preserve">A: Voluntary intoxication is generally not a defence to basic intent crimes like simple criminal damage. It may negate specific intent for aggravated offences.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duress in criminal damage?</w:t>
        <w:br w:type="textWrapping"/>
        <w:t xml:space="preserve">A: Available where the defendant was compelled by threats of death/serious harm to damage property, with no safe escape.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necessity in criminal damage?</w:t>
        <w:br w:type="textWrapping"/>
        <w:t xml:space="preserve">A: Very narrow; requires imminent peril and proportionate action to avoid greater harm.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mistake be a defence to criminal damage?</w:t>
        <w:br w:type="textWrapping"/>
        <w:t xml:space="preserve">A: Yes, if the mistake negates mens rea (e.g., honestly believing property was one’s own).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actus reus of aggravated criminal damage?</w:t>
        <w:br w:type="textWrapping"/>
        <w:t xml:space="preserve">A: Destroying/damaging any property (including one’s own) and creating an objective danger to life.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mental element for “endangering life” in aggravated offences?</w:t>
        <w:br w:type="textWrapping"/>
        <w:t xml:space="preserve">A: Subjective, the defendant must have intended or foreseen a risk that life would be endangered.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psychiatric harm amount to criminal damage?</w:t>
        <w:br w:type="textWrapping"/>
        <w:t xml:space="preserve">A: No, criminal damage requires tangible physical harm to property.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max penalty for aggravated arson?</w:t>
        <w:br w:type="textWrapping"/>
        <w:t xml:space="preserve">A: Life imprisonment.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lzo4l6rrqq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4: NON-FATAL OFFENCES AGAINST THE PERSON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common assault?</w:t>
        <w:br w:type="textWrapping"/>
        <w:t xml:space="preserve">A: Encompasses two offences: assault (causing apprehension of immediate unlawful force) and battery (application of unlawful force).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actus reus of assault (technical)?</w:t>
        <w:br w:type="textWrapping"/>
        <w:t xml:space="preserve">A: Any act or words causing the victim to apprehend immediate unlawful force.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mens rea of assault?</w:t>
        <w:br w:type="textWrapping"/>
        <w:t xml:space="preserve">A: Intention or recklessness to cause apprehension of force.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actus reus of battery?</w:t>
        <w:br w:type="textWrapping"/>
        <w:t xml:space="preserve">A: The application of unlawful force to another person, however slight.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mens rea of battery?</w:t>
        <w:br w:type="textWrapping"/>
        <w:t xml:space="preserve">A: Intention or recklessness as to the application of unlawful force.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assault occasioning ABH under s.47 OAPA 1861?</w:t>
        <w:br w:type="textWrapping"/>
        <w:t xml:space="preserve">A: An assault or battery that causes actual bodily harm.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constitutes actual bodily harm (ABH)?</w:t>
        <w:br w:type="textWrapping"/>
        <w:t xml:space="preserve">A: Any hurt or injury interfering with health/comfort, including psychiatric injury (recognised illness) and significant interference with personal autonomy.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mens rea for s.47?</w:t>
        <w:br w:type="textWrapping"/>
        <w:t xml:space="preserve">A: Only the mens rea for the underlying assault/battery; no need to foresee ABH.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malicious wounding/inflicting GBH under s.20 OAPA 1861?</w:t>
        <w:br w:type="textWrapping"/>
        <w:t xml:space="preserve">A: Unlawfully and maliciously wounding or inflicting grievous bodily harm.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grievous bodily harm (GBH)?</w:t>
        <w:br w:type="textWrapping"/>
        <w:t xml:space="preserve">A: Really serious harm, which can include severe psychiatric illness.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mens rea for s.20?</w:t>
        <w:br w:type="textWrapping"/>
        <w:t xml:space="preserve">A: Maliciously = intending or being reckless as to some bodily harm (not necessarily GBH).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wounding/causing GBH with intent under s.18 OAPA 1861?</w:t>
        <w:br w:type="textWrapping"/>
        <w:t xml:space="preserve">A: Unlawfully and maliciously wounding or causing GBH with intent to cause GBH or to resist arrest.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distinction between s.18 and s.20?</w:t>
        <w:br w:type="textWrapping"/>
        <w:t xml:space="preserve">A: s.18 requires specific intent to cause GBH or resist arrest; s.20 requires only intention/recklessness as to some harm.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wound in law?</w:t>
        <w:br w:type="textWrapping"/>
        <w:t xml:space="preserve">A: A break in the continuity of the whole skin (epidermis and dermis).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psychiatric injury be GBH?</w:t>
        <w:br w:type="textWrapping"/>
        <w:t xml:space="preserve">A: Yes, if it amounts to a really serious recognised psychiatric illness.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consent to non-fatal offences?</w:t>
        <w:br w:type="textWrapping"/>
        <w:t xml:space="preserve">A: Valid for properly conducted sports, medical treatment, and horseplay, but generally not for actual bodily harm or greater outside recognised exceptions (R v Brown).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self-defence?</w:t>
        <w:br w:type="textWrapping"/>
        <w:t xml:space="preserve">A: A complete defence where the defendant honestly believed force was necessary and the force used was reasonable in the circumstances as believed.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duress as a defence to non-fatal offences?</w:t>
        <w:br w:type="textWrapping"/>
        <w:t xml:space="preserve">A: Generally not available for serious violent offences (e.g., s.18 GBH), but may be for lesser offences if threats are immediate and inescapable.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8xnqkku0wda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5: HOMICIDE OFFENCES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definition of murder?</w:t>
        <w:br w:type="textWrapping"/>
        <w:t xml:space="preserve">A: The unlawful killing of a reasonable person in being under the Queen’s peace with malice aforethought.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malice aforethought for murder?</w:t>
        <w:br w:type="textWrapping"/>
        <w:t xml:space="preserve">A: Intention to kill OR intention to cause grievous bodily harm.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voluntary manslaughter?</w:t>
        <w:br w:type="textWrapping"/>
        <w:t xml:space="preserve">A: A killing that would be murder but is reduced to manslaughter due to a partial defence (loss of control or diminished responsibility).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loss of control (Coroners and Justice Act 2009)?</w:t>
        <w:br w:type="textWrapping"/>
        <w:t xml:space="preserve">A: A partial defence where the defendant killed due to a loss of self-control caused by a qualifying trigger (fear of serious violence or things said/done of extremely grave character), and a person of normal tolerance might have reacted similarly.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diminished responsibility ?</w:t>
        <w:br w:type="textWrapping"/>
        <w:t xml:space="preserve">A: A partial defence where the defendant was suffering from an abnormality of mental functioning arising from a recognised medical condition, which substantially impaired their responsibility for the killing.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involuntary manslaughter?</w:t>
        <w:br w:type="textWrapping"/>
        <w:t xml:space="preserve">A: An unlawful killing without malice aforethought, comprising unlawful act manslaughter and gross negligence manslaughter.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unlawful act manslaughter?</w:t>
        <w:br w:type="textWrapping"/>
        <w:t xml:space="preserve">A: Killing by an unlawful and dangerous act that all sober and reasonable people would recognise as risking some harm.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gross negligence manslaughter?</w:t>
        <w:br w:type="textWrapping"/>
        <w:t xml:space="preserve">A: Killing by a gross breach of a duty of care owed to the victim, where the negligence is so bad as to be criminal.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test for gross negligence manslaughter (R v Adomako)?</w:t>
        <w:br w:type="textWrapping"/>
        <w:t xml:space="preserve">A: (1) Duty of care, (2) Breach, (3) Causation of death, (4) Gross negligence – conduct so bad it merits criminal punishment.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causation in homicide?</w:t>
        <w:br w:type="textWrapping"/>
        <w:t xml:space="preserve">A: The defendant’s act must be the factual (“but for”) and legal (substantial and operating) cause of death.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eggshell skull rule in homicide?</w:t>
        <w:br w:type="textWrapping"/>
        <w:t xml:space="preserve">A: The defendant is liable for the full extent of harm, even if due to victim’s unusual vulnerability.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medical treatment break the chain of causation?</w:t>
        <w:br w:type="textWrapping"/>
        <w:t xml:space="preserve">A: Only if it is so grossly negligent or daft as to be independent of the original injury.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sentence for murder?</w:t>
        <w:br w:type="textWrapping"/>
        <w:t xml:space="preserve">A: Mandatory life sentence; judge sets a minimum term.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burden of proof for partial defences?</w:t>
        <w:br w:type="textWrapping"/>
        <w:t xml:space="preserve">A: The defence bears the burden on the balance of probabilities.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qualifying trigger for loss of control?</w:t>
        <w:br w:type="textWrapping"/>
        <w:t xml:space="preserve">A: (1) Fear of serious violence to self/another, or (2) Things said/done of an extremely grave character causing a justifiable sense of being seriously wronged.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Is sexual infidelity alone a qualifying trigger?</w:t>
        <w:br w:type="textWrapping"/>
        <w:t xml:space="preserve">A: No, but it may form part of a broader context.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substantial impairment mean in diminished responsibility?</w:t>
        <w:br w:type="textWrapping"/>
        <w:t xml:space="preserve">A: Impairment that is more than trivial or minimal, of real importance to the defendant’s responsibility.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intoxication support diminished responsibility?</w:t>
        <w:br w:type="textWrapping"/>
        <w:t xml:space="preserve">A: Generally no; acute intoxication is not a recognised medical condition. Chronic addiction causing brain damage may qualify.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objective test in loss of control?</w:t>
        <w:br w:type="textWrapping"/>
        <w:t xml:space="preserve">A: Would a person of the defendant’s sex/age, with normal tolerance, in the defendant’s circumstances, have reacted similarly?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provocation?</w:t>
        <w:br w:type="textWrapping"/>
        <w:t xml:space="preserve">A: Abolished and replaced by loss of control (Coroners and Justice Act 2009).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745b7gv98gu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6: PRINCIPAL AND SECONDARY OFFENDERS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Who is a principal offender?</w:t>
        <w:br w:type="textWrapping"/>
        <w:t xml:space="preserve">A: The person who performs the actus reus of the offence with the requisite mens rea.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Who is a secondary party (accomplice)?</w:t>
        <w:br w:type="textWrapping"/>
        <w:t xml:space="preserve">A: Someone who aids, abets, counsels, or procures the commission of an offence by the principal.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aiding?</w:t>
        <w:br w:type="textWrapping"/>
        <w:t xml:space="preserve">A: Providing help or assistance before or during the offence.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abetting?</w:t>
        <w:br w:type="textWrapping"/>
        <w:t xml:space="preserve">A: Encouraging or instigating the principal at the time of the offence.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counselling?</w:t>
        <w:br w:type="textWrapping"/>
        <w:t xml:space="preserve">A: Advising or persuading the principal to commit the offence before it occurs.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procuring?</w:t>
        <w:br w:type="textWrapping"/>
        <w:t xml:space="preserve">A: Bringing about the commission of the offence, often through an innocent agent.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mens rea for secondary liability?</w:t>
        <w:br w:type="textWrapping"/>
        <w:t xml:space="preserve">A: Intention to assist/encourage + knowledge of the essential facts of the offence.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did R v Jogee establish regarding joint enterprise?</w:t>
        <w:br w:type="textWrapping"/>
        <w:t xml:space="preserve">A: Mere foresight of a co-defendant’s crime is not enough; there must be a shared intention to assist or encourage.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Does mere presence at a crime make one an accomplice?</w:t>
        <w:br w:type="textWrapping"/>
        <w:t xml:space="preserve">A: No, unless presence is intended to encourage or assist.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doctrine of innocent agency?</w:t>
        <w:br w:type="textWrapping"/>
        <w:t xml:space="preserve">A: Where a principal uses an innocent person to commit the crime; the principal is liable as if they committed it themselves.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inchoate offences under the Serious Crime Act 2007?</w:t>
        <w:br w:type="textWrapping"/>
        <w:t xml:space="preserve">A: Intentionally encouraging or assisting an offence (s.44), Encouraging/assisting believing it will be committed (s.45), and Encouraging/assisting multiple offences (s.46).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a person be guilty of attempting to aid and abet?</w:t>
        <w:br w:type="textWrapping"/>
        <w:t xml:space="preserve">A: No, but they may commit an offence under the Serious Crime Act 2007.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withdrawal from a joint enterprise?</w:t>
        <w:br w:type="textWrapping"/>
        <w:t xml:space="preserve">A: To avoid liability, the secondary party must communicate unequivocal withdrawal to the principal before the crime is committed.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there be secondary liability for murder if the principal is convicted of manslaughter?</w:t>
        <w:br w:type="textWrapping"/>
        <w:t xml:space="preserve">A: Yes, if the secondary party had the mens rea for murder but the principal did not.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vicarious liability?</w:t>
        <w:br w:type="textWrapping"/>
        <w:t xml:space="preserve">A: Not a general principle in criminal law; usually requires specific statutory imposition.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corporate liability?</w:t>
        <w:br w:type="textWrapping"/>
        <w:t xml:space="preserve">A: A company can be criminally liable for offences committed by its directing mind and will (senior officers) or under strict liability statutes.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joint principals and secondary parties?</w:t>
        <w:br w:type="textWrapping"/>
        <w:t xml:space="preserve">A: Joint principals both perform the actus reus; secondary parties assist or encourage but do not perform the core act.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dejgift933u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7: FRAUD AND DISHONESTY OFFENCES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main fraud offences under the Fraud Act 2006?</w:t>
        <w:br w:type="textWrapping"/>
        <w:t xml:space="preserve">A: Fraud by false representation (s.2), fraud by failing to disclose information (s.3), and fraud by abuse of position (s.4).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fraud by false representation?</w:t>
        <w:br w:type="textWrapping"/>
        <w:t xml:space="preserve">A: Dishonestly making a false representation with intent to gain or cause loss/expose to risk of loss.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false representation?</w:t>
        <w:br w:type="textWrapping"/>
        <w:t xml:space="preserve">A: Any untrue or misleading communication, express or implied, as to fact, law, or state of mind.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test for dishonesty in fraud?</w:t>
        <w:br w:type="textWrapping"/>
        <w:t xml:space="preserve">A: The Ivey test: (1) ascertain defendant’s actual knowledge/belief, (2) determine if conduct was dishonest by standards of ordinary decent people.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fraud by abuse of position?</w:t>
        <w:br w:type="textWrapping"/>
        <w:t xml:space="preserve">A: Dishonestly abusing a position where one is expected to safeguard another’s financial interests, with intent to gain or cause loss.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fraud by failing to disclose information?</w:t>
        <w:br w:type="textWrapping"/>
        <w:t xml:space="preserve">A: Dishonestly failing to disclose information one is under a legal duty to disclose, with intent to gain or cause loss.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legal duty to disclose?</w:t>
        <w:br w:type="textWrapping"/>
        <w:t xml:space="preserve">A: A duty arising from statute, contract, fiduciary relationship, or custom of trade.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Does actual gain or loss need to occur for fraud?</w:t>
        <w:br w:type="textWrapping"/>
        <w:t xml:space="preserve">A: No, only the intent to gain/cause loss is required.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silence (omission) be a false representation?</w:t>
        <w:br w:type="textWrapping"/>
        <w:t xml:space="preserve">A: Generally no, unless there is a duty to speak (falls under s.3, not s.2).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obtaining services dishonestly (s.11 Fraud Act 2006)?</w:t>
        <w:br w:type="textWrapping"/>
        <w:t xml:space="preserve">A: Dishonestly obtaining services for which payment is required, without payment, with intent to avoid payment.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making or supplying articles for use in fraud (s.7)?</w:t>
        <w:br w:type="textWrapping"/>
        <w:t xml:space="preserve">A: Making, adapting, supplying, or offering to supply any article intended for use in fraud.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participating in a fraudulent business (s.9)?</w:t>
        <w:br w:type="textWrapping"/>
        <w:t xml:space="preserve">A: Being knowingly a party to carrying on a business with intent to defraud creditors or for other fraudulent purposes.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a corporation commit fraud?</w:t>
        <w:br w:type="textWrapping"/>
        <w:t xml:space="preserve">A: Yes, through the actions of its directing mind and will.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claim of right in fraud?</w:t>
        <w:br w:type="textWrapping"/>
        <w:t xml:space="preserve">A: A genuine belief in a legal right to the property or gain negates dishonesty.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Is “borrowing” with intent to repay fraud?</w:t>
        <w:br w:type="textWrapping"/>
        <w:t xml:space="preserve">A: Yes, if it is dishonest and with intent to cause loss or risk of loss (e.g., using someone’s credit card without permission).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phishing in the context of fraud?</w:t>
        <w:br w:type="textWrapping"/>
        <w:t xml:space="preserve">A: A false representation (e.g., fake email) made dishonestly to obtain personal/financial data.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exaggeration (“puffery”) be a false representation?</w:t>
        <w:br w:type="textWrapping"/>
        <w:t xml:space="preserve">A: No, if it is mere sales talk that no reasonable person would take literally.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mens rea for fraud offences?</w:t>
        <w:br w:type="textWrapping"/>
        <w:t xml:space="preserve">A: Dishonesty + intent to make a gain/cause loss/expose to risk of loss.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gain and loss under the Fraud Act?</w:t>
        <w:br w:type="textWrapping"/>
        <w:t xml:space="preserve">A: Gain includes getting/keeping property/money; Loss includes not getting what one might get, or losing what one has.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there be fraud by omission without a duty?</w:t>
        <w:br w:type="textWrapping"/>
        <w:t xml:space="preserve">A: No, s.3 requires a pre-existing legal duty to disclose.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8vmrh5j4c4y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8: GENERAL AND PARTIAL DEFENCES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self-defence?</w:t>
        <w:br w:type="textWrapping"/>
        <w:t xml:space="preserve">A: A complete defence where the defendant honestly believed force was necessary and the force used was reasonable in the circumstances as believed.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duress?</w:t>
        <w:br w:type="textWrapping"/>
        <w:t xml:space="preserve">A: The defendant committed the offence due to threats of death or serious harm that a person of reasonable firmness might not have resisted, with no safe escape.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duress of circumstances?</w:t>
        <w:br w:type="textWrapping"/>
        <w:t xml:space="preserve">A: Similar to duress but arising from objective circumstances (e.g., imminent danger) rather than a human threat.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necessity?</w:t>
        <w:br w:type="textWrapping"/>
        <w:t xml:space="preserve">A: Very narrow; requires acting to avoid a greater, imminent evil, with proportionate response.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intoxication?</w:t>
        <w:br w:type="textWrapping"/>
        <w:t xml:space="preserve">A: Voluntary intoxication: no defence to basic intent crimes; may negate specific intent. Involuntary intoxication: may negate mens rea entirely.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specific and basic intent crimes?</w:t>
        <w:br w:type="textWrapping"/>
        <w:t xml:space="preserve">A: Specific intent: requires purpose/intention beyond the act (e.g., murder, theft). Basic intent: can be committed recklessly (e.g., assault, criminal damage).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mistake?</w:t>
        <w:br w:type="textWrapping"/>
        <w:t xml:space="preserve">A: A mistake of fact may negate mens rea if it prevents formation of the required mental state. Mistake of law is generally no defence.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consent?</w:t>
        <w:br w:type="textWrapping"/>
        <w:t xml:space="preserve">A: Valid for certain activities (sports, medical treatment) but not for actual bodily harm or greater outside recognised exceptions.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partial defence of loss of control?</w:t>
        <w:br w:type="textWrapping"/>
        <w:t xml:space="preserve">A: Reduces murder to manslaughter if: (1) loss of self-control, (2) qualifying trigger, (3) objective test (person of normal tolerance might have reacted similarly).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partial defence of diminished responsibility?</w:t>
        <w:br w:type="textWrapping"/>
        <w:t xml:space="preserve">A: Reduces murder to manslaughter if: (1) abnormality of mental functioning, (2) recognised medical condition, (3) substantial impairment of understanding/judgment/self-control, (4) causal explanation for the killing.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insanity?</w:t>
        <w:br w:type="textWrapping"/>
        <w:t xml:space="preserve">A: A defence where, due to a defect of reason from disease of the mind, the defendant did not know the nature/quality of the act or that it was wrong.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automatism?</w:t>
        <w:br w:type="textWrapping"/>
        <w:t xml:space="preserve">A: A complete defence where the defendant acted due to an external factor causing total loss of voluntary control (e.g., concussion, swarm of bees).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insanity and automatism?</w:t>
        <w:br w:type="textWrapping"/>
        <w:t xml:space="preserve">A: Insanity arises from internal mental disorder; automatism from external factors.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provocation?</w:t>
        <w:br w:type="textWrapping"/>
        <w:t xml:space="preserve">A: Abolished and replaced by loss of control.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Is duress a defence to murder?</w:t>
        <w:br w:type="textWrapping"/>
        <w:t xml:space="preserve">A: No, duress is not a defence to murder or attempted murder.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Is self-defence available for murder?</w:t>
        <w:br w:type="textWrapping"/>
        <w:t xml:space="preserve">A: Yes, if the force used was reasonable in the circumstances as believed.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burden of proof for defences?</w:t>
        <w:br w:type="textWrapping"/>
        <w:t xml:space="preserve">A: Generally, the defence bears an evidential burden; the prosecution must disprove the defence beyond reasonable doubt (except for insanity and partial defences to murder, where defence bears legal burden).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reasonable force in self-defence?</w:t>
        <w:br w:type="textWrapping"/>
        <w:t xml:space="preserve">A: Force that is proportionate to the threat as perceived; the law does not require “nicely calculated” measures.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9: ATTEMPTED OFFENCES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an attempt under the Criminal Attempts Act 1981?</w:t>
        <w:br w:type="textWrapping"/>
        <w:t xml:space="preserve">A: Doing an act more than merely preparatory to committing an offence, with intent to commit the full offence.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actus reus of attempt?</w:t>
        <w:br w:type="textWrapping"/>
        <w:t xml:space="preserve">A: An act that is more than merely preparatory,  the defendant must have embarked on the crime proper.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mens rea of attempt?</w:t>
        <w:br w:type="textWrapping"/>
        <w:t xml:space="preserve">A: The full intention to commit the complete offence. Recklessness is not sufficient.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there be an attempt to commit a summary offence?</w:t>
        <w:br w:type="textWrapping"/>
        <w:t xml:space="preserve">A: No, the Criminal Attempts Act 1981 applies only to indictable and either-way offences.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legal impossibility?</w:t>
        <w:br w:type="textWrapping"/>
        <w:t xml:space="preserve">A: Where the completed act would not be a crime (e.g., taking own property thinking it’s another’s). Generally not an offence of attempt.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factual impossibility?</w:t>
        <w:br w:type="textWrapping"/>
        <w:t xml:space="preserve">A: Where the defendant intends a crime but it is factually impossible (e.g., pickpocketing an empty pocket). Not a defence to attempt.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conditional intent in attempt?</w:t>
        <w:br w:type="textWrapping"/>
        <w:t xml:space="preserve">A: Intention to commit a crime if certain conditions are met (e.g., to steal anything valuable found). Sufficient for attempt.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rule for attempted murder?</w:t>
        <w:br w:type="textWrapping"/>
        <w:t xml:space="preserve">A: Requires intent to kill; intent to cause GBH is not enough.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a person be guilty of attempting the impossible?</w:t>
        <w:br w:type="textWrapping"/>
        <w:t xml:space="preserve">A: Yes, if it is factual impossibility (e.g., handling what they believe are stolen goods, but they are not).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Is withdrawal a defence to attempt?</w:t>
        <w:br w:type="textWrapping"/>
        <w:t xml:space="preserve">A: No, once the actus reus of attempt is complete, later withdrawal is not a defence.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more than merely preparatory?</w:t>
        <w:br w:type="textWrapping"/>
        <w:t xml:space="preserve">A: A question of fact; the defendant must have started to execute the crime, not just prepared for it.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omissions be attempted?</w:t>
        <w:br w:type="textWrapping"/>
        <w:t xml:space="preserve">A: Generally no, as attempt requires a positive act.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conspiracy?</w:t>
        <w:br w:type="textWrapping"/>
        <w:t xml:space="preserve">A: An agreement between two or more persons to commit a criminal offence.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mens rea for conspiracy?</w:t>
        <w:br w:type="textWrapping"/>
        <w:t xml:space="preserve">A: Intention to agree + intention that the offence be committed.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impossibility in conspiracy?</w:t>
        <w:br w:type="textWrapping"/>
        <w:t xml:space="preserve">A: Factual impossibility is not a defence; legal impossibility may be.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encouraging or assisting crime under the Serious Crime Act 2007?</w:t>
        <w:br w:type="textWrapping"/>
        <w:t xml:space="preserve">A: Inchoate offences that criminalise encouraging or assisting an offence, even if it is not committed.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of abandonment in conspiracy?</w:t>
        <w:br w:type="textWrapping"/>
        <w:t xml:space="preserve">A: Withdrawal from a conspiracy before the agreement is carried out may be a defence if communicated to other parties.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actus reus of conspiracy?</w:t>
        <w:br w:type="textWrapping"/>
        <w:t xml:space="preserve">A: The agreement to commit the offence; no need for any further act.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voluntary renunciation in attempt?</w:t>
        <w:br w:type="textWrapping"/>
        <w:t xml:space="preserve">A: Not a defence once the actus reus is complete, but may be relevant to sentencing.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