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wmfbdghcmr" w:id="0"/>
      <w:bookmarkEnd w:id="0"/>
      <w:r w:rsidDel="00000000" w:rsidR="00000000" w:rsidRPr="00000000">
        <w:rPr>
          <w:rFonts w:ascii="Roboto" w:cs="Roboto" w:eastAsia="Roboto" w:hAnsi="Roboto"/>
          <w:b w:val="1"/>
          <w:bCs w:val="1"/>
          <w:color w:val="0f1115"/>
          <w:sz w:val="30"/>
          <w:szCs w:val="30"/>
          <w:rtl w:val="0"/>
        </w:rPr>
        <w:t xml:space="preserve">TRUST FLASHCARDS</w:t>
      </w:r>
    </w:p>
    <w:p w:rsidR="00000000" w:rsidDel="00000000" w:rsidP="00000000" w:rsidRDefault="00000000" w:rsidRPr="00000000" w14:paraId="0000000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rh05vps7ju7" w:id="1"/>
      <w:bookmarkEnd w:id="1"/>
      <w:r w:rsidDel="00000000" w:rsidR="00000000" w:rsidRPr="00000000">
        <w:rPr>
          <w:rFonts w:ascii="Roboto" w:cs="Roboto" w:eastAsia="Roboto" w:hAnsi="Roboto"/>
          <w:b w:val="1"/>
          <w:bCs w:val="1"/>
          <w:color w:val="0f1115"/>
          <w:sz w:val="30"/>
          <w:szCs w:val="30"/>
          <w:rtl w:val="0"/>
        </w:rPr>
        <w:t xml:space="preserve">CHAPTER 1: THE FOUNDATIONS OF TRUSTS AND EQUITY</w:t>
      </w:r>
    </w:p>
    <w:p w:rsidR="00000000" w:rsidDel="00000000" w:rsidP="00000000" w:rsidRDefault="00000000" w:rsidRPr="00000000" w14:paraId="00000003">
      <w:pPr>
        <w:shd w:fill="ffffff" w:val="clear"/>
        <w:spacing w:after="240" w:before="340" w:lineRule="auto"/>
        <w:ind w:left="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04">
      <w:pPr>
        <w:numPr>
          <w:ilvl w:val="0"/>
          <w:numId w:val="10"/>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What is the primary role of the settlor?</w:t>
        <w:br w:type="textWrapping"/>
      </w:r>
      <w:r w:rsidDel="00000000" w:rsidR="00000000" w:rsidRPr="00000000">
        <w:rPr>
          <w:rFonts w:ascii="Roboto" w:cs="Roboto" w:eastAsia="Roboto" w:hAnsi="Roboto"/>
          <w:i w:val="1"/>
          <w:iCs w:val="1"/>
          <w:color w:val="0f1115"/>
          <w:sz w:val="24"/>
          <w:szCs w:val="24"/>
          <w:rtl w:val="0"/>
        </w:rPr>
        <w:t xml:space="preserve">To create the trust, transfer property into it, and define its terms. The settlor generally retains no control after constitution.</w:t>
      </w:r>
    </w:p>
    <w:p w:rsidR="00000000" w:rsidDel="00000000" w:rsidP="00000000" w:rsidRDefault="00000000" w:rsidRPr="00000000" w14:paraId="00000005">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primary role of the trustee?</w:t>
        <w:br w:type="textWrapping"/>
      </w:r>
      <w:r w:rsidDel="00000000" w:rsidR="00000000" w:rsidRPr="00000000">
        <w:rPr>
          <w:rFonts w:ascii="Roboto" w:cs="Roboto" w:eastAsia="Roboto" w:hAnsi="Roboto"/>
          <w:i w:val="1"/>
          <w:iCs w:val="1"/>
          <w:color w:val="0f1115"/>
          <w:sz w:val="24"/>
          <w:szCs w:val="24"/>
          <w:rtl w:val="0"/>
        </w:rPr>
        <w:t xml:space="preserve">To hold the legal title to the trust property and manage it prudently and loyally for the benefit of the beneficiaries.</w:t>
      </w:r>
    </w:p>
    <w:p w:rsidR="00000000" w:rsidDel="00000000" w:rsidP="00000000" w:rsidRDefault="00000000" w:rsidRPr="00000000" w14:paraId="00000006">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primary role of the beneficiary?</w:t>
        <w:br w:type="textWrapping"/>
      </w:r>
      <w:r w:rsidDel="00000000" w:rsidR="00000000" w:rsidRPr="00000000">
        <w:rPr>
          <w:rFonts w:ascii="Roboto" w:cs="Roboto" w:eastAsia="Roboto" w:hAnsi="Roboto"/>
          <w:i w:val="1"/>
          <w:iCs w:val="1"/>
          <w:color w:val="0f1115"/>
          <w:sz w:val="24"/>
          <w:szCs w:val="24"/>
          <w:rtl w:val="0"/>
        </w:rPr>
        <w:t xml:space="preserve">To hold the equitable (beneficial) title and enjoy the benefits of the trust property, with rights to enforce the trust.</w:t>
      </w:r>
    </w:p>
    <w:p w:rsidR="00000000" w:rsidDel="00000000" w:rsidP="00000000" w:rsidRDefault="00000000" w:rsidRPr="00000000" w14:paraId="00000007">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an express trust?</w:t>
        <w:br w:type="textWrapping"/>
      </w:r>
      <w:r w:rsidDel="00000000" w:rsidR="00000000" w:rsidRPr="00000000">
        <w:rPr>
          <w:rFonts w:ascii="Roboto" w:cs="Roboto" w:eastAsia="Roboto" w:hAnsi="Roboto"/>
          <w:i w:val="1"/>
          <w:iCs w:val="1"/>
          <w:color w:val="0f1115"/>
          <w:sz w:val="24"/>
          <w:szCs w:val="24"/>
          <w:rtl w:val="0"/>
        </w:rPr>
        <w:t xml:space="preserve">A trust created deliberately by a settlor who must satisfy the three certainties and any required formalities.</w:t>
      </w:r>
    </w:p>
    <w:p w:rsidR="00000000" w:rsidDel="00000000" w:rsidP="00000000" w:rsidRDefault="00000000" w:rsidRPr="00000000" w14:paraId="00000008">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an implied trust?</w:t>
        <w:br w:type="textWrapping"/>
      </w:r>
      <w:r w:rsidDel="00000000" w:rsidR="00000000" w:rsidRPr="00000000">
        <w:rPr>
          <w:rFonts w:ascii="Roboto" w:cs="Roboto" w:eastAsia="Roboto" w:hAnsi="Roboto"/>
          <w:i w:val="1"/>
          <w:iCs w:val="1"/>
          <w:color w:val="0f1115"/>
          <w:sz w:val="24"/>
          <w:szCs w:val="24"/>
          <w:rtl w:val="0"/>
        </w:rPr>
        <w:t xml:space="preserve">A trust that arises by operation of law (e.g., resulting or constructive trusts), not by express declaration.</w:t>
      </w:r>
    </w:p>
    <w:p w:rsidR="00000000" w:rsidDel="00000000" w:rsidP="00000000" w:rsidRDefault="00000000" w:rsidRPr="00000000" w14:paraId="00000009">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resulting trust?</w:t>
        <w:br w:type="textWrapping"/>
      </w:r>
      <w:r w:rsidDel="00000000" w:rsidR="00000000" w:rsidRPr="00000000">
        <w:rPr>
          <w:rFonts w:ascii="Roboto" w:cs="Roboto" w:eastAsia="Roboto" w:hAnsi="Roboto"/>
          <w:i w:val="1"/>
          <w:iCs w:val="1"/>
          <w:color w:val="0f1115"/>
          <w:sz w:val="24"/>
          <w:szCs w:val="24"/>
          <w:rtl w:val="0"/>
        </w:rPr>
        <w:t xml:space="preserve">A trust where the equitable interest "results back" to the settlor, typically due to a failure of purpose or absence of donative intent.</w:t>
      </w:r>
    </w:p>
    <w:p w:rsidR="00000000" w:rsidDel="00000000" w:rsidP="00000000" w:rsidRDefault="00000000" w:rsidRPr="00000000" w14:paraId="0000000A">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constructive trust?</w:t>
        <w:br w:type="textWrapping"/>
      </w:r>
      <w:r w:rsidDel="00000000" w:rsidR="00000000" w:rsidRPr="00000000">
        <w:rPr>
          <w:rFonts w:ascii="Roboto" w:cs="Roboto" w:eastAsia="Roboto" w:hAnsi="Roboto"/>
          <w:i w:val="1"/>
          <w:iCs w:val="1"/>
          <w:color w:val="0f1115"/>
          <w:sz w:val="24"/>
          <w:szCs w:val="24"/>
          <w:rtl w:val="0"/>
        </w:rPr>
        <w:t xml:space="preserve">A trust imposed by the court as an equitable remedy to prevent unconscionable conduct, irrespective of intention.</w:t>
      </w:r>
    </w:p>
    <w:p w:rsidR="00000000" w:rsidDel="00000000" w:rsidP="00000000" w:rsidRDefault="00000000" w:rsidRPr="00000000" w14:paraId="0000000B">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bare trust?</w:t>
        <w:br w:type="textWrapping"/>
      </w:r>
      <w:r w:rsidDel="00000000" w:rsidR="00000000" w:rsidRPr="00000000">
        <w:rPr>
          <w:rFonts w:ascii="Roboto" w:cs="Roboto" w:eastAsia="Roboto" w:hAnsi="Roboto"/>
          <w:i w:val="1"/>
          <w:iCs w:val="1"/>
          <w:color w:val="0f1115"/>
          <w:sz w:val="24"/>
          <w:szCs w:val="24"/>
          <w:rtl w:val="0"/>
        </w:rPr>
        <w:t xml:space="preserve">A trust where the trustee holds for a single, absolutely entitled adult beneficiary with no active management duties.</w:t>
      </w:r>
    </w:p>
    <w:p w:rsidR="00000000" w:rsidDel="00000000" w:rsidP="00000000" w:rsidRDefault="00000000" w:rsidRPr="00000000" w14:paraId="0000000C">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fixed trust?</w:t>
        <w:br w:type="textWrapping"/>
      </w:r>
      <w:r w:rsidDel="00000000" w:rsidR="00000000" w:rsidRPr="00000000">
        <w:rPr>
          <w:rFonts w:ascii="Roboto" w:cs="Roboto" w:eastAsia="Roboto" w:hAnsi="Roboto"/>
          <w:i w:val="1"/>
          <w:iCs w:val="1"/>
          <w:color w:val="0f1115"/>
          <w:sz w:val="24"/>
          <w:szCs w:val="24"/>
          <w:rtl w:val="0"/>
        </w:rPr>
        <w:t xml:space="preserve">A trust where beneficiaries and their shares are specified precisely; trustees have no discretion over distribution.</w:t>
      </w:r>
    </w:p>
    <w:p w:rsidR="00000000" w:rsidDel="00000000" w:rsidP="00000000" w:rsidRDefault="00000000" w:rsidRPr="00000000" w14:paraId="0000000D">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discretionary trust?</w:t>
        <w:br w:type="textWrapping"/>
      </w:r>
      <w:r w:rsidDel="00000000" w:rsidR="00000000" w:rsidRPr="00000000">
        <w:rPr>
          <w:rFonts w:ascii="Roboto" w:cs="Roboto" w:eastAsia="Roboto" w:hAnsi="Roboto"/>
          <w:i w:val="1"/>
          <w:iCs w:val="1"/>
          <w:color w:val="0f1115"/>
          <w:sz w:val="24"/>
          <w:szCs w:val="24"/>
          <w:rtl w:val="0"/>
        </w:rPr>
        <w:t xml:space="preserve">A trust where trustees have the power to select which beneficiaries from a defined class receive benefits and in what amounts.</w:t>
      </w:r>
    </w:p>
    <w:p w:rsidR="00000000" w:rsidDel="00000000" w:rsidP="00000000" w:rsidRDefault="00000000" w:rsidRPr="00000000" w14:paraId="0000000E">
      <w:pPr>
        <w:shd w:fill="ffffff" w:val="clear"/>
        <w:spacing w:after="240" w:before="340" w:lineRule="auto"/>
        <w:ind w:left="72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0F">
      <w:pPr>
        <w:numPr>
          <w:ilvl w:val="0"/>
          <w:numId w:val="10"/>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What does the maxim "He who comes to equity must come with clean hands" mean?</w:t>
        <w:br w:type="textWrapping"/>
      </w:r>
      <w:r w:rsidDel="00000000" w:rsidR="00000000" w:rsidRPr="00000000">
        <w:rPr>
          <w:rFonts w:ascii="Roboto" w:cs="Roboto" w:eastAsia="Roboto" w:hAnsi="Roboto"/>
          <w:i w:val="1"/>
          <w:iCs w:val="1"/>
          <w:color w:val="0f1115"/>
          <w:sz w:val="24"/>
          <w:szCs w:val="24"/>
          <w:rtl w:val="0"/>
        </w:rPr>
        <w:t xml:space="preserve">A claimant who has acted unfairly or in bad faith cannot seek an equitable remedy.</w:t>
      </w:r>
    </w:p>
    <w:p w:rsidR="00000000" w:rsidDel="00000000" w:rsidP="00000000" w:rsidRDefault="00000000" w:rsidRPr="00000000" w14:paraId="00000010">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key difference between legal and equitable ownership?</w:t>
        <w:br w:type="textWrapping"/>
      </w:r>
      <w:r w:rsidDel="00000000" w:rsidR="00000000" w:rsidRPr="00000000">
        <w:rPr>
          <w:rFonts w:ascii="Roboto" w:cs="Roboto" w:eastAsia="Roboto" w:hAnsi="Roboto"/>
          <w:i w:val="1"/>
          <w:iCs w:val="1"/>
          <w:color w:val="0f1115"/>
          <w:sz w:val="24"/>
          <w:szCs w:val="24"/>
          <w:rtl w:val="0"/>
        </w:rPr>
        <w:t xml:space="preserve">Legal ownership confers control and management rights; equitable ownership confers the right to benefit from the property.</w:t>
      </w:r>
    </w:p>
    <w:p w:rsidR="00000000" w:rsidDel="00000000" w:rsidP="00000000" w:rsidRDefault="00000000" w:rsidRPr="00000000" w14:paraId="00000011">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beneficiary’s right under </w:t>
      </w:r>
      <w:r w:rsidDel="00000000" w:rsidR="00000000" w:rsidRPr="00000000">
        <w:rPr>
          <w:rFonts w:ascii="Roboto" w:cs="Roboto" w:eastAsia="Roboto" w:hAnsi="Roboto"/>
          <w:i w:val="1"/>
          <w:iCs w:val="1"/>
          <w:color w:val="0f1115"/>
          <w:sz w:val="24"/>
          <w:szCs w:val="24"/>
          <w:rtl w:val="0"/>
        </w:rPr>
        <w:t xml:space="preserve">Saunders v Vautier</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An adult beneficiary of sound mind who is absolutely entitled can demand termination of the trust and transfer of the property.</w:t>
      </w:r>
    </w:p>
    <w:p w:rsidR="00000000" w:rsidDel="00000000" w:rsidP="00000000" w:rsidRDefault="00000000" w:rsidRPr="00000000" w14:paraId="00000012">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How does a trust differ from a gift?</w:t>
        <w:br w:type="textWrapping"/>
      </w:r>
      <w:r w:rsidDel="00000000" w:rsidR="00000000" w:rsidRPr="00000000">
        <w:rPr>
          <w:rFonts w:ascii="Roboto" w:cs="Roboto" w:eastAsia="Roboto" w:hAnsi="Roboto"/>
          <w:i w:val="1"/>
          <w:iCs w:val="1"/>
          <w:color w:val="0f1115"/>
          <w:sz w:val="24"/>
          <w:szCs w:val="24"/>
          <w:rtl w:val="0"/>
        </w:rPr>
        <w:t xml:space="preserve">A gift transfers absolute ownership; a trust splits ownership between legal holder (trustee) and beneficial owner (beneficiary).</w:t>
      </w:r>
    </w:p>
    <w:p w:rsidR="00000000" w:rsidDel="00000000" w:rsidP="00000000" w:rsidRDefault="00000000" w:rsidRPr="00000000" w14:paraId="00000013">
      <w:pPr>
        <w:shd w:fill="ffffff" w:val="clear"/>
        <w:spacing w:after="240" w:before="340" w:lineRule="auto"/>
        <w:ind w:left="72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CHAPTER 2: CREATING AN EXPRESS TRUST</w:t>
      </w:r>
    </w:p>
    <w:p w:rsidR="00000000" w:rsidDel="00000000" w:rsidP="00000000" w:rsidRDefault="00000000" w:rsidRPr="00000000" w14:paraId="00000015">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are the "Three Certainties" required to create a valid express trust?</w:t>
        <w:br w:type="textWrapping"/>
      </w:r>
      <w:r w:rsidDel="00000000" w:rsidR="00000000" w:rsidRPr="00000000">
        <w:rPr>
          <w:rFonts w:ascii="Roboto" w:cs="Roboto" w:eastAsia="Roboto" w:hAnsi="Roboto"/>
          <w:i w:val="1"/>
          <w:iCs w:val="1"/>
          <w:color w:val="0f1115"/>
          <w:sz w:val="24"/>
          <w:szCs w:val="24"/>
          <w:rtl w:val="0"/>
        </w:rPr>
        <w:t xml:space="preserve">Certainty of Intention, Certainty of Subject Matter, and Certainty of Objects.</w:t>
      </w:r>
    </w:p>
    <w:p w:rsidR="00000000" w:rsidDel="00000000" w:rsidP="00000000" w:rsidRDefault="00000000" w:rsidRPr="00000000" w14:paraId="0000001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does Certainty of Intention require?</w:t>
        <w:br w:type="textWrapping"/>
      </w:r>
      <w:r w:rsidDel="00000000" w:rsidR="00000000" w:rsidRPr="00000000">
        <w:rPr>
          <w:rFonts w:ascii="Roboto" w:cs="Roboto" w:eastAsia="Roboto" w:hAnsi="Roboto"/>
          <w:i w:val="1"/>
          <w:iCs w:val="1"/>
          <w:color w:val="0f1115"/>
          <w:sz w:val="24"/>
          <w:szCs w:val="24"/>
          <w:rtl w:val="0"/>
        </w:rPr>
        <w:t xml:space="preserve">A clear intention by the settlor to impose a binding trust obligation, looking at substance over form and the settlor's words/conduct.</w:t>
      </w:r>
    </w:p>
    <w:p w:rsidR="00000000" w:rsidDel="00000000" w:rsidP="00000000" w:rsidRDefault="00000000" w:rsidRPr="00000000" w14:paraId="0000001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key distinction between precatory words and a binding trust obligation?</w:t>
        <w:br w:type="textWrapping"/>
      </w:r>
      <w:r w:rsidDel="00000000" w:rsidR="00000000" w:rsidRPr="00000000">
        <w:rPr>
          <w:rFonts w:ascii="Roboto" w:cs="Roboto" w:eastAsia="Roboto" w:hAnsi="Roboto"/>
          <w:i w:val="1"/>
          <w:iCs w:val="1"/>
          <w:color w:val="0f1115"/>
          <w:sz w:val="24"/>
          <w:szCs w:val="24"/>
          <w:rtl w:val="0"/>
        </w:rPr>
        <w:t xml:space="preserve">Precatory words (e.g., "in full confidence") express a wish but do not create a legally enforceable trust.</w:t>
      </w:r>
    </w:p>
    <w:p w:rsidR="00000000" w:rsidDel="00000000" w:rsidP="00000000" w:rsidRDefault="00000000" w:rsidRPr="00000000" w14:paraId="00000018">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does Certainty of Subject Matter require?</w:t>
        <w:br w:type="textWrapping"/>
      </w:r>
      <w:r w:rsidDel="00000000" w:rsidR="00000000" w:rsidRPr="00000000">
        <w:rPr>
          <w:rFonts w:ascii="Roboto" w:cs="Roboto" w:eastAsia="Roboto" w:hAnsi="Roboto"/>
          <w:i w:val="1"/>
          <w:iCs w:val="1"/>
          <w:color w:val="0f1115"/>
          <w:sz w:val="24"/>
          <w:szCs w:val="24"/>
          <w:rtl w:val="0"/>
        </w:rPr>
        <w:t xml:space="preserve">The trust property must be clearly identifiable and defined with precision.</w:t>
      </w:r>
    </w:p>
    <w:p w:rsidR="00000000" w:rsidDel="00000000" w:rsidP="00000000" w:rsidRDefault="00000000" w:rsidRPr="00000000" w14:paraId="00000019">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rule for tangible assets forming part of a bulk?</w:t>
        <w:br w:type="textWrapping"/>
      </w:r>
      <w:r w:rsidDel="00000000" w:rsidR="00000000" w:rsidRPr="00000000">
        <w:rPr>
          <w:rFonts w:ascii="Roboto" w:cs="Roboto" w:eastAsia="Roboto" w:hAnsi="Roboto"/>
          <w:i w:val="1"/>
          <w:iCs w:val="1"/>
          <w:color w:val="0f1115"/>
          <w:sz w:val="24"/>
          <w:szCs w:val="24"/>
          <w:rtl w:val="0"/>
        </w:rPr>
        <w:t xml:space="preserve">They must be physically segregated from the bulk to satisfy certainty of subject matter.</w:t>
      </w:r>
    </w:p>
    <w:p w:rsidR="00000000" w:rsidDel="00000000" w:rsidP="00000000" w:rsidRDefault="00000000" w:rsidRPr="00000000" w14:paraId="0000001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rule for identical intangible assets (like shares)?</w:t>
        <w:br w:type="textWrapping"/>
      </w:r>
      <w:r w:rsidDel="00000000" w:rsidR="00000000" w:rsidRPr="00000000">
        <w:rPr>
          <w:rFonts w:ascii="Roboto" w:cs="Roboto" w:eastAsia="Roboto" w:hAnsi="Roboto"/>
          <w:i w:val="1"/>
          <w:iCs w:val="1"/>
          <w:color w:val="0f1115"/>
          <w:sz w:val="24"/>
          <w:szCs w:val="24"/>
          <w:rtl w:val="0"/>
        </w:rPr>
        <w:t xml:space="preserve">A declaration of trust over a specified number or proportion from a defined holding can be sufficient without physical segregation.</w:t>
      </w:r>
    </w:p>
    <w:p w:rsidR="00000000" w:rsidDel="00000000" w:rsidP="00000000" w:rsidRDefault="00000000" w:rsidRPr="00000000" w14:paraId="0000001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Beneficiary Principle?</w:t>
        <w:br w:type="textWrapping"/>
      </w:r>
      <w:r w:rsidDel="00000000" w:rsidR="00000000" w:rsidRPr="00000000">
        <w:rPr>
          <w:rFonts w:ascii="Roboto" w:cs="Roboto" w:eastAsia="Roboto" w:hAnsi="Roboto"/>
          <w:i w:val="1"/>
          <w:iCs w:val="1"/>
          <w:color w:val="0f1115"/>
          <w:sz w:val="24"/>
          <w:szCs w:val="24"/>
          <w:rtl w:val="0"/>
        </w:rPr>
        <w:t xml:space="preserve">A trust must have identifiable human beneficiaries who can enforce it; trusts for abstract purposes are generally void.</w:t>
      </w:r>
    </w:p>
    <w:p w:rsidR="00000000" w:rsidDel="00000000" w:rsidP="00000000" w:rsidRDefault="00000000" w:rsidRPr="00000000" w14:paraId="0000001C">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test applies for certainty of objects in a fixed trust?</w:t>
        <w:br w:type="textWrapping"/>
      </w:r>
      <w:r w:rsidDel="00000000" w:rsidR="00000000" w:rsidRPr="00000000">
        <w:rPr>
          <w:rFonts w:ascii="Roboto" w:cs="Roboto" w:eastAsia="Roboto" w:hAnsi="Roboto"/>
          <w:i w:val="1"/>
          <w:iCs w:val="1"/>
          <w:color w:val="0f1115"/>
          <w:sz w:val="24"/>
          <w:szCs w:val="24"/>
          <w:rtl w:val="0"/>
        </w:rPr>
        <w:t xml:space="preserve">The "complete list" test: it must be possible to list all beneficiaries at the time the trust takes effect.</w:t>
      </w:r>
    </w:p>
    <w:p w:rsidR="00000000" w:rsidDel="00000000" w:rsidP="00000000" w:rsidRDefault="00000000" w:rsidRPr="00000000" w14:paraId="0000001D">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test applies for certainty of objects in a discretionary trust?</w:t>
        <w:br w:type="textWrapping"/>
      </w:r>
      <w:r w:rsidDel="00000000" w:rsidR="00000000" w:rsidRPr="00000000">
        <w:rPr>
          <w:rFonts w:ascii="Roboto" w:cs="Roboto" w:eastAsia="Roboto" w:hAnsi="Roboto"/>
          <w:i w:val="1"/>
          <w:iCs w:val="1"/>
          <w:color w:val="0f1115"/>
          <w:sz w:val="24"/>
          <w:szCs w:val="24"/>
          <w:rtl w:val="0"/>
        </w:rPr>
        <w:t xml:space="preserve">The "any given postulant" test (from McPhail v Doulton): it must be possible to say whether any given individual is or is not within the class.</w:t>
      </w:r>
    </w:p>
    <w:p w:rsidR="00000000" w:rsidDel="00000000" w:rsidP="00000000" w:rsidRDefault="00000000" w:rsidRPr="00000000" w14:paraId="0000001E">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formality is required for a trust of land?</w:t>
        <w:br w:type="textWrapping"/>
      </w:r>
      <w:r w:rsidDel="00000000" w:rsidR="00000000" w:rsidRPr="00000000">
        <w:rPr>
          <w:rFonts w:ascii="Roboto" w:cs="Roboto" w:eastAsia="Roboto" w:hAnsi="Roboto"/>
          <w:i w:val="1"/>
          <w:iCs w:val="1"/>
          <w:color w:val="0f1115"/>
          <w:sz w:val="24"/>
          <w:szCs w:val="24"/>
          <w:rtl w:val="0"/>
        </w:rPr>
        <w:t xml:space="preserve">It must be evidenced in writing and signed by the settlor (Law of Property Act 1925, s.53(1)(b)).</w:t>
      </w:r>
    </w:p>
    <w:p w:rsidR="00000000" w:rsidDel="00000000" w:rsidP="00000000" w:rsidRDefault="00000000" w:rsidRPr="00000000" w14:paraId="0000001F">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formality requirement for a trust of personality?</w:t>
        <w:br w:type="textWrapping"/>
      </w:r>
      <w:r w:rsidDel="00000000" w:rsidR="00000000" w:rsidRPr="00000000">
        <w:rPr>
          <w:rFonts w:ascii="Roboto" w:cs="Roboto" w:eastAsia="Roboto" w:hAnsi="Roboto"/>
          <w:i w:val="1"/>
          <w:iCs w:val="1"/>
          <w:color w:val="0f1115"/>
          <w:sz w:val="24"/>
          <w:szCs w:val="24"/>
          <w:rtl w:val="0"/>
        </w:rPr>
        <w:t xml:space="preserve">No formalities are required; it can be created orally or by conduct.</w:t>
      </w:r>
    </w:p>
    <w:p w:rsidR="00000000" w:rsidDel="00000000" w:rsidP="00000000" w:rsidRDefault="00000000" w:rsidRPr="00000000" w14:paraId="00000020">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does LPA 1925, s.53(2) provide regarding implied trusts?</w:t>
        <w:br w:type="textWrapping"/>
      </w:r>
      <w:r w:rsidDel="00000000" w:rsidR="00000000" w:rsidRPr="00000000">
        <w:rPr>
          <w:rFonts w:ascii="Roboto" w:cs="Roboto" w:eastAsia="Roboto" w:hAnsi="Roboto"/>
          <w:i w:val="1"/>
          <w:iCs w:val="1"/>
          <w:color w:val="0f1115"/>
          <w:sz w:val="24"/>
          <w:szCs w:val="24"/>
          <w:rtl w:val="0"/>
        </w:rPr>
        <w:t xml:space="preserve">The formality requirements do not affect the creation or operation of resulting, implied, or constructive trusts.</w:t>
      </w:r>
    </w:p>
    <w:p w:rsidR="00000000" w:rsidDel="00000000" w:rsidP="00000000" w:rsidRDefault="00000000" w:rsidRPr="00000000" w14:paraId="00000021">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consequence of failing to comply with the formality for a trust of land?</w:t>
        <w:br w:type="textWrapping"/>
      </w:r>
      <w:r w:rsidDel="00000000" w:rsidR="00000000" w:rsidRPr="00000000">
        <w:rPr>
          <w:rFonts w:ascii="Roboto" w:cs="Roboto" w:eastAsia="Roboto" w:hAnsi="Roboto"/>
          <w:i w:val="1"/>
          <w:iCs w:val="1"/>
          <w:color w:val="0f1115"/>
          <w:sz w:val="24"/>
          <w:szCs w:val="24"/>
          <w:rtl w:val="0"/>
        </w:rPr>
        <w:t xml:space="preserve">The trust is not void, but it is unenforceable in court.</w:t>
      </w:r>
    </w:p>
    <w:p w:rsidR="00000000" w:rsidDel="00000000" w:rsidP="00000000" w:rsidRDefault="00000000" w:rsidRPr="00000000" w14:paraId="00000022">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Can a trust be created for a non-human purpose?</w:t>
        <w:br w:type="textWrapping"/>
      </w:r>
      <w:r w:rsidDel="00000000" w:rsidR="00000000" w:rsidRPr="00000000">
        <w:rPr>
          <w:rFonts w:ascii="Roboto" w:cs="Roboto" w:eastAsia="Roboto" w:hAnsi="Roboto"/>
          <w:i w:val="1"/>
          <w:iCs w:val="1"/>
          <w:color w:val="0f1115"/>
          <w:sz w:val="24"/>
          <w:szCs w:val="24"/>
          <w:rtl w:val="0"/>
        </w:rPr>
        <w:t xml:space="preserve">Generally no, unless it falls within the charitable exceptions or limited anomalous categories (e.g., pets, tombs).</w:t>
      </w:r>
    </w:p>
    <w:p w:rsidR="00000000" w:rsidDel="00000000" w:rsidP="00000000" w:rsidRDefault="00000000" w:rsidRPr="00000000" w14:paraId="00000023">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must a settlor do to perfectly create an express trust?</w:t>
        <w:br w:type="textWrapping"/>
      </w:r>
      <w:r w:rsidDel="00000000" w:rsidR="00000000" w:rsidRPr="00000000">
        <w:rPr>
          <w:rFonts w:ascii="Roboto" w:cs="Roboto" w:eastAsia="Roboto" w:hAnsi="Roboto"/>
          <w:i w:val="1"/>
          <w:iCs w:val="1"/>
          <w:color w:val="0f1115"/>
          <w:sz w:val="24"/>
          <w:szCs w:val="24"/>
          <w:rtl w:val="0"/>
        </w:rPr>
        <w:t xml:space="preserve">Satisfy the three certainties and comply with any statutory formalities relevant to the type of property.</w:t>
      </w:r>
    </w:p>
    <w:p w:rsidR="00000000" w:rsidDel="00000000" w:rsidP="00000000" w:rsidRDefault="00000000" w:rsidRPr="00000000" w14:paraId="0000002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pnjkdmq6j1y" w:id="2"/>
      <w:bookmarkEnd w:id="2"/>
      <w:r w:rsidDel="00000000" w:rsidR="00000000" w:rsidRPr="00000000">
        <w:rPr>
          <w:rFonts w:ascii="Roboto" w:cs="Roboto" w:eastAsia="Roboto" w:hAnsi="Roboto"/>
          <w:b w:val="1"/>
          <w:bCs w:val="1"/>
          <w:color w:val="0f1115"/>
          <w:sz w:val="30"/>
          <w:szCs w:val="30"/>
          <w:rtl w:val="0"/>
        </w:rPr>
        <w:t xml:space="preserve">CHAPTER 3: CONSTITUTION OF TRUSTS AND GIFTS</w:t>
      </w:r>
    </w:p>
    <w:p w:rsidR="00000000" w:rsidDel="00000000" w:rsidP="00000000" w:rsidRDefault="00000000" w:rsidRPr="00000000" w14:paraId="00000025">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are the two methods of constituting a trust?</w:t>
        <w:br w:type="textWrapping"/>
      </w:r>
      <w:r w:rsidDel="00000000" w:rsidR="00000000" w:rsidRPr="00000000">
        <w:rPr>
          <w:rFonts w:ascii="Roboto" w:cs="Roboto" w:eastAsia="Roboto" w:hAnsi="Roboto"/>
          <w:i w:val="1"/>
          <w:iCs w:val="1"/>
          <w:color w:val="0f1115"/>
          <w:sz w:val="24"/>
          <w:szCs w:val="24"/>
          <w:rtl w:val="0"/>
        </w:rPr>
        <w:t xml:space="preserve">A settlor can either declare themselves trustee of their own property or transfer the property to a third-party trustee using the correct legal formalities.</w:t>
      </w:r>
    </w:p>
    <w:p w:rsidR="00000000" w:rsidDel="00000000" w:rsidP="00000000" w:rsidRDefault="00000000" w:rsidRPr="00000000" w14:paraId="00000026">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key difference between a declaration of trust and a transfer to a trustee?</w:t>
        <w:br w:type="textWrapping"/>
      </w:r>
      <w:r w:rsidDel="00000000" w:rsidR="00000000" w:rsidRPr="00000000">
        <w:rPr>
          <w:rFonts w:ascii="Roboto" w:cs="Roboto" w:eastAsia="Roboto" w:hAnsi="Roboto"/>
          <w:i w:val="1"/>
          <w:iCs w:val="1"/>
          <w:color w:val="0f1115"/>
          <w:sz w:val="24"/>
          <w:szCs w:val="24"/>
          <w:rtl w:val="0"/>
        </w:rPr>
        <w:t xml:space="preserve">A declaration requires the settlor to hold the property as trustee, while a transfer requires the settlor to pass legal title to another person as trustee using the proper method for that asset.</w:t>
      </w:r>
    </w:p>
    <w:p w:rsidR="00000000" w:rsidDel="00000000" w:rsidP="00000000" w:rsidRDefault="00000000" w:rsidRPr="00000000" w14:paraId="0000002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rule “Equity will not assist a volunteer”?</w:t>
        <w:br w:type="textWrapping"/>
      </w:r>
      <w:r w:rsidDel="00000000" w:rsidR="00000000" w:rsidRPr="00000000">
        <w:rPr>
          <w:rFonts w:ascii="Roboto" w:cs="Roboto" w:eastAsia="Roboto" w:hAnsi="Roboto"/>
          <w:i w:val="1"/>
          <w:iCs w:val="1"/>
          <w:color w:val="0f1115"/>
          <w:sz w:val="24"/>
          <w:szCs w:val="24"/>
          <w:rtl w:val="0"/>
        </w:rPr>
        <w:t xml:space="preserve">A beneficiary who has given no consideration cannot ask the court to enforce an imperfect gift or incomplete trust constitution.</w:t>
      </w:r>
    </w:p>
    <w:p w:rsidR="00000000" w:rsidDel="00000000" w:rsidP="00000000" w:rsidRDefault="00000000" w:rsidRPr="00000000" w14:paraId="0000002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exception in </w:t>
      </w:r>
      <w:r w:rsidDel="00000000" w:rsidR="00000000" w:rsidRPr="00000000">
        <w:rPr>
          <w:rFonts w:ascii="Roboto" w:cs="Roboto" w:eastAsia="Roboto" w:hAnsi="Roboto"/>
          <w:i w:val="1"/>
          <w:iCs w:val="1"/>
          <w:color w:val="0f1115"/>
          <w:sz w:val="24"/>
          <w:szCs w:val="24"/>
          <w:rtl w:val="0"/>
        </w:rPr>
        <w:t xml:space="preserve">Re Rose</w:t>
      </w:r>
      <w:r w:rsidDel="00000000" w:rsidR="00000000" w:rsidRPr="00000000">
        <w:rPr>
          <w:rFonts w:ascii="Roboto" w:cs="Roboto" w:eastAsia="Roboto" w:hAnsi="Roboto"/>
          <w:color w:val="0f1115"/>
          <w:sz w:val="24"/>
          <w:szCs w:val="24"/>
          <w:rtl w:val="0"/>
        </w:rPr>
        <w:t xml:space="preserve"> (“every effort” doctrine)?</w:t>
        <w:br w:type="textWrapping"/>
      </w:r>
      <w:r w:rsidDel="00000000" w:rsidR="00000000" w:rsidRPr="00000000">
        <w:rPr>
          <w:rFonts w:ascii="Roboto" w:cs="Roboto" w:eastAsia="Roboto" w:hAnsi="Roboto"/>
          <w:i w:val="1"/>
          <w:iCs w:val="1"/>
          <w:color w:val="0f1115"/>
          <w:sz w:val="24"/>
          <w:szCs w:val="24"/>
          <w:rtl w:val="0"/>
        </w:rPr>
        <w:t xml:space="preserve">If the settlor has done everything in their power to transfer the property, equity will treat the transfer as complete even if an external step remains.</w:t>
      </w:r>
    </w:p>
    <w:p w:rsidR="00000000" w:rsidDel="00000000" w:rsidP="00000000" w:rsidRDefault="00000000" w:rsidRPr="00000000" w14:paraId="0000002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rule in </w:t>
      </w:r>
      <w:r w:rsidDel="00000000" w:rsidR="00000000" w:rsidRPr="00000000">
        <w:rPr>
          <w:rFonts w:ascii="Roboto" w:cs="Roboto" w:eastAsia="Roboto" w:hAnsi="Roboto"/>
          <w:i w:val="1"/>
          <w:iCs w:val="1"/>
          <w:color w:val="0f1115"/>
          <w:sz w:val="24"/>
          <w:szCs w:val="24"/>
          <w:rtl w:val="0"/>
        </w:rPr>
        <w:t xml:space="preserve">Strong v Bird</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An imperfect lifetime gift is perfected if the donor later appoints the donee as executor of their will, because the legal title vests in the donee in that capacity.</w:t>
      </w:r>
    </w:p>
    <w:p w:rsidR="00000000" w:rsidDel="00000000" w:rsidP="00000000" w:rsidRDefault="00000000" w:rsidRPr="00000000" w14:paraId="0000002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w:t>
      </w:r>
      <w:r w:rsidDel="00000000" w:rsidR="00000000" w:rsidRPr="00000000">
        <w:rPr>
          <w:rFonts w:ascii="Roboto" w:cs="Roboto" w:eastAsia="Roboto" w:hAnsi="Roboto"/>
          <w:i w:val="1"/>
          <w:iCs w:val="1"/>
          <w:color w:val="0f1115"/>
          <w:sz w:val="24"/>
          <w:szCs w:val="24"/>
          <w:rtl w:val="0"/>
        </w:rPr>
        <w:t xml:space="preserve">donatio mortis causa</w:t>
      </w:r>
      <w:r w:rsidDel="00000000" w:rsidR="00000000" w:rsidRPr="00000000">
        <w:rPr>
          <w:rFonts w:ascii="Roboto" w:cs="Roboto" w:eastAsia="Roboto" w:hAnsi="Roboto"/>
          <w:color w:val="0f1115"/>
          <w:sz w:val="24"/>
          <w:szCs w:val="24"/>
          <w:rtl w:val="0"/>
        </w:rPr>
        <w:t xml:space="preserve"> (DMC)?</w:t>
        <w:br w:type="textWrapping"/>
      </w:r>
      <w:r w:rsidDel="00000000" w:rsidR="00000000" w:rsidRPr="00000000">
        <w:rPr>
          <w:rFonts w:ascii="Roboto" w:cs="Roboto" w:eastAsia="Roboto" w:hAnsi="Roboto"/>
          <w:i w:val="1"/>
          <w:iCs w:val="1"/>
          <w:color w:val="0f1115"/>
          <w:sz w:val="24"/>
          <w:szCs w:val="24"/>
          <w:rtl w:val="0"/>
        </w:rPr>
        <w:t xml:space="preserve">A gift made in contemplation of death, conditional on death, and requiring the donor to part with dominion over the property.</w:t>
      </w:r>
    </w:p>
    <w:p w:rsidR="00000000" w:rsidDel="00000000" w:rsidP="00000000" w:rsidRDefault="00000000" w:rsidRPr="00000000" w14:paraId="0000002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w:t>
      </w:r>
      <w:r w:rsidDel="00000000" w:rsidR="00000000" w:rsidRPr="00000000">
        <w:rPr>
          <w:rFonts w:ascii="Roboto" w:cs="Roboto" w:eastAsia="Roboto" w:hAnsi="Roboto"/>
          <w:i w:val="1"/>
          <w:iCs w:val="1"/>
          <w:color w:val="0f1115"/>
          <w:sz w:val="24"/>
          <w:szCs w:val="24"/>
          <w:rtl w:val="0"/>
        </w:rPr>
        <w:t xml:space="preserve">Choithram</w:t>
      </w:r>
      <w:r w:rsidDel="00000000" w:rsidR="00000000" w:rsidRPr="00000000">
        <w:rPr>
          <w:rFonts w:ascii="Roboto" w:cs="Roboto" w:eastAsia="Roboto" w:hAnsi="Roboto"/>
          <w:color w:val="0f1115"/>
          <w:sz w:val="24"/>
          <w:szCs w:val="24"/>
          <w:rtl w:val="0"/>
        </w:rPr>
        <w:t xml:space="preserve"> hybrid declaration?</w:t>
        <w:br w:type="textWrapping"/>
      </w:r>
      <w:r w:rsidDel="00000000" w:rsidR="00000000" w:rsidRPr="00000000">
        <w:rPr>
          <w:rFonts w:ascii="Roboto" w:cs="Roboto" w:eastAsia="Roboto" w:hAnsi="Roboto"/>
          <w:i w:val="1"/>
          <w:iCs w:val="1"/>
          <w:color w:val="0f1115"/>
          <w:sz w:val="24"/>
          <w:szCs w:val="24"/>
          <w:rtl w:val="0"/>
        </w:rPr>
        <w:t xml:space="preserve">Words of gift can be construed as a declaration of trust by the settlor if they are already a trustee of the intended recipient entity.</w:t>
      </w:r>
    </w:p>
    <w:p w:rsidR="00000000" w:rsidDel="00000000" w:rsidP="00000000" w:rsidRDefault="00000000" w:rsidRPr="00000000" w14:paraId="0000002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is land transferred to a trustee?</w:t>
        <w:br w:type="textWrapping"/>
      </w:r>
      <w:r w:rsidDel="00000000" w:rsidR="00000000" w:rsidRPr="00000000">
        <w:rPr>
          <w:rFonts w:ascii="Roboto" w:cs="Roboto" w:eastAsia="Roboto" w:hAnsi="Roboto"/>
          <w:i w:val="1"/>
          <w:iCs w:val="1"/>
          <w:color w:val="0f1115"/>
          <w:sz w:val="24"/>
          <w:szCs w:val="24"/>
          <w:rtl w:val="0"/>
        </w:rPr>
        <w:t xml:space="preserve">By deed (Law of Property Act 1925, s.52).</w:t>
      </w:r>
    </w:p>
    <w:p w:rsidR="00000000" w:rsidDel="00000000" w:rsidP="00000000" w:rsidRDefault="00000000" w:rsidRPr="00000000" w14:paraId="0000002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are shares transferred to a trustee?</w:t>
        <w:br w:type="textWrapping"/>
      </w:r>
      <w:r w:rsidDel="00000000" w:rsidR="00000000" w:rsidRPr="00000000">
        <w:rPr>
          <w:rFonts w:ascii="Roboto" w:cs="Roboto" w:eastAsia="Roboto" w:hAnsi="Roboto"/>
          <w:i w:val="1"/>
          <w:iCs w:val="1"/>
          <w:color w:val="0f1115"/>
          <w:sz w:val="24"/>
          <w:szCs w:val="24"/>
          <w:rtl w:val="0"/>
        </w:rPr>
        <w:t xml:space="preserve">By completing a stock transfer form and registering the transfer with the company.</w:t>
      </w:r>
    </w:p>
    <w:p w:rsidR="00000000" w:rsidDel="00000000" w:rsidP="00000000" w:rsidRDefault="00000000" w:rsidRPr="00000000" w14:paraId="0000002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are chattels transferred to a trustee?</w:t>
        <w:br w:type="textWrapping"/>
      </w:r>
      <w:r w:rsidDel="00000000" w:rsidR="00000000" w:rsidRPr="00000000">
        <w:rPr>
          <w:rFonts w:ascii="Roboto" w:cs="Roboto" w:eastAsia="Roboto" w:hAnsi="Roboto"/>
          <w:i w:val="1"/>
          <w:iCs w:val="1"/>
          <w:color w:val="0f1115"/>
          <w:sz w:val="24"/>
          <w:szCs w:val="24"/>
          <w:rtl w:val="0"/>
        </w:rPr>
        <w:t xml:space="preserve">By physical delivery (or symbolic delivery for bulky items) with an intention to pass title.</w:t>
      </w:r>
    </w:p>
    <w:p w:rsidR="00000000" w:rsidDel="00000000" w:rsidP="00000000" w:rsidRDefault="00000000" w:rsidRPr="00000000" w14:paraId="0000002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is money (a chose in action) transferred to a trustee?</w:t>
        <w:br w:type="textWrapping"/>
      </w:r>
      <w:r w:rsidDel="00000000" w:rsidR="00000000" w:rsidRPr="00000000">
        <w:rPr>
          <w:rFonts w:ascii="Roboto" w:cs="Roboto" w:eastAsia="Roboto" w:hAnsi="Roboto"/>
          <w:i w:val="1"/>
          <w:iCs w:val="1"/>
          <w:color w:val="0f1115"/>
          <w:sz w:val="24"/>
          <w:szCs w:val="24"/>
          <w:rtl w:val="0"/>
        </w:rPr>
        <w:t xml:space="preserve">By legal assignment, usually requiring written notice to the debtor (e.g., the bank).</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happens if the transfer to a third-party trustee is incomplete?</w:t>
        <w:br w:type="textWrapping"/>
      </w:r>
      <w:r w:rsidDel="00000000" w:rsidR="00000000" w:rsidRPr="00000000">
        <w:rPr>
          <w:rFonts w:ascii="Roboto" w:cs="Roboto" w:eastAsia="Roboto" w:hAnsi="Roboto"/>
          <w:i w:val="1"/>
          <w:iCs w:val="1"/>
          <w:color w:val="0f1115"/>
          <w:sz w:val="24"/>
          <w:szCs w:val="24"/>
          <w:rtl w:val="0"/>
        </w:rPr>
        <w:t xml:space="preserve">The trust is unconstituted, the settlor remains the absolute owner, and the beneficiary has no rights.</w:t>
      </w:r>
    </w:p>
    <w:p w:rsidR="00000000" w:rsidDel="00000000" w:rsidP="00000000" w:rsidRDefault="00000000" w:rsidRPr="00000000" w14:paraId="0000003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Can a settlor be compelled to complete an imperfect transfer?</w:t>
        <w:br w:type="textWrapping"/>
      </w:r>
      <w:r w:rsidDel="00000000" w:rsidR="00000000" w:rsidRPr="00000000">
        <w:rPr>
          <w:rFonts w:ascii="Roboto" w:cs="Roboto" w:eastAsia="Roboto" w:hAnsi="Roboto"/>
          <w:i w:val="1"/>
          <w:iCs w:val="1"/>
          <w:color w:val="0f1115"/>
          <w:sz w:val="24"/>
          <w:szCs w:val="24"/>
          <w:rtl w:val="0"/>
        </w:rPr>
        <w:t xml:space="preserve">No, unless an exception like unconscionability (</w:t>
      </w:r>
      <w:r w:rsidDel="00000000" w:rsidR="00000000" w:rsidRPr="00000000">
        <w:rPr>
          <w:rFonts w:ascii="Roboto" w:cs="Roboto" w:eastAsia="Roboto" w:hAnsi="Roboto"/>
          <w:color w:val="0f1115"/>
          <w:sz w:val="24"/>
          <w:szCs w:val="24"/>
          <w:rtl w:val="0"/>
        </w:rPr>
        <w:t xml:space="preserve">Pennington v Waine</w:t>
      </w:r>
      <w:r w:rsidDel="00000000" w:rsidR="00000000" w:rsidRPr="00000000">
        <w:rPr>
          <w:rFonts w:ascii="Roboto" w:cs="Roboto" w:eastAsia="Roboto" w:hAnsi="Roboto"/>
          <w:i w:val="1"/>
          <w:iCs w:val="1"/>
          <w:color w:val="0f1115"/>
          <w:sz w:val="24"/>
          <w:szCs w:val="24"/>
          <w:rtl w:val="0"/>
        </w:rPr>
        <w:t xml:space="preserve">) applies.</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difference between a promise to create a trust and a constituted trust?</w:t>
        <w:br w:type="textWrapping"/>
      </w:r>
      <w:r w:rsidDel="00000000" w:rsidR="00000000" w:rsidRPr="00000000">
        <w:rPr>
          <w:rFonts w:ascii="Roboto" w:cs="Roboto" w:eastAsia="Roboto" w:hAnsi="Roboto"/>
          <w:i w:val="1"/>
          <w:iCs w:val="1"/>
          <w:color w:val="0f1115"/>
          <w:sz w:val="24"/>
          <w:szCs w:val="24"/>
          <w:rtl w:val="0"/>
        </w:rPr>
        <w:t xml:space="preserve">A promise is not binding on a volunteer; a constituted trust creates immediate proprietary rights.</w:t>
      </w:r>
    </w:p>
    <w:p w:rsidR="00000000" w:rsidDel="00000000" w:rsidP="00000000" w:rsidRDefault="00000000" w:rsidRPr="00000000" w14:paraId="00000033">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primary risk of imperfect constitution?</w:t>
        <w:br w:type="textWrapping"/>
      </w:r>
      <w:r w:rsidDel="00000000" w:rsidR="00000000" w:rsidRPr="00000000">
        <w:rPr>
          <w:rFonts w:ascii="Roboto" w:cs="Roboto" w:eastAsia="Roboto" w:hAnsi="Roboto"/>
          <w:i w:val="1"/>
          <w:iCs w:val="1"/>
          <w:color w:val="0f1115"/>
          <w:sz w:val="24"/>
          <w:szCs w:val="24"/>
          <w:rtl w:val="0"/>
        </w:rPr>
        <w:t xml:space="preserve">The intended beneficiary, as a volunteer, is left with no legal claim to the property.</w:t>
      </w:r>
    </w:p>
    <w:p w:rsidR="00000000" w:rsidDel="00000000" w:rsidP="00000000" w:rsidRDefault="00000000" w:rsidRPr="00000000" w14:paraId="0000003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dxjyo82yw6p" w:id="3"/>
      <w:bookmarkEnd w:id="3"/>
      <w:r w:rsidDel="00000000" w:rsidR="00000000" w:rsidRPr="00000000">
        <w:rPr>
          <w:rFonts w:ascii="Roboto" w:cs="Roboto" w:eastAsia="Roboto" w:hAnsi="Roboto"/>
          <w:b w:val="1"/>
          <w:bCs w:val="1"/>
          <w:color w:val="0f1115"/>
          <w:sz w:val="30"/>
          <w:szCs w:val="30"/>
          <w:rtl w:val="0"/>
        </w:rPr>
        <w:t xml:space="preserve">CHAPTER 4: BENEFICIAL ENTITLEMENT</w:t>
      </w:r>
    </w:p>
    <w:p w:rsidR="00000000" w:rsidDel="00000000" w:rsidP="00000000" w:rsidRDefault="00000000" w:rsidRPr="00000000" w14:paraId="00000035">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is a fixed beneficial interest?</w:t>
        <w:br w:type="textWrapping"/>
      </w:r>
      <w:r w:rsidDel="00000000" w:rsidR="00000000" w:rsidRPr="00000000">
        <w:rPr>
          <w:rFonts w:ascii="Roboto" w:cs="Roboto" w:eastAsia="Roboto" w:hAnsi="Roboto"/>
          <w:i w:val="1"/>
          <w:iCs w:val="1"/>
          <w:color w:val="0f1115"/>
          <w:sz w:val="24"/>
          <w:szCs w:val="24"/>
          <w:rtl w:val="0"/>
        </w:rPr>
        <w:t xml:space="preserve">A right to a defined, specified share of the trust property with no trustee discretion over distribution.</w:t>
      </w:r>
    </w:p>
    <w:p w:rsidR="00000000" w:rsidDel="00000000" w:rsidP="00000000" w:rsidRDefault="00000000" w:rsidRPr="00000000" w14:paraId="00000036">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discretionary beneficial interest?</w:t>
        <w:br w:type="textWrapping"/>
      </w:r>
      <w:r w:rsidDel="00000000" w:rsidR="00000000" w:rsidRPr="00000000">
        <w:rPr>
          <w:rFonts w:ascii="Roboto" w:cs="Roboto" w:eastAsia="Roboto" w:hAnsi="Roboto"/>
          <w:i w:val="1"/>
          <w:iCs w:val="1"/>
          <w:color w:val="0f1115"/>
          <w:sz w:val="24"/>
          <w:szCs w:val="24"/>
          <w:rtl w:val="0"/>
        </w:rPr>
        <w:t xml:space="preserve">A mere hope (</w:t>
      </w:r>
      <w:r w:rsidDel="00000000" w:rsidR="00000000" w:rsidRPr="00000000">
        <w:rPr>
          <w:rFonts w:ascii="Roboto" w:cs="Roboto" w:eastAsia="Roboto" w:hAnsi="Roboto"/>
          <w:color w:val="0f1115"/>
          <w:sz w:val="24"/>
          <w:szCs w:val="24"/>
          <w:rtl w:val="0"/>
        </w:rPr>
        <w:t xml:space="preserve">spes</w:t>
      </w:r>
      <w:r w:rsidDel="00000000" w:rsidR="00000000" w:rsidRPr="00000000">
        <w:rPr>
          <w:rFonts w:ascii="Roboto" w:cs="Roboto" w:eastAsia="Roboto" w:hAnsi="Roboto"/>
          <w:i w:val="1"/>
          <w:iCs w:val="1"/>
          <w:color w:val="0f1115"/>
          <w:sz w:val="24"/>
          <w:szCs w:val="24"/>
          <w:rtl w:val="0"/>
        </w:rPr>
        <w:t xml:space="preserve">) that the trustees may select the beneficiary for a benefit; no proprietary right exists until discretion is exercised.</w:t>
      </w:r>
    </w:p>
    <w:p w:rsidR="00000000" w:rsidDel="00000000" w:rsidP="00000000" w:rsidRDefault="00000000" w:rsidRPr="00000000" w14:paraId="0000003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vested interest?</w:t>
        <w:br w:type="textWrapping"/>
      </w:r>
      <w:r w:rsidDel="00000000" w:rsidR="00000000" w:rsidRPr="00000000">
        <w:rPr>
          <w:rFonts w:ascii="Roboto" w:cs="Roboto" w:eastAsia="Roboto" w:hAnsi="Roboto"/>
          <w:i w:val="1"/>
          <w:iCs w:val="1"/>
          <w:color w:val="0f1115"/>
          <w:sz w:val="24"/>
          <w:szCs w:val="24"/>
          <w:rtl w:val="0"/>
        </w:rPr>
        <w:t xml:space="preserve">A present right to either immediate or future enjoyment, not subject to any condition precedent (other than the passage of time).</w:t>
      </w:r>
    </w:p>
    <w:p w:rsidR="00000000" w:rsidDel="00000000" w:rsidP="00000000" w:rsidRDefault="00000000" w:rsidRPr="00000000" w14:paraId="00000038">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contingent interest?</w:t>
        <w:br w:type="textWrapping"/>
      </w:r>
      <w:r w:rsidDel="00000000" w:rsidR="00000000" w:rsidRPr="00000000">
        <w:rPr>
          <w:rFonts w:ascii="Roboto" w:cs="Roboto" w:eastAsia="Roboto" w:hAnsi="Roboto"/>
          <w:i w:val="1"/>
          <w:iCs w:val="1"/>
          <w:color w:val="0f1115"/>
          <w:sz w:val="24"/>
          <w:szCs w:val="24"/>
          <w:rtl w:val="0"/>
        </w:rPr>
        <w:t xml:space="preserve">A right dependent on the occurrence of a future uncertain event (e.g., reaching a certain age).</w:t>
      </w:r>
    </w:p>
    <w:p w:rsidR="00000000" w:rsidDel="00000000" w:rsidP="00000000" w:rsidRDefault="00000000" w:rsidRPr="00000000" w14:paraId="00000039">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successive interest?</w:t>
        <w:br w:type="textWrapping"/>
      </w:r>
      <w:r w:rsidDel="00000000" w:rsidR="00000000" w:rsidRPr="00000000">
        <w:rPr>
          <w:rFonts w:ascii="Roboto" w:cs="Roboto" w:eastAsia="Roboto" w:hAnsi="Roboto"/>
          <w:i w:val="1"/>
          <w:iCs w:val="1"/>
          <w:color w:val="0f1115"/>
          <w:sz w:val="24"/>
          <w:szCs w:val="24"/>
          <w:rtl w:val="0"/>
        </w:rPr>
        <w:t xml:space="preserve">Where different beneficiaries have rights to the same property in sequence (e.g., a life tenant followed by a remainderman).</w:t>
      </w:r>
    </w:p>
    <w:p w:rsidR="00000000" w:rsidDel="00000000" w:rsidP="00000000" w:rsidRDefault="00000000" w:rsidRPr="00000000" w14:paraId="0000003A">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role of a life tenant (income beneficiary)?</w:t>
        <w:br w:type="textWrapping"/>
      </w:r>
      <w:r w:rsidDel="00000000" w:rsidR="00000000" w:rsidRPr="00000000">
        <w:rPr>
          <w:rFonts w:ascii="Roboto" w:cs="Roboto" w:eastAsia="Roboto" w:hAnsi="Roboto"/>
          <w:i w:val="1"/>
          <w:iCs w:val="1"/>
          <w:color w:val="0f1115"/>
          <w:sz w:val="24"/>
          <w:szCs w:val="24"/>
          <w:rtl w:val="0"/>
        </w:rPr>
        <w:t xml:space="preserve">To receive the income generated by the trust assets for a defined period, typically their life.</w:t>
      </w:r>
    </w:p>
    <w:p w:rsidR="00000000" w:rsidDel="00000000" w:rsidP="00000000" w:rsidRDefault="00000000" w:rsidRPr="00000000" w14:paraId="0000003B">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role of a remainderman (capital beneficiary)?</w:t>
        <w:br w:type="textWrapping"/>
      </w:r>
      <w:r w:rsidDel="00000000" w:rsidR="00000000" w:rsidRPr="00000000">
        <w:rPr>
          <w:rFonts w:ascii="Roboto" w:cs="Roboto" w:eastAsia="Roboto" w:hAnsi="Roboto"/>
          <w:i w:val="1"/>
          <w:iCs w:val="1"/>
          <w:color w:val="0f1115"/>
          <w:sz w:val="24"/>
          <w:szCs w:val="24"/>
          <w:rtl w:val="0"/>
        </w:rPr>
        <w:t xml:space="preserve">To receive the capital of the trust upon termination of the prior interest (e.g., after the life tenant’s death).</w:t>
      </w:r>
    </w:p>
    <w:p w:rsidR="00000000" w:rsidDel="00000000" w:rsidP="00000000" w:rsidRDefault="00000000" w:rsidRPr="00000000" w14:paraId="0000003C">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trustees’ duty regarding successive interests?</w:t>
        <w:br w:type="textWrapping"/>
      </w:r>
      <w:r w:rsidDel="00000000" w:rsidR="00000000" w:rsidRPr="00000000">
        <w:rPr>
          <w:rFonts w:ascii="Roboto" w:cs="Roboto" w:eastAsia="Roboto" w:hAnsi="Roboto"/>
          <w:i w:val="1"/>
          <w:iCs w:val="1"/>
          <w:color w:val="0f1115"/>
          <w:sz w:val="24"/>
          <w:szCs w:val="24"/>
          <w:rtl w:val="0"/>
        </w:rPr>
        <w:t xml:space="preserve">To act impartially (even-handedly) between the life tenant and remainderman, balancing income generation with capital preservation.</w:t>
      </w:r>
    </w:p>
    <w:p w:rsidR="00000000" w:rsidDel="00000000" w:rsidP="00000000" w:rsidRDefault="00000000" w:rsidRPr="00000000" w14:paraId="0000003D">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rule in </w:t>
      </w:r>
      <w:r w:rsidDel="00000000" w:rsidR="00000000" w:rsidRPr="00000000">
        <w:rPr>
          <w:rFonts w:ascii="Roboto" w:cs="Roboto" w:eastAsia="Roboto" w:hAnsi="Roboto"/>
          <w:i w:val="1"/>
          <w:iCs w:val="1"/>
          <w:color w:val="0f1115"/>
          <w:sz w:val="24"/>
          <w:szCs w:val="24"/>
          <w:rtl w:val="0"/>
        </w:rPr>
        <w:t xml:space="preserve">Saunders v Vautier</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If all beneficiaries are adults of sound mind and together absolutely entitled to the entire trust fund, they can direct the trustees to terminate the trust and transfer the property to them.</w:t>
      </w:r>
    </w:p>
    <w:p w:rsidR="00000000" w:rsidDel="00000000" w:rsidP="00000000" w:rsidRDefault="00000000" w:rsidRPr="00000000" w14:paraId="0000003E">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does “absolutely entitled” mean in </w:t>
      </w:r>
      <w:r w:rsidDel="00000000" w:rsidR="00000000" w:rsidRPr="00000000">
        <w:rPr>
          <w:rFonts w:ascii="Roboto" w:cs="Roboto" w:eastAsia="Roboto" w:hAnsi="Roboto"/>
          <w:i w:val="1"/>
          <w:iCs w:val="1"/>
          <w:color w:val="0f1115"/>
          <w:sz w:val="24"/>
          <w:szCs w:val="24"/>
          <w:rtl w:val="0"/>
        </w:rPr>
        <w:t xml:space="preserve">Saunders v Vautier</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The beneficiaries collectively hold the entire beneficial interest with no other person having any present or future interest.</w:t>
      </w:r>
    </w:p>
    <w:p w:rsidR="00000000" w:rsidDel="00000000" w:rsidP="00000000" w:rsidRDefault="00000000" w:rsidRPr="00000000" w14:paraId="0000003F">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Can a single absolutely entitled adult invoke </w:t>
      </w:r>
      <w:r w:rsidDel="00000000" w:rsidR="00000000" w:rsidRPr="00000000">
        <w:rPr>
          <w:rFonts w:ascii="Roboto" w:cs="Roboto" w:eastAsia="Roboto" w:hAnsi="Roboto"/>
          <w:i w:val="1"/>
          <w:iCs w:val="1"/>
          <w:color w:val="0f1115"/>
          <w:sz w:val="24"/>
          <w:szCs w:val="24"/>
          <w:rtl w:val="0"/>
        </w:rPr>
        <w:t xml:space="preserve">Saunders v Vautier</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Yes, if they are the sole beneficiary with a vested absolute interest.</w:t>
      </w:r>
    </w:p>
    <w:p w:rsidR="00000000" w:rsidDel="00000000" w:rsidP="00000000" w:rsidRDefault="00000000" w:rsidRPr="00000000" w14:paraId="00000040">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Does </w:t>
      </w:r>
      <w:r w:rsidDel="00000000" w:rsidR="00000000" w:rsidRPr="00000000">
        <w:rPr>
          <w:rFonts w:ascii="Roboto" w:cs="Roboto" w:eastAsia="Roboto" w:hAnsi="Roboto"/>
          <w:i w:val="1"/>
          <w:iCs w:val="1"/>
          <w:color w:val="0f1115"/>
          <w:sz w:val="24"/>
          <w:szCs w:val="24"/>
          <w:rtl w:val="0"/>
        </w:rPr>
        <w:t xml:space="preserve">Saunders v Vautier</w:t>
      </w:r>
      <w:r w:rsidDel="00000000" w:rsidR="00000000" w:rsidRPr="00000000">
        <w:rPr>
          <w:rFonts w:ascii="Roboto" w:cs="Roboto" w:eastAsia="Roboto" w:hAnsi="Roboto"/>
          <w:color w:val="0f1115"/>
          <w:sz w:val="24"/>
          <w:szCs w:val="24"/>
          <w:rtl w:val="0"/>
        </w:rPr>
        <w:t xml:space="preserve"> apply to discretionary trusts?</w:t>
        <w:br w:type="textWrapping"/>
      </w:r>
      <w:r w:rsidDel="00000000" w:rsidR="00000000" w:rsidRPr="00000000">
        <w:rPr>
          <w:rFonts w:ascii="Roboto" w:cs="Roboto" w:eastAsia="Roboto" w:hAnsi="Roboto"/>
          <w:i w:val="1"/>
          <w:iCs w:val="1"/>
          <w:color w:val="0f1115"/>
          <w:sz w:val="24"/>
          <w:szCs w:val="24"/>
          <w:rtl w:val="0"/>
        </w:rPr>
        <w:t xml:space="preserve">No, because no beneficiary is “absolutely entitled” until the trustees exercise their discretion.</w:t>
      </w:r>
    </w:p>
    <w:p w:rsidR="00000000" w:rsidDel="00000000" w:rsidP="00000000" w:rsidRDefault="00000000" w:rsidRPr="00000000" w14:paraId="00000041">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Can beneficiaries under </w:t>
      </w:r>
      <w:r w:rsidDel="00000000" w:rsidR="00000000" w:rsidRPr="00000000">
        <w:rPr>
          <w:rFonts w:ascii="Roboto" w:cs="Roboto" w:eastAsia="Roboto" w:hAnsi="Roboto"/>
          <w:i w:val="1"/>
          <w:iCs w:val="1"/>
          <w:color w:val="0f1115"/>
          <w:sz w:val="24"/>
          <w:szCs w:val="24"/>
          <w:rtl w:val="0"/>
        </w:rPr>
        <w:t xml:space="preserve">Saunders v Vautier</w:t>
      </w:r>
      <w:r w:rsidDel="00000000" w:rsidR="00000000" w:rsidRPr="00000000">
        <w:rPr>
          <w:rFonts w:ascii="Roboto" w:cs="Roboto" w:eastAsia="Roboto" w:hAnsi="Roboto"/>
          <w:color w:val="0f1115"/>
          <w:sz w:val="24"/>
          <w:szCs w:val="24"/>
          <w:rtl w:val="0"/>
        </w:rPr>
        <w:t xml:space="preserve"> override the settlor’s instructions?</w:t>
        <w:br w:type="textWrapping"/>
      </w:r>
      <w:r w:rsidDel="00000000" w:rsidR="00000000" w:rsidRPr="00000000">
        <w:rPr>
          <w:rFonts w:ascii="Roboto" w:cs="Roboto" w:eastAsia="Roboto" w:hAnsi="Roboto"/>
          <w:i w:val="1"/>
          <w:iCs w:val="1"/>
          <w:color w:val="0f1115"/>
          <w:sz w:val="24"/>
          <w:szCs w:val="24"/>
          <w:rtl w:val="0"/>
        </w:rPr>
        <w:t xml:space="preserve">Yes, once they are absolutely entitled, their collective will prevails over the trust terms.</w:t>
      </w:r>
    </w:p>
    <w:p w:rsidR="00000000" w:rsidDel="00000000" w:rsidP="00000000" w:rsidRDefault="00000000" w:rsidRPr="00000000" w14:paraId="00000042">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practical effect of a </w:t>
      </w:r>
      <w:r w:rsidDel="00000000" w:rsidR="00000000" w:rsidRPr="00000000">
        <w:rPr>
          <w:rFonts w:ascii="Roboto" w:cs="Roboto" w:eastAsia="Roboto" w:hAnsi="Roboto"/>
          <w:i w:val="1"/>
          <w:iCs w:val="1"/>
          <w:color w:val="0f1115"/>
          <w:sz w:val="24"/>
          <w:szCs w:val="24"/>
          <w:rtl w:val="0"/>
        </w:rPr>
        <w:t xml:space="preserve">Saunders v Vautier</w:t>
      </w:r>
      <w:r w:rsidDel="00000000" w:rsidR="00000000" w:rsidRPr="00000000">
        <w:rPr>
          <w:rFonts w:ascii="Roboto" w:cs="Roboto" w:eastAsia="Roboto" w:hAnsi="Roboto"/>
          <w:color w:val="0f1115"/>
          <w:sz w:val="24"/>
          <w:szCs w:val="24"/>
          <w:rtl w:val="0"/>
        </w:rPr>
        <w:t xml:space="preserve"> notice?</w:t>
        <w:br w:type="textWrapping"/>
      </w:r>
      <w:r w:rsidDel="00000000" w:rsidR="00000000" w:rsidRPr="00000000">
        <w:rPr>
          <w:rFonts w:ascii="Roboto" w:cs="Roboto" w:eastAsia="Roboto" w:hAnsi="Roboto"/>
          <w:i w:val="1"/>
          <w:iCs w:val="1"/>
          <w:color w:val="0f1115"/>
          <w:sz w:val="24"/>
          <w:szCs w:val="24"/>
          <w:rtl w:val="0"/>
        </w:rPr>
        <w:t xml:space="preserve">The trust ends, and the trustees must transfer the legal title to the beneficiaries.</w:t>
      </w:r>
    </w:p>
    <w:p w:rsidR="00000000" w:rsidDel="00000000" w:rsidP="00000000" w:rsidRDefault="00000000" w:rsidRPr="00000000" w14:paraId="0000004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vested interest in possession?</w:t>
        <w:br w:type="textWrapping"/>
      </w:r>
      <w:r w:rsidDel="00000000" w:rsidR="00000000" w:rsidRPr="00000000">
        <w:rPr>
          <w:rFonts w:ascii="Roboto" w:cs="Roboto" w:eastAsia="Roboto" w:hAnsi="Roboto"/>
          <w:i w:val="1"/>
          <w:iCs w:val="1"/>
          <w:color w:val="0f1115"/>
          <w:sz w:val="24"/>
          <w:szCs w:val="24"/>
          <w:rtl w:val="0"/>
        </w:rPr>
        <w:t xml:space="preserve">A present right to current enjoyment (e.g., a life tenant’s right to income).</w:t>
      </w:r>
    </w:p>
    <w:p w:rsidR="00000000" w:rsidDel="00000000" w:rsidP="00000000" w:rsidRDefault="00000000" w:rsidRPr="00000000" w14:paraId="0000004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vested interest in remainder?</w:t>
        <w:br w:type="textWrapping"/>
      </w:r>
      <w:r w:rsidDel="00000000" w:rsidR="00000000" w:rsidRPr="00000000">
        <w:rPr>
          <w:rFonts w:ascii="Roboto" w:cs="Roboto" w:eastAsia="Roboto" w:hAnsi="Roboto"/>
          <w:i w:val="1"/>
          <w:iCs w:val="1"/>
          <w:color w:val="0f1115"/>
          <w:sz w:val="24"/>
          <w:szCs w:val="24"/>
          <w:rtl w:val="0"/>
        </w:rPr>
        <w:t xml:space="preserve">A fixed right to future enjoyment (e.g., a remainderman’s right to capital after a life interest).</w:t>
      </w:r>
    </w:p>
    <w:p w:rsidR="00000000" w:rsidDel="00000000" w:rsidP="00000000" w:rsidRDefault="00000000" w:rsidRPr="00000000" w14:paraId="0000004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difference between a fixed trust and a discretionary trust?</w:t>
        <w:br w:type="textWrapping"/>
      </w:r>
      <w:r w:rsidDel="00000000" w:rsidR="00000000" w:rsidRPr="00000000">
        <w:rPr>
          <w:rFonts w:ascii="Roboto" w:cs="Roboto" w:eastAsia="Roboto" w:hAnsi="Roboto"/>
          <w:i w:val="1"/>
          <w:iCs w:val="1"/>
          <w:color w:val="0f1115"/>
          <w:sz w:val="24"/>
          <w:szCs w:val="24"/>
          <w:rtl w:val="0"/>
        </w:rPr>
        <w:t xml:space="preserve">A proprietary right is a claim to a specific asset; a spes is only a hope of being selected by the trustees.</w:t>
      </w:r>
    </w:p>
    <w:p w:rsidR="00000000" w:rsidDel="00000000" w:rsidP="00000000" w:rsidRDefault="00000000" w:rsidRPr="00000000" w14:paraId="00000046">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are beneficial shares quantified in a resulting trust of the family home?</w:t>
        <w:br w:type="textWrapping"/>
      </w:r>
      <w:r w:rsidDel="00000000" w:rsidR="00000000" w:rsidRPr="00000000">
        <w:rPr>
          <w:rFonts w:ascii="Roboto" w:cs="Roboto" w:eastAsia="Roboto" w:hAnsi="Roboto"/>
          <w:i w:val="1"/>
          <w:iCs w:val="1"/>
          <w:color w:val="0f1115"/>
          <w:sz w:val="24"/>
          <w:szCs w:val="24"/>
          <w:rtl w:val="0"/>
        </w:rPr>
        <w:t xml:space="preserve">Typically in proportion to direct financial contributions to the purchase price (a “purchase money resulting trust”).</w:t>
      </w:r>
    </w:p>
    <w:p w:rsidR="00000000" w:rsidDel="00000000" w:rsidP="00000000" w:rsidRDefault="00000000" w:rsidRPr="00000000" w14:paraId="00000047">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principle of collective action by beneficiaries?</w:t>
        <w:br w:type="textWrapping"/>
      </w:r>
      <w:r w:rsidDel="00000000" w:rsidR="00000000" w:rsidRPr="00000000">
        <w:rPr>
          <w:rFonts w:ascii="Roboto" w:cs="Roboto" w:eastAsia="Roboto" w:hAnsi="Roboto"/>
          <w:i w:val="1"/>
          <w:iCs w:val="1"/>
          <w:color w:val="0f1115"/>
          <w:sz w:val="24"/>
          <w:szCs w:val="24"/>
          <w:rtl w:val="0"/>
        </w:rPr>
        <w:t xml:space="preserve">Under Saunders v Vautier, all beneficiaries who together are absolutely entitled must agree unanimously to terminate the trust.</w:t>
      </w:r>
    </w:p>
    <w:p w:rsidR="00000000" w:rsidDel="00000000" w:rsidP="00000000" w:rsidRDefault="00000000" w:rsidRPr="00000000" w14:paraId="0000004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kjwjh1hp7my" w:id="4"/>
      <w:bookmarkEnd w:id="4"/>
      <w:r w:rsidDel="00000000" w:rsidR="00000000" w:rsidRPr="00000000">
        <w:rPr>
          <w:rFonts w:ascii="Roboto" w:cs="Roboto" w:eastAsia="Roboto" w:hAnsi="Roboto"/>
          <w:b w:val="1"/>
          <w:bCs w:val="1"/>
          <w:color w:val="0f1115"/>
          <w:sz w:val="30"/>
          <w:szCs w:val="30"/>
          <w:rtl w:val="0"/>
        </w:rPr>
        <w:t xml:space="preserve">CHAPTER 5: PURPOSE TRUSTS</w:t>
      </w:r>
    </w:p>
    <w:p w:rsidR="00000000" w:rsidDel="00000000" w:rsidP="00000000" w:rsidRDefault="00000000" w:rsidRPr="00000000" w14:paraId="00000049">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is the beneficiary principle?</w:t>
        <w:br w:type="textWrapping"/>
      </w:r>
      <w:r w:rsidDel="00000000" w:rsidR="00000000" w:rsidRPr="00000000">
        <w:rPr>
          <w:rFonts w:ascii="Roboto" w:cs="Roboto" w:eastAsia="Roboto" w:hAnsi="Roboto"/>
          <w:i w:val="1"/>
          <w:iCs w:val="1"/>
          <w:color w:val="0f1115"/>
          <w:sz w:val="24"/>
          <w:szCs w:val="24"/>
          <w:rtl w:val="0"/>
        </w:rPr>
        <w:t xml:space="preserve">A trust must have identifiable human beneficiaries who can enforce it; a trust for a purpose alone is generally void.</w:t>
      </w:r>
    </w:p>
    <w:p w:rsidR="00000000" w:rsidDel="00000000" w:rsidP="00000000" w:rsidRDefault="00000000" w:rsidRPr="00000000" w14:paraId="0000004A">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Why are non-charitable purpose trusts generally void?</w:t>
        <w:br w:type="textWrapping"/>
      </w:r>
      <w:r w:rsidDel="00000000" w:rsidR="00000000" w:rsidRPr="00000000">
        <w:rPr>
          <w:rFonts w:ascii="Roboto" w:cs="Roboto" w:eastAsia="Roboto" w:hAnsi="Roboto"/>
          <w:i w:val="1"/>
          <w:iCs w:val="1"/>
          <w:color w:val="0f1115"/>
          <w:sz w:val="24"/>
          <w:szCs w:val="24"/>
          <w:rtl w:val="0"/>
        </w:rPr>
        <w:t xml:space="preserve">Due to the enforcement dilemma: there is no one with standing to sue the trustee for breach.</w:t>
      </w:r>
    </w:p>
    <w:p w:rsidR="00000000" w:rsidDel="00000000" w:rsidP="00000000" w:rsidRDefault="00000000" w:rsidRPr="00000000" w14:paraId="0000004B">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major exception to the beneficiary principle?</w:t>
        <w:br w:type="textWrapping"/>
      </w:r>
      <w:r w:rsidDel="00000000" w:rsidR="00000000" w:rsidRPr="00000000">
        <w:rPr>
          <w:rFonts w:ascii="Roboto" w:cs="Roboto" w:eastAsia="Roboto" w:hAnsi="Roboto"/>
          <w:i w:val="1"/>
          <w:iCs w:val="1"/>
          <w:color w:val="0f1115"/>
          <w:sz w:val="24"/>
          <w:szCs w:val="24"/>
          <w:rtl w:val="0"/>
        </w:rPr>
        <w:t xml:space="preserve">Charitable trusts, which are enforced by the Attorney General on behalf of the public.</w:t>
      </w:r>
    </w:p>
    <w:p w:rsidR="00000000" w:rsidDel="00000000" w:rsidP="00000000" w:rsidRDefault="00000000" w:rsidRPr="00000000" w14:paraId="0000004C">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are the four principal heads of charity (Pemsel classification)?</w:t>
        <w:br w:type="textWrapping"/>
      </w:r>
      <w:r w:rsidDel="00000000" w:rsidR="00000000" w:rsidRPr="00000000">
        <w:rPr>
          <w:rFonts w:ascii="Roboto" w:cs="Roboto" w:eastAsia="Roboto" w:hAnsi="Roboto"/>
          <w:i w:val="1"/>
          <w:iCs w:val="1"/>
          <w:color w:val="0f1115"/>
          <w:sz w:val="24"/>
          <w:szCs w:val="24"/>
          <w:rtl w:val="0"/>
        </w:rPr>
        <w:t xml:space="preserve">(1) Prevention or relief of poverty, (2) Advancement of education, (3) Advancement of religion, (4) Advancement of health or saving of lives.</w:t>
      </w:r>
    </w:p>
    <w:p w:rsidR="00000000" w:rsidDel="00000000" w:rsidP="00000000" w:rsidRDefault="00000000" w:rsidRPr="00000000" w14:paraId="0000004D">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public benefit requirement for charities?</w:t>
        <w:br w:type="textWrapping"/>
      </w:r>
      <w:r w:rsidDel="00000000" w:rsidR="00000000" w:rsidRPr="00000000">
        <w:rPr>
          <w:rFonts w:ascii="Roboto" w:cs="Roboto" w:eastAsia="Roboto" w:hAnsi="Roboto"/>
          <w:i w:val="1"/>
          <w:iCs w:val="1"/>
          <w:color w:val="0f1115"/>
          <w:sz w:val="24"/>
          <w:szCs w:val="24"/>
          <w:rtl w:val="0"/>
        </w:rPr>
        <w:t xml:space="preserve">The purpose must be beneficial and available to a sufficient section of the public, not a private class.</w:t>
      </w:r>
    </w:p>
    <w:p w:rsidR="00000000" w:rsidDel="00000000" w:rsidP="00000000" w:rsidRDefault="00000000" w:rsidRPr="00000000" w14:paraId="0000004E">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w:t>
      </w:r>
      <w:r w:rsidDel="00000000" w:rsidR="00000000" w:rsidRPr="00000000">
        <w:rPr>
          <w:rFonts w:ascii="Roboto" w:cs="Roboto" w:eastAsia="Roboto" w:hAnsi="Roboto"/>
          <w:i w:val="1"/>
          <w:iCs w:val="1"/>
          <w:color w:val="0f1115"/>
          <w:sz w:val="24"/>
          <w:szCs w:val="24"/>
          <w:rtl w:val="0"/>
        </w:rPr>
        <w:t xml:space="preserve">cy-près</w:t>
      </w:r>
      <w:r w:rsidDel="00000000" w:rsidR="00000000" w:rsidRPr="00000000">
        <w:rPr>
          <w:rFonts w:ascii="Roboto" w:cs="Roboto" w:eastAsia="Roboto" w:hAnsi="Roboto"/>
          <w:color w:val="0f1115"/>
          <w:sz w:val="24"/>
          <w:szCs w:val="24"/>
          <w:rtl w:val="0"/>
        </w:rPr>
        <w:t xml:space="preserve"> doctrine?</w:t>
        <w:br w:type="textWrapping"/>
      </w:r>
      <w:r w:rsidDel="00000000" w:rsidR="00000000" w:rsidRPr="00000000">
        <w:rPr>
          <w:rFonts w:ascii="Roboto" w:cs="Roboto" w:eastAsia="Roboto" w:hAnsi="Roboto"/>
          <w:i w:val="1"/>
          <w:iCs w:val="1"/>
          <w:color w:val="0f1115"/>
          <w:sz w:val="24"/>
          <w:szCs w:val="24"/>
          <w:rtl w:val="0"/>
        </w:rPr>
        <w:t xml:space="preserve">If a charitable purpose becomes impossible or impracticable, the court can apply the funds to a purpose as close as possible to the original intention.</w:t>
      </w:r>
    </w:p>
    <w:p w:rsidR="00000000" w:rsidDel="00000000" w:rsidP="00000000" w:rsidRDefault="00000000" w:rsidRPr="00000000" w14:paraId="0000004F">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are “trusts of imperfect obligation”?</w:t>
        <w:br w:type="textWrapping"/>
      </w:r>
      <w:r w:rsidDel="00000000" w:rsidR="00000000" w:rsidRPr="00000000">
        <w:rPr>
          <w:rFonts w:ascii="Roboto" w:cs="Roboto" w:eastAsia="Roboto" w:hAnsi="Roboto"/>
          <w:i w:val="1"/>
          <w:iCs w:val="1"/>
          <w:color w:val="0f1115"/>
          <w:sz w:val="24"/>
          <w:szCs w:val="24"/>
          <w:rtl w:val="0"/>
        </w:rPr>
        <w:t xml:space="preserve">Anomalous, valid non-charitable purpose trusts for specific purposes (e.g., care of pets, maintenance of graves) where the duty is not perfectly enforceable.</w:t>
      </w:r>
    </w:p>
    <w:p w:rsidR="00000000" w:rsidDel="00000000" w:rsidP="00000000" w:rsidRDefault="00000000" w:rsidRPr="00000000" w14:paraId="00000050">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w:t>
      </w:r>
      <w:r w:rsidDel="00000000" w:rsidR="00000000" w:rsidRPr="00000000">
        <w:rPr>
          <w:rFonts w:ascii="Roboto" w:cs="Roboto" w:eastAsia="Roboto" w:hAnsi="Roboto"/>
          <w:i w:val="1"/>
          <w:iCs w:val="1"/>
          <w:color w:val="0f1115"/>
          <w:sz w:val="24"/>
          <w:szCs w:val="24"/>
          <w:rtl w:val="0"/>
        </w:rPr>
        <w:t xml:space="preserve">Re Denley</w:t>
      </w:r>
      <w:r w:rsidDel="00000000" w:rsidR="00000000" w:rsidRPr="00000000">
        <w:rPr>
          <w:rFonts w:ascii="Roboto" w:cs="Roboto" w:eastAsia="Roboto" w:hAnsi="Roboto"/>
          <w:color w:val="0f1115"/>
          <w:sz w:val="24"/>
          <w:szCs w:val="24"/>
          <w:rtl w:val="0"/>
        </w:rPr>
        <w:t xml:space="preserve"> exception?</w:t>
        <w:br w:type="textWrapping"/>
      </w:r>
      <w:r w:rsidDel="00000000" w:rsidR="00000000" w:rsidRPr="00000000">
        <w:rPr>
          <w:rFonts w:ascii="Roboto" w:cs="Roboto" w:eastAsia="Roboto" w:hAnsi="Roboto"/>
          <w:i w:val="1"/>
          <w:iCs w:val="1"/>
          <w:color w:val="0f1115"/>
          <w:sz w:val="24"/>
          <w:szCs w:val="24"/>
          <w:rtl w:val="0"/>
        </w:rPr>
        <w:t xml:space="preserve">A trust for a purpose that directly benefits an ascertainable class of individuals is valid, as the beneficiaries have a sufficient interest to enforce it.</w:t>
      </w:r>
    </w:p>
    <w:p w:rsidR="00000000" w:rsidDel="00000000" w:rsidP="00000000" w:rsidRDefault="00000000" w:rsidRPr="00000000" w14:paraId="00000051">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w:t>
      </w:r>
      <w:r w:rsidDel="00000000" w:rsidR="00000000" w:rsidRPr="00000000">
        <w:rPr>
          <w:rFonts w:ascii="Roboto" w:cs="Roboto" w:eastAsia="Roboto" w:hAnsi="Roboto"/>
          <w:i w:val="1"/>
          <w:iCs w:val="1"/>
          <w:color w:val="0f1115"/>
          <w:sz w:val="24"/>
          <w:szCs w:val="24"/>
          <w:rtl w:val="0"/>
        </w:rPr>
        <w:t xml:space="preserve">Quistclose</w:t>
      </w:r>
      <w:r w:rsidDel="00000000" w:rsidR="00000000" w:rsidRPr="00000000">
        <w:rPr>
          <w:rFonts w:ascii="Roboto" w:cs="Roboto" w:eastAsia="Roboto" w:hAnsi="Roboto"/>
          <w:color w:val="0f1115"/>
          <w:sz w:val="24"/>
          <w:szCs w:val="24"/>
          <w:rtl w:val="0"/>
        </w:rPr>
        <w:t xml:space="preserve"> trust?</w:t>
        <w:br w:type="textWrapping"/>
      </w:r>
      <w:r w:rsidDel="00000000" w:rsidR="00000000" w:rsidRPr="00000000">
        <w:rPr>
          <w:rFonts w:ascii="Roboto" w:cs="Roboto" w:eastAsia="Roboto" w:hAnsi="Roboto"/>
          <w:i w:val="1"/>
          <w:iCs w:val="1"/>
          <w:color w:val="0f1115"/>
          <w:sz w:val="24"/>
          <w:szCs w:val="24"/>
          <w:rtl w:val="0"/>
        </w:rPr>
        <w:t xml:space="preserve">A purpose-based resulting trust where money lent for a specific purpose is held on trust for that purpose; if the purpose fails, it results back to the lender.</w:t>
      </w:r>
    </w:p>
    <w:p w:rsidR="00000000" w:rsidDel="00000000" w:rsidP="00000000" w:rsidRDefault="00000000" w:rsidRPr="00000000" w14:paraId="0000005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enforcement mechanism for a charitable trust?</w:t>
        <w:br w:type="textWrapping"/>
      </w:r>
      <w:r w:rsidDel="00000000" w:rsidR="00000000" w:rsidRPr="00000000">
        <w:rPr>
          <w:rFonts w:ascii="Roboto" w:cs="Roboto" w:eastAsia="Roboto" w:hAnsi="Roboto"/>
          <w:i w:val="1"/>
          <w:iCs w:val="1"/>
          <w:color w:val="0f1115"/>
          <w:sz w:val="24"/>
          <w:szCs w:val="24"/>
          <w:rtl w:val="0"/>
        </w:rPr>
        <w:t xml:space="preserve">The Attorney General enforces it on behalf of the Crown for the public benefit.</w:t>
      </w:r>
    </w:p>
    <w:p w:rsidR="00000000" w:rsidDel="00000000" w:rsidP="00000000" w:rsidRDefault="00000000" w:rsidRPr="00000000" w14:paraId="00000053">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are the advantages of charitable status?</w:t>
        <w:br w:type="textWrapping"/>
      </w:r>
      <w:r w:rsidDel="00000000" w:rsidR="00000000" w:rsidRPr="00000000">
        <w:rPr>
          <w:rFonts w:ascii="Roboto" w:cs="Roboto" w:eastAsia="Roboto" w:hAnsi="Roboto"/>
          <w:i w:val="1"/>
          <w:iCs w:val="1"/>
          <w:color w:val="0f1115"/>
          <w:sz w:val="24"/>
          <w:szCs w:val="24"/>
          <w:rtl w:val="0"/>
        </w:rPr>
        <w:t xml:space="preserve">Exemption from the rule against perpetuities, significant tax reliefs, and the benefit of the cy-près doctrine.</w:t>
      </w:r>
    </w:p>
    <w:p w:rsidR="00000000" w:rsidDel="00000000" w:rsidP="00000000" w:rsidRDefault="00000000" w:rsidRPr="00000000" w14:paraId="00000054">
      <w:pPr>
        <w:shd w:fill="ffffff" w:val="clear"/>
        <w:spacing w:after="240" w:before="340" w:lineRule="auto"/>
        <w:ind w:left="72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55">
      <w:pPr>
        <w:numPr>
          <w:ilvl w:val="0"/>
          <w:numId w:val="2"/>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What is the policy behind the beneficiary principle?</w:t>
        <w:br w:type="textWrapping"/>
      </w:r>
      <w:r w:rsidDel="00000000" w:rsidR="00000000" w:rsidRPr="00000000">
        <w:rPr>
          <w:rFonts w:ascii="Roboto" w:cs="Roboto" w:eastAsia="Roboto" w:hAnsi="Roboto"/>
          <w:i w:val="1"/>
          <w:iCs w:val="1"/>
          <w:color w:val="0f1115"/>
          <w:sz w:val="24"/>
          <w:szCs w:val="24"/>
          <w:rtl w:val="0"/>
        </w:rPr>
        <w:t xml:space="preserve">To ensure trusts are enforceable and administratively workable by having a beneficiary to hold trustees accountable.</w:t>
      </w:r>
    </w:p>
    <w:p w:rsidR="00000000" w:rsidDel="00000000" w:rsidP="00000000" w:rsidRDefault="00000000" w:rsidRPr="00000000" w14:paraId="0000005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Can a trust for political purposes be charitable?</w:t>
        <w:br w:type="textWrapping"/>
      </w:r>
      <w:r w:rsidDel="00000000" w:rsidR="00000000" w:rsidRPr="00000000">
        <w:rPr>
          <w:rFonts w:ascii="Roboto" w:cs="Roboto" w:eastAsia="Roboto" w:hAnsi="Roboto"/>
          <w:i w:val="1"/>
          <w:iCs w:val="1"/>
          <w:color w:val="0f1115"/>
          <w:sz w:val="24"/>
          <w:szCs w:val="24"/>
          <w:rtl w:val="0"/>
        </w:rPr>
        <w:t xml:space="preserve">Only if its primary purpose is educational; promoting a particular political party is not charitable.</w:t>
      </w:r>
    </w:p>
    <w:p w:rsidR="00000000" w:rsidDel="00000000" w:rsidP="00000000" w:rsidRDefault="00000000" w:rsidRPr="00000000" w14:paraId="00000057">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“any given postulant” test in charity law?</w:t>
        <w:br w:type="textWrapping"/>
      </w:r>
      <w:r w:rsidDel="00000000" w:rsidR="00000000" w:rsidRPr="00000000">
        <w:rPr>
          <w:rFonts w:ascii="Roboto" w:cs="Roboto" w:eastAsia="Roboto" w:hAnsi="Roboto"/>
          <w:i w:val="1"/>
          <w:iCs w:val="1"/>
          <w:color w:val="0f1115"/>
          <w:sz w:val="24"/>
          <w:szCs w:val="24"/>
          <w:rtl w:val="0"/>
        </w:rPr>
        <w:t xml:space="preserve">It must be possible to say whether any given individual qualifies as a beneficiary under the charitable purpose (part of the public benefit test).</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difference between a charitable trust and a private purpose trust?</w:t>
        <w:br w:type="textWrapping"/>
      </w:r>
      <w:r w:rsidDel="00000000" w:rsidR="00000000" w:rsidRPr="00000000">
        <w:rPr>
          <w:rFonts w:ascii="Roboto" w:cs="Roboto" w:eastAsia="Roboto" w:hAnsi="Roboto"/>
          <w:i w:val="1"/>
          <w:iCs w:val="1"/>
          <w:color w:val="0f1115"/>
          <w:sz w:val="24"/>
          <w:szCs w:val="24"/>
          <w:rtl w:val="0"/>
        </w:rPr>
        <w:t xml:space="preserve">A charitable trust is for public benefit and enjoys special privileges; a private purpose trust is for a non-charitable purpose and is generally void.</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rationale for allowing trusts for pets or graves?</w:t>
        <w:br w:type="textWrapping"/>
      </w:r>
      <w:r w:rsidDel="00000000" w:rsidR="00000000" w:rsidRPr="00000000">
        <w:rPr>
          <w:rFonts w:ascii="Roboto" w:cs="Roboto" w:eastAsia="Roboto" w:hAnsi="Roboto"/>
          <w:i w:val="1"/>
          <w:iCs w:val="1"/>
          <w:color w:val="0f1115"/>
          <w:sz w:val="24"/>
          <w:szCs w:val="24"/>
          <w:rtl w:val="0"/>
        </w:rPr>
        <w:t xml:space="preserve">Historical anomaly and limited duration; they are tolerated as “imperfect obligations.”</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happens to surplus funds after a charitable purpose is fulfilled?</w:t>
        <w:br w:type="textWrapping"/>
      </w:r>
      <w:r w:rsidDel="00000000" w:rsidR="00000000" w:rsidRPr="00000000">
        <w:rPr>
          <w:rFonts w:ascii="Roboto" w:cs="Roboto" w:eastAsia="Roboto" w:hAnsi="Roboto"/>
          <w:i w:val="1"/>
          <w:iCs w:val="1"/>
          <w:color w:val="0f1115"/>
          <w:sz w:val="24"/>
          <w:szCs w:val="24"/>
          <w:rtl w:val="0"/>
        </w:rPr>
        <w:t xml:space="preserve">They may be applied cy-près if a general charitable intention exists.</w:t>
      </w:r>
    </w:p>
    <w:p w:rsidR="00000000" w:rsidDel="00000000" w:rsidP="00000000" w:rsidRDefault="00000000" w:rsidRPr="00000000" w14:paraId="0000005B">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does the </w:t>
      </w:r>
      <w:r w:rsidDel="00000000" w:rsidR="00000000" w:rsidRPr="00000000">
        <w:rPr>
          <w:rFonts w:ascii="Roboto" w:cs="Roboto" w:eastAsia="Roboto" w:hAnsi="Roboto"/>
          <w:i w:val="1"/>
          <w:iCs w:val="1"/>
          <w:color w:val="0f1115"/>
          <w:sz w:val="24"/>
          <w:szCs w:val="24"/>
          <w:rtl w:val="0"/>
        </w:rPr>
        <w:t xml:space="preserve">Re Denley</w:t>
      </w:r>
      <w:r w:rsidDel="00000000" w:rsidR="00000000" w:rsidRPr="00000000">
        <w:rPr>
          <w:rFonts w:ascii="Roboto" w:cs="Roboto" w:eastAsia="Roboto" w:hAnsi="Roboto"/>
          <w:color w:val="0f1115"/>
          <w:sz w:val="24"/>
          <w:szCs w:val="24"/>
          <w:rtl w:val="0"/>
        </w:rPr>
        <w:t xml:space="preserve"> trust differ from a pure purpose trust?</w:t>
        <w:br w:type="textWrapping"/>
      </w:r>
      <w:r w:rsidDel="00000000" w:rsidR="00000000" w:rsidRPr="00000000">
        <w:rPr>
          <w:rFonts w:ascii="Roboto" w:cs="Roboto" w:eastAsia="Roboto" w:hAnsi="Roboto"/>
          <w:i w:val="1"/>
          <w:iCs w:val="1"/>
          <w:color w:val="0f1115"/>
          <w:sz w:val="24"/>
          <w:szCs w:val="24"/>
          <w:rtl w:val="0"/>
        </w:rPr>
        <w:t xml:space="preserve">It is essentially a trust for persons (the ascertainable class) by way of a purpose, so the beneficiary principle is satisfied.</w:t>
      </w:r>
    </w:p>
    <w:p w:rsidR="00000000" w:rsidDel="00000000" w:rsidP="00000000" w:rsidRDefault="00000000" w:rsidRPr="00000000" w14:paraId="0000005C">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key characteristic of a </w:t>
      </w:r>
      <w:r w:rsidDel="00000000" w:rsidR="00000000" w:rsidRPr="00000000">
        <w:rPr>
          <w:rFonts w:ascii="Roboto" w:cs="Roboto" w:eastAsia="Roboto" w:hAnsi="Roboto"/>
          <w:i w:val="1"/>
          <w:iCs w:val="1"/>
          <w:color w:val="0f1115"/>
          <w:sz w:val="24"/>
          <w:szCs w:val="24"/>
          <w:rtl w:val="0"/>
        </w:rPr>
        <w:t xml:space="preserve">Quistclose</w:t>
      </w:r>
      <w:r w:rsidDel="00000000" w:rsidR="00000000" w:rsidRPr="00000000">
        <w:rPr>
          <w:rFonts w:ascii="Roboto" w:cs="Roboto" w:eastAsia="Roboto" w:hAnsi="Roboto"/>
          <w:color w:val="0f1115"/>
          <w:sz w:val="24"/>
          <w:szCs w:val="24"/>
          <w:rtl w:val="0"/>
        </w:rPr>
        <w:t xml:space="preserve"> trust?</w:t>
        <w:br w:type="textWrapping"/>
      </w:r>
      <w:r w:rsidDel="00000000" w:rsidR="00000000" w:rsidRPr="00000000">
        <w:rPr>
          <w:rFonts w:ascii="Roboto" w:cs="Roboto" w:eastAsia="Roboto" w:hAnsi="Roboto"/>
          <w:i w:val="1"/>
          <w:iCs w:val="1"/>
          <w:color w:val="0f1115"/>
          <w:sz w:val="24"/>
          <w:szCs w:val="24"/>
          <w:rtl w:val="0"/>
        </w:rPr>
        <w:t xml:space="preserve">It creates a primary trust for a purpose and a secondary resulting trust for the lender if the purpose fails.</w:t>
      </w:r>
    </w:p>
    <w:p w:rsidR="00000000" w:rsidDel="00000000" w:rsidP="00000000" w:rsidRDefault="00000000" w:rsidRPr="00000000" w14:paraId="0000005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n0jtkf0kdb6" w:id="5"/>
      <w:bookmarkEnd w:id="5"/>
      <w:r w:rsidDel="00000000" w:rsidR="00000000" w:rsidRPr="00000000">
        <w:rPr>
          <w:rFonts w:ascii="Roboto" w:cs="Roboto" w:eastAsia="Roboto" w:hAnsi="Roboto"/>
          <w:b w:val="1"/>
          <w:bCs w:val="1"/>
          <w:color w:val="0f1115"/>
          <w:sz w:val="30"/>
          <w:szCs w:val="30"/>
          <w:rtl w:val="0"/>
        </w:rPr>
        <w:t xml:space="preserve">CHAPTER 6: RESULTING TRUSTS</w:t>
      </w:r>
    </w:p>
    <w:p w:rsidR="00000000" w:rsidDel="00000000" w:rsidP="00000000" w:rsidRDefault="00000000" w:rsidRPr="00000000" w14:paraId="0000005E">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is a resulting trust?</w:t>
        <w:br w:type="textWrapping"/>
      </w:r>
      <w:r w:rsidDel="00000000" w:rsidR="00000000" w:rsidRPr="00000000">
        <w:rPr>
          <w:rFonts w:ascii="Roboto" w:cs="Roboto" w:eastAsia="Roboto" w:hAnsi="Roboto"/>
          <w:i w:val="1"/>
          <w:iCs w:val="1"/>
          <w:color w:val="0f1115"/>
          <w:sz w:val="24"/>
          <w:szCs w:val="24"/>
          <w:rtl w:val="0"/>
        </w:rPr>
        <w:t xml:space="preserve">A trust that arises by operation of law to return property to the person who provided the purchase money when the transferor’s intention to make a gift is not proven or when an express trust fails.</w:t>
      </w:r>
    </w:p>
    <w:p w:rsidR="00000000" w:rsidDel="00000000" w:rsidP="00000000" w:rsidRDefault="00000000" w:rsidRPr="00000000" w14:paraId="0000005F">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are the two main types of resulting trust?</w:t>
        <w:br w:type="textWrapping"/>
      </w:r>
      <w:r w:rsidDel="00000000" w:rsidR="00000000" w:rsidRPr="00000000">
        <w:rPr>
          <w:rFonts w:ascii="Roboto" w:cs="Roboto" w:eastAsia="Roboto" w:hAnsi="Roboto"/>
          <w:i w:val="1"/>
          <w:iCs w:val="1"/>
          <w:color w:val="0f1115"/>
          <w:sz w:val="24"/>
          <w:szCs w:val="24"/>
          <w:rtl w:val="0"/>
        </w:rPr>
        <w:t xml:space="preserve">Presumed resulting trusts and automatic resulting trusts.</w:t>
      </w:r>
    </w:p>
    <w:p w:rsidR="00000000" w:rsidDel="00000000" w:rsidP="00000000" w:rsidRDefault="00000000" w:rsidRPr="00000000" w14:paraId="00000060">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When does a presumed resulting trust arise?</w:t>
        <w:br w:type="textWrapping"/>
      </w:r>
      <w:r w:rsidDel="00000000" w:rsidR="00000000" w:rsidRPr="00000000">
        <w:rPr>
          <w:rFonts w:ascii="Roboto" w:cs="Roboto" w:eastAsia="Roboto" w:hAnsi="Roboto"/>
          <w:i w:val="1"/>
          <w:iCs w:val="1"/>
          <w:color w:val="0f1115"/>
          <w:sz w:val="24"/>
          <w:szCs w:val="24"/>
          <w:rtl w:val="0"/>
        </w:rPr>
        <w:t xml:space="preserve">In two situations: (1) voluntary transfer to another, or (2) purchase in the name of another, where a gift is not intended.</w:t>
      </w:r>
    </w:p>
    <w:p w:rsidR="00000000" w:rsidDel="00000000" w:rsidP="00000000" w:rsidRDefault="00000000" w:rsidRPr="00000000" w14:paraId="0000006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presumption in a purchase in the name of another?</w:t>
        <w:br w:type="textWrapping"/>
      </w:r>
      <w:r w:rsidDel="00000000" w:rsidR="00000000" w:rsidRPr="00000000">
        <w:rPr>
          <w:rFonts w:ascii="Roboto" w:cs="Roboto" w:eastAsia="Roboto" w:hAnsi="Roboto"/>
          <w:i w:val="1"/>
          <w:iCs w:val="1"/>
          <w:color w:val="0f1115"/>
          <w:sz w:val="24"/>
          <w:szCs w:val="24"/>
          <w:rtl w:val="0"/>
        </w:rPr>
        <w:t xml:space="preserve">The legal holder is presumed to hold the property on trust for the person who paid the purchase money, in proportion to their contribution.</w:t>
      </w:r>
    </w:p>
    <w:p w:rsidR="00000000" w:rsidDel="00000000" w:rsidP="00000000" w:rsidRDefault="00000000" w:rsidRPr="00000000" w14:paraId="00000062">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an automatic resulting trust?</w:t>
        <w:br w:type="textWrapping"/>
      </w:r>
      <w:r w:rsidDel="00000000" w:rsidR="00000000" w:rsidRPr="00000000">
        <w:rPr>
          <w:rFonts w:ascii="Roboto" w:cs="Roboto" w:eastAsia="Roboto" w:hAnsi="Roboto"/>
          <w:i w:val="1"/>
          <w:iCs w:val="1"/>
          <w:color w:val="0f1115"/>
          <w:sz w:val="24"/>
          <w:szCs w:val="24"/>
          <w:rtl w:val="0"/>
        </w:rPr>
        <w:t xml:space="preserve">A trust that arises automatically when an express trust fails or does not exhaust the beneficial interest (e.g., surplus funds).</w:t>
      </w:r>
    </w:p>
    <w:p w:rsidR="00000000" w:rsidDel="00000000" w:rsidP="00000000" w:rsidRDefault="00000000" w:rsidRPr="00000000" w14:paraId="00000063">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presumption of advancement?</w:t>
        <w:br w:type="textWrapping"/>
      </w:r>
      <w:r w:rsidDel="00000000" w:rsidR="00000000" w:rsidRPr="00000000">
        <w:rPr>
          <w:rFonts w:ascii="Roboto" w:cs="Roboto" w:eastAsia="Roboto" w:hAnsi="Roboto"/>
          <w:i w:val="1"/>
          <w:iCs w:val="1"/>
          <w:color w:val="0f1115"/>
          <w:sz w:val="24"/>
          <w:szCs w:val="24"/>
          <w:rtl w:val="0"/>
        </w:rPr>
        <w:t xml:space="preserve">A now-weakened presumption that in certain relationships (e.g., husband to wife, father to child), a transfer was intended as a gift, rebutting a resulting trust.</w:t>
      </w:r>
    </w:p>
    <w:p w:rsidR="00000000" w:rsidDel="00000000" w:rsidP="00000000" w:rsidRDefault="00000000" w:rsidRPr="00000000" w14:paraId="00000064">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can the presumptions of resulting trust or advancement be rebutted?</w:t>
        <w:br w:type="textWrapping"/>
      </w:r>
      <w:r w:rsidDel="00000000" w:rsidR="00000000" w:rsidRPr="00000000">
        <w:rPr>
          <w:rFonts w:ascii="Roboto" w:cs="Roboto" w:eastAsia="Roboto" w:hAnsi="Roboto"/>
          <w:i w:val="1"/>
          <w:iCs w:val="1"/>
          <w:color w:val="0f1115"/>
          <w:sz w:val="24"/>
          <w:szCs w:val="24"/>
          <w:rtl w:val="0"/>
        </w:rPr>
        <w:t xml:space="preserve">By evidence of the transferor’s actual intention (e.g., written statements, conduct, surrounding circumstances).</w:t>
      </w:r>
    </w:p>
    <w:p w:rsidR="00000000" w:rsidDel="00000000" w:rsidP="00000000" w:rsidRDefault="00000000" w:rsidRPr="00000000" w14:paraId="00000065">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“purchase money resulting trust” principle?</w:t>
        <w:br w:type="textWrapping"/>
      </w:r>
      <w:r w:rsidDel="00000000" w:rsidR="00000000" w:rsidRPr="00000000">
        <w:rPr>
          <w:rFonts w:ascii="Roboto" w:cs="Roboto" w:eastAsia="Roboto" w:hAnsi="Roboto"/>
          <w:i w:val="1"/>
          <w:iCs w:val="1"/>
          <w:color w:val="0f1115"/>
          <w:sz w:val="24"/>
          <w:szCs w:val="24"/>
          <w:rtl w:val="0"/>
        </w:rPr>
        <w:t xml:space="preserve">Equity presumes that the person who pays for property intends to own it beneficially, unless a gift is intended.</w:t>
      </w:r>
    </w:p>
    <w:p w:rsidR="00000000" w:rsidDel="00000000" w:rsidP="00000000" w:rsidRDefault="00000000" w:rsidRPr="00000000" w14:paraId="00000066">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happens to surplus funds after a purpose is fulfilled?</w:t>
        <w:br w:type="textWrapping"/>
      </w:r>
      <w:r w:rsidDel="00000000" w:rsidR="00000000" w:rsidRPr="00000000">
        <w:rPr>
          <w:rFonts w:ascii="Roboto" w:cs="Roboto" w:eastAsia="Roboto" w:hAnsi="Roboto"/>
          <w:i w:val="1"/>
          <w:iCs w:val="1"/>
          <w:color w:val="0f1115"/>
          <w:sz w:val="24"/>
          <w:szCs w:val="24"/>
          <w:rtl w:val="0"/>
        </w:rPr>
        <w:t xml:space="preserve">They are held on resulting trust for the contributors in proportion to their contributions.</w:t>
      </w:r>
    </w:p>
    <w:p w:rsidR="00000000" w:rsidDel="00000000" w:rsidP="00000000" w:rsidRDefault="00000000" w:rsidRPr="00000000" w14:paraId="00000067">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theoretical basis of resulting trusts?</w:t>
        <w:br w:type="textWrapping"/>
      </w:r>
      <w:r w:rsidDel="00000000" w:rsidR="00000000" w:rsidRPr="00000000">
        <w:rPr>
          <w:rFonts w:ascii="Roboto" w:cs="Roboto" w:eastAsia="Roboto" w:hAnsi="Roboto"/>
          <w:i w:val="1"/>
          <w:iCs w:val="1"/>
          <w:color w:val="0f1115"/>
          <w:sz w:val="24"/>
          <w:szCs w:val="24"/>
          <w:rtl w:val="0"/>
        </w:rPr>
        <w:t xml:space="preserve">They give effect to the presumed intention of the provider of funds not to make a gift (presumed) or fill a gap in ownership (automatic).</w:t>
      </w:r>
    </w:p>
    <w:p w:rsidR="00000000" w:rsidDel="00000000" w:rsidP="00000000" w:rsidRDefault="00000000" w:rsidRPr="00000000" w14:paraId="00000068">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Does the presumption of advancement apply from wife to husband?</w:t>
        <w:br w:type="textWrapping"/>
      </w:r>
      <w:r w:rsidDel="00000000" w:rsidR="00000000" w:rsidRPr="00000000">
        <w:rPr>
          <w:rFonts w:ascii="Roboto" w:cs="Roboto" w:eastAsia="Roboto" w:hAnsi="Roboto"/>
          <w:i w:val="1"/>
          <w:iCs w:val="1"/>
          <w:color w:val="0f1115"/>
          <w:sz w:val="24"/>
          <w:szCs w:val="24"/>
          <w:rtl w:val="0"/>
        </w:rPr>
        <w:t xml:space="preserve">No, traditionally it was not reciprocal; it is now considered outdated and easily rebutted.</w:t>
      </w:r>
    </w:p>
    <w:p w:rsidR="00000000" w:rsidDel="00000000" w:rsidP="00000000" w:rsidRDefault="00000000" w:rsidRPr="00000000" w14:paraId="00000069">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role of direct financial contributions in resulting trusts?</w:t>
        <w:br w:type="textWrapping"/>
      </w:r>
      <w:r w:rsidDel="00000000" w:rsidR="00000000" w:rsidRPr="00000000">
        <w:rPr>
          <w:rFonts w:ascii="Roboto" w:cs="Roboto" w:eastAsia="Roboto" w:hAnsi="Roboto"/>
          <w:i w:val="1"/>
          <w:iCs w:val="1"/>
          <w:color w:val="0f1115"/>
          <w:sz w:val="24"/>
          <w:szCs w:val="24"/>
          <w:rtl w:val="0"/>
        </w:rPr>
        <w:t xml:space="preserve">They are the primary evidence giving rise to the presumption of a resulting trust.</w:t>
      </w:r>
    </w:p>
    <w:p w:rsidR="00000000" w:rsidDel="00000000" w:rsidP="00000000" w:rsidRDefault="00000000" w:rsidRPr="00000000" w14:paraId="0000006A">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does a resulting trust differ from a constructive trust?</w:t>
        <w:br w:type="textWrapping"/>
      </w:r>
      <w:r w:rsidDel="00000000" w:rsidR="00000000" w:rsidRPr="00000000">
        <w:rPr>
          <w:rFonts w:ascii="Roboto" w:cs="Roboto" w:eastAsia="Roboto" w:hAnsi="Roboto"/>
          <w:i w:val="1"/>
          <w:iCs w:val="1"/>
          <w:color w:val="0f1115"/>
          <w:sz w:val="24"/>
          <w:szCs w:val="24"/>
          <w:rtl w:val="0"/>
        </w:rPr>
        <w:t xml:space="preserve">A resulting trust is based on presumed intention or automatic operation; a constructive trust is imposed to prevent unconscionable conduct.</w:t>
      </w:r>
    </w:p>
    <w:p w:rsidR="00000000" w:rsidDel="00000000" w:rsidP="00000000" w:rsidRDefault="00000000" w:rsidRPr="00000000" w14:paraId="0000006B">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When does an automatic resulting trust arise on failure of an express trust?</w:t>
        <w:br w:type="textWrapping"/>
      </w:r>
      <w:r w:rsidDel="00000000" w:rsidR="00000000" w:rsidRPr="00000000">
        <w:rPr>
          <w:rFonts w:ascii="Roboto" w:cs="Roboto" w:eastAsia="Roboto" w:hAnsi="Roboto"/>
          <w:i w:val="1"/>
          <w:iCs w:val="1"/>
          <w:color w:val="0f1115"/>
          <w:sz w:val="24"/>
          <w:szCs w:val="24"/>
          <w:rtl w:val="0"/>
        </w:rPr>
        <w:t xml:space="preserve">When the trust is void for uncertainty, the beneficiary predeceases, or the purpose becomes impossible.</w:t>
      </w:r>
    </w:p>
    <w:p w:rsidR="00000000" w:rsidDel="00000000" w:rsidP="00000000" w:rsidRDefault="00000000" w:rsidRPr="00000000" w14:paraId="0000006C">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“left-over” principle from </w:t>
      </w:r>
      <w:r w:rsidDel="00000000" w:rsidR="00000000" w:rsidRPr="00000000">
        <w:rPr>
          <w:rFonts w:ascii="Roboto" w:cs="Roboto" w:eastAsia="Roboto" w:hAnsi="Roboto"/>
          <w:i w:val="1"/>
          <w:iCs w:val="1"/>
          <w:color w:val="0f1115"/>
          <w:sz w:val="24"/>
          <w:szCs w:val="24"/>
          <w:rtl w:val="0"/>
        </w:rPr>
        <w:t xml:space="preserve">Vandervell</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If a settlor fails to dispose of the entire equitable interest, the undisposed portion results back to them.</w:t>
      </w:r>
    </w:p>
    <w:p w:rsidR="00000000" w:rsidDel="00000000" w:rsidP="00000000" w:rsidRDefault="00000000" w:rsidRPr="00000000" w14:paraId="0000006D">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Can resulting trusts be used to determine shares in the family home?</w:t>
        <w:br w:type="textWrapping"/>
      </w:r>
      <w:r w:rsidDel="00000000" w:rsidR="00000000" w:rsidRPr="00000000">
        <w:rPr>
          <w:rFonts w:ascii="Roboto" w:cs="Roboto" w:eastAsia="Roboto" w:hAnsi="Roboto"/>
          <w:i w:val="1"/>
          <w:iCs w:val="1"/>
          <w:color w:val="0f1115"/>
          <w:sz w:val="24"/>
          <w:szCs w:val="24"/>
          <w:rtl w:val="0"/>
        </w:rPr>
        <w:t xml:space="preserve">Yes, based on direct financial contributions to the purchase price, though constructive trusts are now more common.</w:t>
      </w:r>
    </w:p>
    <w:p w:rsidR="00000000" w:rsidDel="00000000" w:rsidP="00000000" w:rsidRDefault="00000000" w:rsidRPr="00000000" w14:paraId="0000006E">
      <w:pPr>
        <w:shd w:fill="ffffff" w:val="clear"/>
        <w:spacing w:after="240" w:before="340" w:lineRule="auto"/>
        <w:ind w:left="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6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CHAPTER 7: TRUSTS OF THE FAMILY HOME</w:t>
      </w:r>
    </w:p>
    <w:p w:rsidR="00000000" w:rsidDel="00000000" w:rsidP="00000000" w:rsidRDefault="00000000" w:rsidRPr="00000000" w14:paraId="00000070">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is the starting point for sole legal ownership of the family home?</w:t>
        <w:br w:type="textWrapping"/>
      </w:r>
      <w:r w:rsidDel="00000000" w:rsidR="00000000" w:rsidRPr="00000000">
        <w:rPr>
          <w:rFonts w:ascii="Roboto" w:cs="Roboto" w:eastAsia="Roboto" w:hAnsi="Roboto"/>
          <w:i w:val="1"/>
          <w:iCs w:val="1"/>
          <w:color w:val="0f1115"/>
          <w:sz w:val="24"/>
          <w:szCs w:val="24"/>
          <w:rtl w:val="0"/>
        </w:rPr>
        <w:t xml:space="preserve">The sole legal owner is presumed to be the sole beneficial owner.</w:t>
      </w:r>
    </w:p>
    <w:p w:rsidR="00000000" w:rsidDel="00000000" w:rsidP="00000000" w:rsidRDefault="00000000" w:rsidRPr="00000000" w14:paraId="00000071">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Common Intention Constructive Trust (CICT)?</w:t>
        <w:br w:type="textWrapping"/>
      </w:r>
      <w:r w:rsidDel="00000000" w:rsidR="00000000" w:rsidRPr="00000000">
        <w:rPr>
          <w:rFonts w:ascii="Roboto" w:cs="Roboto" w:eastAsia="Roboto" w:hAnsi="Roboto"/>
          <w:i w:val="1"/>
          <w:iCs w:val="1"/>
          <w:color w:val="0f1115"/>
          <w:sz w:val="24"/>
          <w:szCs w:val="24"/>
          <w:rtl w:val="0"/>
        </w:rPr>
        <w:t xml:space="preserve">A trust imposed to give effect to the parties’ common intention that the non-legal owner should have a beneficial interest, upon which they have acted to their detriment.</w:t>
      </w:r>
    </w:p>
    <w:p w:rsidR="00000000" w:rsidDel="00000000" w:rsidP="00000000" w:rsidRDefault="00000000" w:rsidRPr="00000000" w14:paraId="00000072">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can common intention be established for a CICT?</w:t>
        <w:br w:type="textWrapping"/>
      </w:r>
      <w:r w:rsidDel="00000000" w:rsidR="00000000" w:rsidRPr="00000000">
        <w:rPr>
          <w:rFonts w:ascii="Roboto" w:cs="Roboto" w:eastAsia="Roboto" w:hAnsi="Roboto"/>
          <w:i w:val="1"/>
          <w:iCs w:val="1"/>
          <w:color w:val="0f1115"/>
          <w:sz w:val="24"/>
          <w:szCs w:val="24"/>
          <w:rtl w:val="0"/>
        </w:rPr>
        <w:t xml:space="preserve">Through express discussions or inferred from direct financial contributions to the purchase price (deposit or mortgage).</w:t>
      </w:r>
    </w:p>
    <w:p w:rsidR="00000000" w:rsidDel="00000000" w:rsidP="00000000" w:rsidRDefault="00000000" w:rsidRPr="00000000" w14:paraId="00000073">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constitutes detrimental reliance in a CICT?</w:t>
        <w:br w:type="textWrapping"/>
      </w:r>
      <w:r w:rsidDel="00000000" w:rsidR="00000000" w:rsidRPr="00000000">
        <w:rPr>
          <w:rFonts w:ascii="Roboto" w:cs="Roboto" w:eastAsia="Roboto" w:hAnsi="Roboto"/>
          <w:i w:val="1"/>
          <w:iCs w:val="1"/>
          <w:color w:val="0f1115"/>
          <w:sz w:val="24"/>
          <w:szCs w:val="24"/>
          <w:rtl w:val="0"/>
        </w:rPr>
        <w:t xml:space="preserve">Acting to one’s prejudice on the faith of the common intention (e.g., paying mortgage, funding improvements, giving up a home).</w:t>
      </w:r>
    </w:p>
    <w:p w:rsidR="00000000" w:rsidDel="00000000" w:rsidP="00000000" w:rsidRDefault="00000000" w:rsidRPr="00000000" w14:paraId="0000007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resulting trust in the family home context?</w:t>
        <w:br w:type="textWrapping"/>
      </w:r>
      <w:r w:rsidDel="00000000" w:rsidR="00000000" w:rsidRPr="00000000">
        <w:rPr>
          <w:rFonts w:ascii="Roboto" w:cs="Roboto" w:eastAsia="Roboto" w:hAnsi="Roboto"/>
          <w:i w:val="1"/>
          <w:iCs w:val="1"/>
          <w:color w:val="0f1115"/>
          <w:sz w:val="24"/>
          <w:szCs w:val="24"/>
          <w:rtl w:val="0"/>
        </w:rPr>
        <w:t xml:space="preserve">A trust arising from direct financial contributions to the purchase price, giving the contributor a share proportional to their contribution.</w:t>
      </w:r>
    </w:p>
    <w:p w:rsidR="00000000" w:rsidDel="00000000" w:rsidP="00000000" w:rsidRDefault="00000000" w:rsidRPr="00000000" w14:paraId="0000007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key difference between a CICT and a resulting trust?</w:t>
        <w:br w:type="textWrapping"/>
      </w:r>
      <w:r w:rsidDel="00000000" w:rsidR="00000000" w:rsidRPr="00000000">
        <w:rPr>
          <w:rFonts w:ascii="Roboto" w:cs="Roboto" w:eastAsia="Roboto" w:hAnsi="Roboto"/>
          <w:i w:val="1"/>
          <w:iCs w:val="1"/>
          <w:color w:val="0f1115"/>
          <w:sz w:val="24"/>
          <w:szCs w:val="24"/>
          <w:rtl w:val="0"/>
        </w:rPr>
        <w:t xml:space="preserve">A CICT focuses on shared intention and whole course of dealing; a resulting trust focuses purely on financial contribution.</w:t>
      </w:r>
    </w:p>
    <w:p w:rsidR="00000000" w:rsidDel="00000000" w:rsidP="00000000" w:rsidRDefault="00000000" w:rsidRPr="00000000" w14:paraId="0000007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starting point for joint legal ownership?</w:t>
        <w:br w:type="textWrapping"/>
      </w:r>
      <w:r w:rsidDel="00000000" w:rsidR="00000000" w:rsidRPr="00000000">
        <w:rPr>
          <w:rFonts w:ascii="Roboto" w:cs="Roboto" w:eastAsia="Roboto" w:hAnsi="Roboto"/>
          <w:i w:val="1"/>
          <w:iCs w:val="1"/>
          <w:color w:val="0f1115"/>
          <w:sz w:val="24"/>
          <w:szCs w:val="24"/>
          <w:rtl w:val="0"/>
        </w:rPr>
        <w:t xml:space="preserve">Equity follows the law: joint legal owners are presumed to be joint beneficial owners in equal shares.</w:t>
      </w:r>
    </w:p>
    <w:p w:rsidR="00000000" w:rsidDel="00000000" w:rsidP="00000000" w:rsidRDefault="00000000" w:rsidRPr="00000000" w14:paraId="00000077">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can the 50:50 presumption in joint ownership be rebutted?</w:t>
        <w:br w:type="textWrapping"/>
      </w:r>
      <w:r w:rsidDel="00000000" w:rsidR="00000000" w:rsidRPr="00000000">
        <w:rPr>
          <w:rFonts w:ascii="Roboto" w:cs="Roboto" w:eastAsia="Roboto" w:hAnsi="Roboto"/>
          <w:i w:val="1"/>
          <w:iCs w:val="1"/>
          <w:color w:val="0f1115"/>
          <w:sz w:val="24"/>
          <w:szCs w:val="24"/>
          <w:rtl w:val="0"/>
        </w:rPr>
        <w:t xml:space="preserve">By evidence of a different common intention (e.g., extremely unequal financial contributions, purpose of purchase).</w:t>
      </w:r>
    </w:p>
    <w:p w:rsidR="00000000" w:rsidDel="00000000" w:rsidP="00000000" w:rsidRDefault="00000000" w:rsidRPr="00000000" w14:paraId="0000007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proprietary estoppel?</w:t>
        <w:br w:type="textWrapping"/>
      </w:r>
      <w:r w:rsidDel="00000000" w:rsidR="00000000" w:rsidRPr="00000000">
        <w:rPr>
          <w:rFonts w:ascii="Roboto" w:cs="Roboto" w:eastAsia="Roboto" w:hAnsi="Roboto"/>
          <w:i w:val="1"/>
          <w:iCs w:val="1"/>
          <w:color w:val="0f1115"/>
          <w:sz w:val="24"/>
          <w:szCs w:val="24"/>
          <w:rtl w:val="0"/>
        </w:rPr>
        <w:t xml:space="preserve">An equitable doctrine granting an interest in property where an assurance is made, relied upon, and detriment suffered.</w:t>
      </w:r>
    </w:p>
    <w:p w:rsidR="00000000" w:rsidDel="00000000" w:rsidP="00000000" w:rsidRDefault="00000000" w:rsidRPr="00000000" w14:paraId="0000007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remedy for proprietary estoppel?</w:t>
        <w:br w:type="textWrapping"/>
      </w:r>
      <w:r w:rsidDel="00000000" w:rsidR="00000000" w:rsidRPr="00000000">
        <w:rPr>
          <w:rFonts w:ascii="Roboto" w:cs="Roboto" w:eastAsia="Roboto" w:hAnsi="Roboto"/>
          <w:i w:val="1"/>
          <w:iCs w:val="1"/>
          <w:color w:val="0f1115"/>
          <w:sz w:val="24"/>
          <w:szCs w:val="24"/>
          <w:rtl w:val="0"/>
        </w:rPr>
        <w:t xml:space="preserve">The court’s discretion to grant the “minimum equity to do justice,” which could be a share, a monetary award, or other relief.</w:t>
      </w:r>
    </w:p>
    <w:p w:rsidR="00000000" w:rsidDel="00000000" w:rsidP="00000000" w:rsidRDefault="00000000" w:rsidRPr="00000000" w14:paraId="0000007A">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types of contributions can give rise to a CICT?</w:t>
        <w:br w:type="textWrapping"/>
      </w:r>
      <w:r w:rsidDel="00000000" w:rsidR="00000000" w:rsidRPr="00000000">
        <w:rPr>
          <w:rFonts w:ascii="Roboto" w:cs="Roboto" w:eastAsia="Roboto" w:hAnsi="Roboto"/>
          <w:i w:val="1"/>
          <w:iCs w:val="1"/>
          <w:color w:val="0f1115"/>
          <w:sz w:val="24"/>
          <w:szCs w:val="24"/>
          <w:rtl w:val="0"/>
        </w:rPr>
        <w:t xml:space="preserve">Direct contributions (deposit, mortgage) can infer intention; indirect contributions (bills, improvements) can constitute detriment if there is an express intention.</w:t>
      </w:r>
    </w:p>
    <w:p w:rsidR="00000000" w:rsidDel="00000000" w:rsidP="00000000" w:rsidRDefault="00000000" w:rsidRPr="00000000" w14:paraId="0000007B">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role of “whole course of dealing” in quantifying shares under a CICT?</w:t>
        <w:br w:type="textWrapping"/>
      </w:r>
      <w:r w:rsidDel="00000000" w:rsidR="00000000" w:rsidRPr="00000000">
        <w:rPr>
          <w:rFonts w:ascii="Roboto" w:cs="Roboto" w:eastAsia="Roboto" w:hAnsi="Roboto"/>
          <w:i w:val="1"/>
          <w:iCs w:val="1"/>
          <w:color w:val="0f1115"/>
          <w:sz w:val="24"/>
          <w:szCs w:val="24"/>
          <w:rtl w:val="0"/>
        </w:rPr>
        <w:t xml:space="preserve">The court considers all conduct related to the property (financial and non-financial) to impute a fair share.</w:t>
      </w:r>
    </w:p>
    <w:p w:rsidR="00000000" w:rsidDel="00000000" w:rsidP="00000000" w:rsidRDefault="00000000" w:rsidRPr="00000000" w14:paraId="0000007C">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Can non-financial contributions found a resulting trust?</w:t>
        <w:br w:type="textWrapping"/>
      </w:r>
      <w:r w:rsidDel="00000000" w:rsidR="00000000" w:rsidRPr="00000000">
        <w:rPr>
          <w:rFonts w:ascii="Roboto" w:cs="Roboto" w:eastAsia="Roboto" w:hAnsi="Roboto"/>
          <w:i w:val="1"/>
          <w:iCs w:val="1"/>
          <w:color w:val="0f1115"/>
          <w:sz w:val="24"/>
          <w:szCs w:val="24"/>
          <w:rtl w:val="0"/>
        </w:rPr>
        <w:t xml:space="preserve">No, resulting trusts are based solely on direct financial contributions to the purchase price.</w:t>
      </w:r>
    </w:p>
    <w:p w:rsidR="00000000" w:rsidDel="00000000" w:rsidP="00000000" w:rsidRDefault="00000000" w:rsidRPr="00000000" w14:paraId="0000007D">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effect of an express declaration of trust in joint ownership?</w:t>
        <w:br w:type="textWrapping"/>
      </w:r>
      <w:r w:rsidDel="00000000" w:rsidR="00000000" w:rsidRPr="00000000">
        <w:rPr>
          <w:rFonts w:ascii="Roboto" w:cs="Roboto" w:eastAsia="Roboto" w:hAnsi="Roboto"/>
          <w:i w:val="1"/>
          <w:iCs w:val="1"/>
          <w:color w:val="0f1115"/>
          <w:sz w:val="24"/>
          <w:szCs w:val="24"/>
          <w:rtl w:val="0"/>
        </w:rPr>
        <w:t xml:space="preserve">It is conclusive and very difficult to challenge absent fraud or mistake.</w:t>
      </w:r>
    </w:p>
    <w:p w:rsidR="00000000" w:rsidDel="00000000" w:rsidP="00000000" w:rsidRDefault="00000000" w:rsidRPr="00000000" w14:paraId="0000007E">
      <w:pPr>
        <w:shd w:fill="ffffff" w:val="clear"/>
        <w:spacing w:after="240" w:before="340" w:lineRule="auto"/>
        <w:ind w:left="72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7F">
      <w:pPr>
        <w:numPr>
          <w:ilvl w:val="0"/>
          <w:numId w:val="3"/>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How does the court quantify a share under a resulting trust?</w:t>
        <w:br w:type="textWrapping"/>
      </w:r>
      <w:r w:rsidDel="00000000" w:rsidR="00000000" w:rsidRPr="00000000">
        <w:rPr>
          <w:rFonts w:ascii="Roboto" w:cs="Roboto" w:eastAsia="Roboto" w:hAnsi="Roboto"/>
          <w:i w:val="1"/>
          <w:iCs w:val="1"/>
          <w:color w:val="0f1115"/>
          <w:sz w:val="24"/>
          <w:szCs w:val="24"/>
          <w:rtl w:val="0"/>
        </w:rPr>
        <w:t xml:space="preserve">Based on the proportion of the purchase price contributed.</w:t>
      </w:r>
    </w:p>
    <w:p w:rsidR="00000000" w:rsidDel="00000000" w:rsidP="00000000" w:rsidRDefault="00000000" w:rsidRPr="00000000" w14:paraId="00000080">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does the court quantify a share under a CICT?</w:t>
        <w:br w:type="textWrapping"/>
      </w:r>
      <w:r w:rsidDel="00000000" w:rsidR="00000000" w:rsidRPr="00000000">
        <w:rPr>
          <w:rFonts w:ascii="Roboto" w:cs="Roboto" w:eastAsia="Roboto" w:hAnsi="Roboto"/>
          <w:i w:val="1"/>
          <w:iCs w:val="1"/>
          <w:color w:val="0f1115"/>
          <w:sz w:val="24"/>
          <w:szCs w:val="24"/>
          <w:rtl w:val="0"/>
        </w:rPr>
        <w:t xml:space="preserve">By ascertaining the parties’ common intention as to shares, or if unclear, imputing an intention that is fair in light of the whole course of dealing.</w:t>
      </w:r>
    </w:p>
    <w:p w:rsidR="00000000" w:rsidDel="00000000" w:rsidP="00000000" w:rsidRDefault="00000000" w:rsidRPr="00000000" w14:paraId="00000081">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needed to rebut the presumption of advancement in family transfers?</w:t>
        <w:br w:type="textWrapping"/>
      </w:r>
      <w:r w:rsidDel="00000000" w:rsidR="00000000" w:rsidRPr="00000000">
        <w:rPr>
          <w:rFonts w:ascii="Roboto" w:cs="Roboto" w:eastAsia="Roboto" w:hAnsi="Roboto"/>
          <w:i w:val="1"/>
          <w:iCs w:val="1"/>
          <w:color w:val="0f1115"/>
          <w:sz w:val="24"/>
          <w:szCs w:val="24"/>
          <w:rtl w:val="0"/>
        </w:rPr>
        <w:t xml:space="preserve">Evidence that the transferor did not intend a gift (e.g., loans, statements, conduct).</w:t>
      </w:r>
    </w:p>
    <w:p w:rsidR="00000000" w:rsidDel="00000000" w:rsidP="00000000" w:rsidRDefault="00000000" w:rsidRPr="00000000" w14:paraId="00000082">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Can proprietary estoppel and CICT overlap?</w:t>
        <w:br w:type="textWrapping"/>
      </w:r>
      <w:r w:rsidDel="00000000" w:rsidR="00000000" w:rsidRPr="00000000">
        <w:rPr>
          <w:rFonts w:ascii="Roboto" w:cs="Roboto" w:eastAsia="Roboto" w:hAnsi="Roboto"/>
          <w:i w:val="1"/>
          <w:iCs w:val="1"/>
          <w:color w:val="0f1115"/>
          <w:sz w:val="24"/>
          <w:szCs w:val="24"/>
          <w:rtl w:val="0"/>
        </w:rPr>
        <w:t xml:space="preserve">Yes, both rely on assurance, reliance, and detriment, but estoppel offers more flexible remedies.</w:t>
      </w:r>
    </w:p>
    <w:p w:rsidR="00000000" w:rsidDel="00000000" w:rsidP="00000000" w:rsidRDefault="00000000" w:rsidRPr="00000000" w14:paraId="00000083">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ultimate aim of the court in family home disputes?</w:t>
        <w:br w:type="textWrapping"/>
      </w:r>
      <w:r w:rsidDel="00000000" w:rsidR="00000000" w:rsidRPr="00000000">
        <w:rPr>
          <w:rFonts w:ascii="Roboto" w:cs="Roboto" w:eastAsia="Roboto" w:hAnsi="Roboto"/>
          <w:i w:val="1"/>
          <w:iCs w:val="1"/>
          <w:color w:val="0f1115"/>
          <w:sz w:val="24"/>
          <w:szCs w:val="24"/>
          <w:rtl w:val="0"/>
        </w:rPr>
        <w:t xml:space="preserve">To determine the parties’ true intentions and achieve a fair outcome based on their conduct and dealings.</w:t>
      </w:r>
    </w:p>
    <w:p w:rsidR="00000000" w:rsidDel="00000000" w:rsidP="00000000" w:rsidRDefault="00000000" w:rsidRPr="00000000" w14:paraId="0000008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b8nc3qgd66r" w:id="6"/>
      <w:bookmarkEnd w:id="6"/>
      <w:r w:rsidDel="00000000" w:rsidR="00000000" w:rsidRPr="00000000">
        <w:rPr>
          <w:rFonts w:ascii="Roboto" w:cs="Roboto" w:eastAsia="Roboto" w:hAnsi="Roboto"/>
          <w:b w:val="1"/>
          <w:bCs w:val="1"/>
          <w:color w:val="0f1115"/>
          <w:sz w:val="30"/>
          <w:szCs w:val="30"/>
          <w:rtl w:val="0"/>
        </w:rPr>
        <w:t xml:space="preserve">CHAPTER 8: FIDUCIARY OBLIGATIONS AND THE OFFICE OF TRUSTEE</w:t>
      </w:r>
    </w:p>
    <w:p w:rsidR="00000000" w:rsidDel="00000000" w:rsidP="00000000" w:rsidRDefault="00000000" w:rsidRPr="00000000" w14:paraId="00000085">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is a fiduciary relationship?</w:t>
        <w:br w:type="textWrapping"/>
      </w:r>
      <w:r w:rsidDel="00000000" w:rsidR="00000000" w:rsidRPr="00000000">
        <w:rPr>
          <w:rFonts w:ascii="Roboto" w:cs="Roboto" w:eastAsia="Roboto" w:hAnsi="Roboto"/>
          <w:i w:val="1"/>
          <w:iCs w:val="1"/>
          <w:color w:val="0f1115"/>
          <w:sz w:val="24"/>
          <w:szCs w:val="24"/>
          <w:rtl w:val="0"/>
        </w:rPr>
        <w:t xml:space="preserve">A relationship of trust and confidence where one party (fiduciary) must act in the best interests of another (beneficiary), avoiding conflicts of interest.</w:t>
      </w:r>
    </w:p>
    <w:p w:rsidR="00000000" w:rsidDel="00000000" w:rsidP="00000000" w:rsidRDefault="00000000" w:rsidRPr="00000000" w14:paraId="00000086">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“no-conflict” rule?</w:t>
        <w:br w:type="textWrapping"/>
      </w:r>
      <w:r w:rsidDel="00000000" w:rsidR="00000000" w:rsidRPr="00000000">
        <w:rPr>
          <w:rFonts w:ascii="Roboto" w:cs="Roboto" w:eastAsia="Roboto" w:hAnsi="Roboto"/>
          <w:i w:val="1"/>
          <w:iCs w:val="1"/>
          <w:color w:val="0f1115"/>
          <w:sz w:val="24"/>
          <w:szCs w:val="24"/>
          <w:rtl w:val="0"/>
        </w:rPr>
        <w:t xml:space="preserve">A fiduciary must not place themselves in a position where their personal interest conflicts, or may possibly conflict, with their duty to the beneficiary.</w:t>
      </w:r>
    </w:p>
    <w:p w:rsidR="00000000" w:rsidDel="00000000" w:rsidP="00000000" w:rsidRDefault="00000000" w:rsidRPr="00000000" w14:paraId="00000087">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“no-profit” rule?</w:t>
        <w:br w:type="textWrapping"/>
      </w:r>
      <w:r w:rsidDel="00000000" w:rsidR="00000000" w:rsidRPr="00000000">
        <w:rPr>
          <w:rFonts w:ascii="Roboto" w:cs="Roboto" w:eastAsia="Roboto" w:hAnsi="Roboto"/>
          <w:i w:val="1"/>
          <w:iCs w:val="1"/>
          <w:color w:val="0f1115"/>
          <w:sz w:val="24"/>
          <w:szCs w:val="24"/>
          <w:rtl w:val="0"/>
        </w:rPr>
        <w:t xml:space="preserve">A fiduciary must not make any unauthorized profit from their position; any such profit is held on constructive trust for the beneficiary.</w:t>
      </w:r>
    </w:p>
    <w:p w:rsidR="00000000" w:rsidDel="00000000" w:rsidP="00000000" w:rsidRDefault="00000000" w:rsidRPr="00000000" w14:paraId="00000088">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self-dealing rule?</w:t>
        <w:br w:type="textWrapping"/>
      </w:r>
      <w:r w:rsidDel="00000000" w:rsidR="00000000" w:rsidRPr="00000000">
        <w:rPr>
          <w:rFonts w:ascii="Roboto" w:cs="Roboto" w:eastAsia="Roboto" w:hAnsi="Roboto"/>
          <w:i w:val="1"/>
          <w:iCs w:val="1"/>
          <w:color w:val="0f1115"/>
          <w:sz w:val="24"/>
          <w:szCs w:val="24"/>
          <w:rtl w:val="0"/>
        </w:rPr>
        <w:t xml:space="preserve">A trustee cannot purchase trust property for themselves; the transaction is voidable by the beneficiaries regardless of fairness.</w:t>
      </w:r>
    </w:p>
    <w:p w:rsidR="00000000" w:rsidDel="00000000" w:rsidP="00000000" w:rsidRDefault="00000000" w:rsidRPr="00000000" w14:paraId="00000089">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fair-dealing rule?</w:t>
        <w:br w:type="textWrapping"/>
      </w:r>
      <w:r w:rsidDel="00000000" w:rsidR="00000000" w:rsidRPr="00000000">
        <w:rPr>
          <w:rFonts w:ascii="Roboto" w:cs="Roboto" w:eastAsia="Roboto" w:hAnsi="Roboto"/>
          <w:i w:val="1"/>
          <w:iCs w:val="1"/>
          <w:color w:val="0f1115"/>
          <w:sz w:val="24"/>
          <w:szCs w:val="24"/>
          <w:rtl w:val="0"/>
        </w:rPr>
        <w:t xml:space="preserve">A trustee may purchase a beneficiary’s interest only with full disclosure, independent advice, and proof of fairness.</w:t>
      </w:r>
    </w:p>
    <w:p w:rsidR="00000000" w:rsidDel="00000000" w:rsidP="00000000" w:rsidRDefault="00000000" w:rsidRPr="00000000" w14:paraId="0000008A">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duty to act impartially between beneficiaries?</w:t>
        <w:br w:type="textWrapping"/>
      </w:r>
      <w:r w:rsidDel="00000000" w:rsidR="00000000" w:rsidRPr="00000000">
        <w:rPr>
          <w:rFonts w:ascii="Roboto" w:cs="Roboto" w:eastAsia="Roboto" w:hAnsi="Roboto"/>
          <w:i w:val="1"/>
          <w:iCs w:val="1"/>
          <w:color w:val="0f1115"/>
          <w:sz w:val="24"/>
          <w:szCs w:val="24"/>
          <w:rtl w:val="0"/>
        </w:rPr>
        <w:t xml:space="preserve">Trustees must balance the interests of different beneficiaries (e.g., life tenant and remainderman) without favoritism.</w:t>
      </w:r>
    </w:p>
    <w:p w:rsidR="00000000" w:rsidDel="00000000" w:rsidP="00000000" w:rsidRDefault="00000000" w:rsidRPr="00000000" w14:paraId="0000008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Who can be a trustee?</w:t>
        <w:br w:type="textWrapping"/>
      </w:r>
      <w:r w:rsidDel="00000000" w:rsidR="00000000" w:rsidRPr="00000000">
        <w:rPr>
          <w:rFonts w:ascii="Roboto" w:cs="Roboto" w:eastAsia="Roboto" w:hAnsi="Roboto"/>
          <w:i w:val="1"/>
          <w:iCs w:val="1"/>
          <w:color w:val="0f1115"/>
          <w:sz w:val="24"/>
          <w:szCs w:val="24"/>
          <w:rtl w:val="0"/>
        </w:rPr>
        <w:t xml:space="preserve">Any person of full age and sound mind, or a trust corporation (corporate body authorized to act as trustee).</w:t>
      </w:r>
    </w:p>
    <w:p w:rsidR="00000000" w:rsidDel="00000000" w:rsidP="00000000" w:rsidRDefault="00000000" w:rsidRPr="00000000" w14:paraId="0000008C">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right to disclaim a trusteeship?</w:t>
        <w:br w:type="textWrapping"/>
      </w:r>
      <w:r w:rsidDel="00000000" w:rsidR="00000000" w:rsidRPr="00000000">
        <w:rPr>
          <w:rFonts w:ascii="Roboto" w:cs="Roboto" w:eastAsia="Roboto" w:hAnsi="Roboto"/>
          <w:i w:val="1"/>
          <w:iCs w:val="1"/>
          <w:color w:val="0f1115"/>
          <w:sz w:val="24"/>
          <w:szCs w:val="24"/>
          <w:rtl w:val="0"/>
        </w:rPr>
        <w:t xml:space="preserve">A nominated trustee may refuse the office before doing any act of acceptance; disclaimer is retrospective.</w:t>
      </w:r>
    </w:p>
    <w:p w:rsidR="00000000" w:rsidDel="00000000" w:rsidP="00000000" w:rsidRDefault="00000000" w:rsidRPr="00000000" w14:paraId="0000008D">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are new trustees appointed?</w:t>
        <w:br w:type="textWrapping"/>
      </w:r>
      <w:r w:rsidDel="00000000" w:rsidR="00000000" w:rsidRPr="00000000">
        <w:rPr>
          <w:rFonts w:ascii="Roboto" w:cs="Roboto" w:eastAsia="Roboto" w:hAnsi="Roboto"/>
          <w:i w:val="1"/>
          <w:iCs w:val="1"/>
          <w:color w:val="0f1115"/>
          <w:sz w:val="24"/>
          <w:szCs w:val="24"/>
          <w:rtl w:val="0"/>
        </w:rPr>
        <w:t xml:space="preserve">Under an express power in the trust instrument or the statutory power (Trustee Act 1925, s.36), typically by the surviving trustees or a named appointor.</w:t>
      </w:r>
    </w:p>
    <w:p w:rsidR="00000000" w:rsidDel="00000000" w:rsidP="00000000" w:rsidRDefault="00000000" w:rsidRPr="00000000" w14:paraId="0000008E">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can a trustee retire?</w:t>
        <w:br w:type="textWrapping"/>
        <w:t xml:space="preserve">*With consent of co-trustees and any person with power to appoint, by deed under Trustee Act 1925, s.39, or with court approval.*</w:t>
      </w:r>
    </w:p>
    <w:p w:rsidR="00000000" w:rsidDel="00000000" w:rsidP="00000000" w:rsidRDefault="00000000" w:rsidRPr="00000000" w14:paraId="0000008F">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can a trustee be removed?</w:t>
        <w:br w:type="textWrapping"/>
      </w:r>
      <w:r w:rsidDel="00000000" w:rsidR="00000000" w:rsidRPr="00000000">
        <w:rPr>
          <w:rFonts w:ascii="Roboto" w:cs="Roboto" w:eastAsia="Roboto" w:hAnsi="Roboto"/>
          <w:i w:val="1"/>
          <w:iCs w:val="1"/>
          <w:color w:val="0f1115"/>
          <w:sz w:val="24"/>
          <w:szCs w:val="24"/>
          <w:rtl w:val="0"/>
        </w:rPr>
        <w:t xml:space="preserve">By the court under its inherent jurisdiction or Trustee Act 1925, s.41, for misconduct, incapacity, or conflict.</w:t>
      </w:r>
    </w:p>
    <w:p w:rsidR="00000000" w:rsidDel="00000000" w:rsidP="00000000" w:rsidRDefault="00000000" w:rsidRPr="00000000" w14:paraId="00000090">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minimum number of trustees for a trust of land?</w:t>
        <w:br w:type="textWrapping"/>
      </w:r>
      <w:r w:rsidDel="00000000" w:rsidR="00000000" w:rsidRPr="00000000">
        <w:rPr>
          <w:rFonts w:ascii="Roboto" w:cs="Roboto" w:eastAsia="Roboto" w:hAnsi="Roboto"/>
          <w:i w:val="1"/>
          <w:iCs w:val="1"/>
          <w:color w:val="0f1115"/>
          <w:sz w:val="24"/>
          <w:szCs w:val="24"/>
          <w:rtl w:val="0"/>
        </w:rPr>
        <w:t xml:space="preserve">Two trustees (or one trust corporation) are required to give a valid receipt for capital money from a sale of land.</w:t>
      </w:r>
    </w:p>
    <w:p w:rsidR="00000000" w:rsidDel="00000000" w:rsidP="00000000" w:rsidRDefault="00000000" w:rsidRPr="00000000" w14:paraId="00000091">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maximum number of trustees for a trust of land??</w:t>
        <w:br w:type="textWrapping"/>
      </w:r>
      <w:r w:rsidDel="00000000" w:rsidR="00000000" w:rsidRPr="00000000">
        <w:rPr>
          <w:rFonts w:ascii="Roboto" w:cs="Roboto" w:eastAsia="Roboto" w:hAnsi="Roboto"/>
          <w:i w:val="1"/>
          <w:iCs w:val="1"/>
          <w:color w:val="0f1115"/>
          <w:sz w:val="24"/>
          <w:szCs w:val="24"/>
          <w:rtl w:val="0"/>
        </w:rPr>
        <w:t xml:space="preserve">Generally four for trusts of land (Trustee Act 1925, s.34)</w:t>
      </w:r>
    </w:p>
    <w:p w:rsidR="00000000" w:rsidDel="00000000" w:rsidP="00000000" w:rsidRDefault="00000000" w:rsidRPr="00000000" w14:paraId="0000009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defense to a breach of fiduciary duty?</w:t>
        <w:br w:type="textWrapping"/>
      </w:r>
      <w:r w:rsidDel="00000000" w:rsidR="00000000" w:rsidRPr="00000000">
        <w:rPr>
          <w:rFonts w:ascii="Roboto" w:cs="Roboto" w:eastAsia="Roboto" w:hAnsi="Roboto"/>
          <w:i w:val="1"/>
          <w:iCs w:val="1"/>
          <w:color w:val="0f1115"/>
          <w:sz w:val="24"/>
          <w:szCs w:val="24"/>
          <w:rtl w:val="0"/>
        </w:rPr>
        <w:t xml:space="preserve">Fully informed consent from all beneficiaries of full age and capacity.</w:t>
      </w:r>
    </w:p>
    <w:p w:rsidR="00000000" w:rsidDel="00000000" w:rsidP="00000000" w:rsidRDefault="00000000" w:rsidRPr="00000000" w14:paraId="00000093">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role of a trust corporation?</w:t>
        <w:br w:type="textWrapping"/>
      </w:r>
      <w:r w:rsidDel="00000000" w:rsidR="00000000" w:rsidRPr="00000000">
        <w:rPr>
          <w:rFonts w:ascii="Roboto" w:cs="Roboto" w:eastAsia="Roboto" w:hAnsi="Roboto"/>
          <w:i w:val="1"/>
          <w:iCs w:val="1"/>
          <w:color w:val="0f1115"/>
          <w:sz w:val="24"/>
          <w:szCs w:val="24"/>
          <w:rtl w:val="0"/>
        </w:rPr>
        <w:t xml:space="preserve">To provide professional, permanent trusteeship for a fee, with power to act as a sole trustee for land.</w:t>
      </w:r>
    </w:p>
    <w:p w:rsidR="00000000" w:rsidDel="00000000" w:rsidP="00000000" w:rsidRDefault="00000000" w:rsidRPr="00000000" w14:paraId="00000094">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consequence of a trustee purchasing trust property?</w:t>
        <w:br w:type="textWrapping"/>
      </w:r>
      <w:r w:rsidDel="00000000" w:rsidR="00000000" w:rsidRPr="00000000">
        <w:rPr>
          <w:rFonts w:ascii="Roboto" w:cs="Roboto" w:eastAsia="Roboto" w:hAnsi="Roboto"/>
          <w:i w:val="1"/>
          <w:iCs w:val="1"/>
          <w:color w:val="0f1115"/>
          <w:sz w:val="24"/>
          <w:szCs w:val="24"/>
          <w:rtl w:val="0"/>
        </w:rPr>
        <w:t xml:space="preserve">The sale is voidable at the option of any beneficiary, regardless of the price paid.</w:t>
      </w:r>
    </w:p>
    <w:p w:rsidR="00000000" w:rsidDel="00000000" w:rsidP="00000000" w:rsidRDefault="00000000" w:rsidRPr="00000000" w14:paraId="0000009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nlwi6g3icfq" w:id="7"/>
      <w:bookmarkEnd w:id="7"/>
      <w:r w:rsidDel="00000000" w:rsidR="00000000" w:rsidRPr="00000000">
        <w:rPr>
          <w:rFonts w:ascii="Roboto" w:cs="Roboto" w:eastAsia="Roboto" w:hAnsi="Roboto"/>
          <w:b w:val="1"/>
          <w:bCs w:val="1"/>
          <w:color w:val="0f1115"/>
          <w:sz w:val="30"/>
          <w:szCs w:val="30"/>
          <w:rtl w:val="0"/>
        </w:rPr>
        <w:t xml:space="preserve">CHAPTER 9: TRUSTEES’ POWERS, DUTIES, AND LIABILITY</w:t>
      </w:r>
    </w:p>
    <w:p w:rsidR="00000000" w:rsidDel="00000000" w:rsidP="00000000" w:rsidRDefault="00000000" w:rsidRPr="00000000" w14:paraId="00000096">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is the statutory duty of care (Trustee Act 2000)?</w:t>
        <w:br w:type="textWrapping"/>
      </w:r>
      <w:r w:rsidDel="00000000" w:rsidR="00000000" w:rsidRPr="00000000">
        <w:rPr>
          <w:rFonts w:ascii="Roboto" w:cs="Roboto" w:eastAsia="Roboto" w:hAnsi="Roboto"/>
          <w:i w:val="1"/>
          <w:iCs w:val="1"/>
          <w:color w:val="0f1115"/>
          <w:sz w:val="24"/>
          <w:szCs w:val="24"/>
          <w:rtl w:val="0"/>
        </w:rPr>
        <w:t xml:space="preserve">Trustees must exercise such care and skill as is reasonable in the circumstances, with higher standards for professional trustees.</w:t>
      </w:r>
    </w:p>
    <w:p w:rsidR="00000000" w:rsidDel="00000000" w:rsidP="00000000" w:rsidRDefault="00000000" w:rsidRPr="00000000" w14:paraId="00000097">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general power of investment (Trustee Act 2000, s.3)?</w:t>
        <w:br w:type="textWrapping"/>
      </w:r>
      <w:r w:rsidDel="00000000" w:rsidR="00000000" w:rsidRPr="00000000">
        <w:rPr>
          <w:rFonts w:ascii="Roboto" w:cs="Roboto" w:eastAsia="Roboto" w:hAnsi="Roboto"/>
          <w:i w:val="1"/>
          <w:iCs w:val="1"/>
          <w:color w:val="0f1115"/>
          <w:sz w:val="24"/>
          <w:szCs w:val="24"/>
          <w:rtl w:val="0"/>
        </w:rPr>
        <w:t xml:space="preserve">Trustees may make any investment as if they were absolutely entitled, subject to the standard investment criteria.</w:t>
      </w:r>
    </w:p>
    <w:p w:rsidR="00000000" w:rsidDel="00000000" w:rsidP="00000000" w:rsidRDefault="00000000" w:rsidRPr="00000000" w14:paraId="00000098">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duty to obtain proper advice on investments?</w:t>
        <w:br w:type="textWrapping"/>
      </w:r>
      <w:r w:rsidDel="00000000" w:rsidR="00000000" w:rsidRPr="00000000">
        <w:rPr>
          <w:rFonts w:ascii="Roboto" w:cs="Roboto" w:eastAsia="Roboto" w:hAnsi="Roboto"/>
          <w:i w:val="1"/>
          <w:iCs w:val="1"/>
          <w:color w:val="0f1115"/>
          <w:sz w:val="24"/>
          <w:szCs w:val="24"/>
          <w:rtl w:val="0"/>
        </w:rPr>
        <w:t xml:space="preserve">Trustees must obtain and consider advice from a suitably qualified person, unless they reasonably conclude it is unnecessary.</w:t>
      </w:r>
    </w:p>
    <w:p w:rsidR="00000000" w:rsidDel="00000000" w:rsidP="00000000" w:rsidRDefault="00000000" w:rsidRPr="00000000" w14:paraId="00000099">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power of maintenance (Trustee Act 1925, s.31)?</w:t>
        <w:br w:type="textWrapping"/>
      </w:r>
      <w:r w:rsidDel="00000000" w:rsidR="00000000" w:rsidRPr="00000000">
        <w:rPr>
          <w:rFonts w:ascii="Roboto" w:cs="Roboto" w:eastAsia="Roboto" w:hAnsi="Roboto"/>
          <w:i w:val="1"/>
          <w:iCs w:val="1"/>
          <w:color w:val="0f1115"/>
          <w:sz w:val="24"/>
          <w:szCs w:val="24"/>
          <w:rtl w:val="0"/>
        </w:rPr>
        <w:t xml:space="preserve">Trustees may use trust income for the maintenance, education, or benefit of a minor beneficiary.</w:t>
      </w:r>
    </w:p>
    <w:p w:rsidR="00000000" w:rsidDel="00000000" w:rsidP="00000000" w:rsidRDefault="00000000" w:rsidRPr="00000000" w14:paraId="0000009A">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power of advancement (Trustee Act 1925, s.32)?</w:t>
        <w:br w:type="textWrapping"/>
      </w:r>
      <w:r w:rsidDel="00000000" w:rsidR="00000000" w:rsidRPr="00000000">
        <w:rPr>
          <w:rFonts w:ascii="Roboto" w:cs="Roboto" w:eastAsia="Roboto" w:hAnsi="Roboto"/>
          <w:i w:val="1"/>
          <w:iCs w:val="1"/>
          <w:color w:val="0f1115"/>
          <w:sz w:val="24"/>
          <w:szCs w:val="24"/>
          <w:rtl w:val="0"/>
        </w:rPr>
        <w:t xml:space="preserve">Trustees may apply capital for the “advancement or benefit” of a beneficiary, up to one-half of their presumptive share.</w:t>
      </w:r>
    </w:p>
    <w:p w:rsidR="00000000" w:rsidDel="00000000" w:rsidP="00000000" w:rsidRDefault="00000000" w:rsidRPr="00000000" w14:paraId="0000009B">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constitutes a breach of trust?</w:t>
        <w:br w:type="textWrapping"/>
      </w:r>
      <w:r w:rsidDel="00000000" w:rsidR="00000000" w:rsidRPr="00000000">
        <w:rPr>
          <w:rFonts w:ascii="Roboto" w:cs="Roboto" w:eastAsia="Roboto" w:hAnsi="Roboto"/>
          <w:i w:val="1"/>
          <w:iCs w:val="1"/>
          <w:color w:val="0f1115"/>
          <w:sz w:val="24"/>
          <w:szCs w:val="24"/>
          <w:rtl w:val="0"/>
        </w:rPr>
        <w:t xml:space="preserve">Any failure to comply with a duty or improper exercise of a power, whether by act, omission, or misapplication of property.</w:t>
      </w:r>
    </w:p>
    <w:p w:rsidR="00000000" w:rsidDel="00000000" w:rsidP="00000000" w:rsidRDefault="00000000" w:rsidRPr="00000000" w14:paraId="0000009C">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equitable compensation for breach of trust?</w:t>
        <w:br w:type="textWrapping"/>
      </w:r>
      <w:r w:rsidDel="00000000" w:rsidR="00000000" w:rsidRPr="00000000">
        <w:rPr>
          <w:rFonts w:ascii="Roboto" w:cs="Roboto" w:eastAsia="Roboto" w:hAnsi="Roboto"/>
          <w:i w:val="1"/>
          <w:iCs w:val="1"/>
          <w:color w:val="0f1115"/>
          <w:sz w:val="24"/>
          <w:szCs w:val="24"/>
          <w:rtl w:val="0"/>
        </w:rPr>
        <w:t xml:space="preserve">A restorative remedy to make the trust fund whole by compensating for loss caused by the breach.</w:t>
      </w:r>
    </w:p>
    <w:p w:rsidR="00000000" w:rsidDel="00000000" w:rsidP="00000000" w:rsidRDefault="00000000" w:rsidRPr="00000000" w14:paraId="0000009D">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does equitable compensation differ from common law damages?</w:t>
        <w:br w:type="textWrapping"/>
      </w:r>
      <w:r w:rsidDel="00000000" w:rsidR="00000000" w:rsidRPr="00000000">
        <w:rPr>
          <w:rFonts w:ascii="Roboto" w:cs="Roboto" w:eastAsia="Roboto" w:hAnsi="Roboto"/>
          <w:i w:val="1"/>
          <w:iCs w:val="1"/>
          <w:color w:val="0f1115"/>
          <w:sz w:val="24"/>
          <w:szCs w:val="24"/>
          <w:rtl w:val="0"/>
        </w:rPr>
        <w:t xml:space="preserve">It focuses on restoring the trust estate, not putting the claimant in the position they would have been in.</w:t>
      </w:r>
    </w:p>
    <w:p w:rsidR="00000000" w:rsidDel="00000000" w:rsidP="00000000" w:rsidRDefault="00000000" w:rsidRPr="00000000" w14:paraId="0000009E">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trustees’ duty to act unanimously?</w:t>
        <w:br w:type="textWrapping"/>
      </w:r>
      <w:r w:rsidDel="00000000" w:rsidR="00000000" w:rsidRPr="00000000">
        <w:rPr>
          <w:rFonts w:ascii="Roboto" w:cs="Roboto" w:eastAsia="Roboto" w:hAnsi="Roboto"/>
          <w:i w:val="1"/>
          <w:iCs w:val="1"/>
          <w:color w:val="0f1115"/>
          <w:sz w:val="24"/>
          <w:szCs w:val="24"/>
          <w:rtl w:val="0"/>
        </w:rPr>
        <w:t xml:space="preserve">Unless the trust provides otherwise, all trustees must agree on decisions; one cannot outvote the others.</w:t>
      </w:r>
    </w:p>
    <w:p w:rsidR="00000000" w:rsidDel="00000000" w:rsidP="00000000" w:rsidRDefault="00000000" w:rsidRPr="00000000" w14:paraId="0000009F">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duty not to delegate?</w:t>
        <w:br w:type="textWrapping"/>
      </w:r>
      <w:r w:rsidDel="00000000" w:rsidR="00000000" w:rsidRPr="00000000">
        <w:rPr>
          <w:rFonts w:ascii="Roboto" w:cs="Roboto" w:eastAsia="Roboto" w:hAnsi="Roboto"/>
          <w:i w:val="1"/>
          <w:iCs w:val="1"/>
          <w:color w:val="0f1115"/>
          <w:sz w:val="24"/>
          <w:szCs w:val="24"/>
          <w:rtl w:val="0"/>
        </w:rPr>
        <w:t xml:space="preserve">Trustees cannot delegate their discretionary powers, but can delegate administrative functions under Trustee Act 2000.</w:t>
      </w:r>
    </w:p>
    <w:p w:rsidR="00000000" w:rsidDel="00000000" w:rsidP="00000000" w:rsidRDefault="00000000" w:rsidRPr="00000000" w14:paraId="000000A0">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duty to keep accounts and provide information?</w:t>
        <w:br w:type="textWrapping"/>
      </w:r>
      <w:r w:rsidDel="00000000" w:rsidR="00000000" w:rsidRPr="00000000">
        <w:rPr>
          <w:rFonts w:ascii="Roboto" w:cs="Roboto" w:eastAsia="Roboto" w:hAnsi="Roboto"/>
          <w:i w:val="1"/>
          <w:iCs w:val="1"/>
          <w:color w:val="0f1115"/>
          <w:sz w:val="24"/>
          <w:szCs w:val="24"/>
          <w:rtl w:val="0"/>
        </w:rPr>
        <w:t xml:space="preserve">Trustees must maintain accurate records and supply them to beneficiaries, who have a right to see trust documents.</w:t>
      </w:r>
    </w:p>
    <w:p w:rsidR="00000000" w:rsidDel="00000000" w:rsidP="00000000" w:rsidRDefault="00000000" w:rsidRPr="00000000" w14:paraId="000000A1">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an exemption clause in a trust instrument?</w:t>
        <w:br w:type="textWrapping"/>
      </w:r>
      <w:r w:rsidDel="00000000" w:rsidR="00000000" w:rsidRPr="00000000">
        <w:rPr>
          <w:rFonts w:ascii="Roboto" w:cs="Roboto" w:eastAsia="Roboto" w:hAnsi="Roboto"/>
          <w:i w:val="1"/>
          <w:iCs w:val="1"/>
          <w:color w:val="0f1115"/>
          <w:sz w:val="24"/>
          <w:szCs w:val="24"/>
          <w:rtl w:val="0"/>
        </w:rPr>
        <w:t xml:space="preserve">A clause limiting trustee liability for breach, but it cannot protect against dishonesty or bad faith.</w:t>
      </w:r>
    </w:p>
    <w:p w:rsidR="00000000" w:rsidDel="00000000" w:rsidP="00000000" w:rsidRDefault="00000000" w:rsidRPr="00000000" w14:paraId="000000A2">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effect of beneficiary consent to a breach?</w:t>
        <w:br w:type="textWrapping"/>
      </w:r>
      <w:r w:rsidDel="00000000" w:rsidR="00000000" w:rsidRPr="00000000">
        <w:rPr>
          <w:rFonts w:ascii="Roboto" w:cs="Roboto" w:eastAsia="Roboto" w:hAnsi="Roboto"/>
          <w:i w:val="1"/>
          <w:iCs w:val="1"/>
          <w:color w:val="0f1115"/>
          <w:sz w:val="24"/>
          <w:szCs w:val="24"/>
          <w:rtl w:val="0"/>
        </w:rPr>
        <w:t xml:space="preserve">A beneficiary of full capacity with full knowledge cannot later sue for that breach.</w:t>
      </w:r>
    </w:p>
    <w:p w:rsidR="00000000" w:rsidDel="00000000" w:rsidP="00000000" w:rsidRDefault="00000000" w:rsidRPr="00000000" w14:paraId="000000A3">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limitation period for breach of trust?</w:t>
        <w:br w:type="textWrapping"/>
      </w:r>
      <w:r w:rsidDel="00000000" w:rsidR="00000000" w:rsidRPr="00000000">
        <w:rPr>
          <w:rFonts w:ascii="Roboto" w:cs="Roboto" w:eastAsia="Roboto" w:hAnsi="Roboto"/>
          <w:i w:val="1"/>
          <w:iCs w:val="1"/>
          <w:color w:val="0f1115"/>
          <w:sz w:val="24"/>
          <w:szCs w:val="24"/>
          <w:rtl w:val="0"/>
        </w:rPr>
        <w:t xml:space="preserve">Generally six years from the breach (Limitation Act 1980), but longer for fraud or recovery of trust property.</w:t>
      </w:r>
    </w:p>
    <w:p w:rsidR="00000000" w:rsidDel="00000000" w:rsidP="00000000" w:rsidRDefault="00000000" w:rsidRPr="00000000" w14:paraId="000000A4">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duty to balance interests between income and capital beneficiaries?</w:t>
        <w:br w:type="textWrapping"/>
      </w:r>
      <w:r w:rsidDel="00000000" w:rsidR="00000000" w:rsidRPr="00000000">
        <w:rPr>
          <w:rFonts w:ascii="Roboto" w:cs="Roboto" w:eastAsia="Roboto" w:hAnsi="Roboto"/>
          <w:i w:val="1"/>
          <w:iCs w:val="1"/>
          <w:color w:val="0f1115"/>
          <w:sz w:val="24"/>
          <w:szCs w:val="24"/>
          <w:rtl w:val="0"/>
        </w:rPr>
        <w:t xml:space="preserve">To invest in a balanced portfolio providing reasonable income while preserving capital value.</w:t>
      </w:r>
    </w:p>
    <w:p w:rsidR="00000000" w:rsidDel="00000000" w:rsidP="00000000" w:rsidRDefault="00000000" w:rsidRPr="00000000" w14:paraId="000000A5">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duty to insure trust property?</w:t>
        <w:br w:type="textWrapping"/>
      </w:r>
      <w:r w:rsidDel="00000000" w:rsidR="00000000" w:rsidRPr="00000000">
        <w:rPr>
          <w:rFonts w:ascii="Roboto" w:cs="Roboto" w:eastAsia="Roboto" w:hAnsi="Roboto"/>
          <w:i w:val="1"/>
          <w:iCs w:val="1"/>
          <w:color w:val="0f1115"/>
          <w:sz w:val="24"/>
          <w:szCs w:val="24"/>
          <w:rtl w:val="0"/>
        </w:rPr>
        <w:t xml:space="preserve">Trustees have a power (and in some cases a duty) to insure trust assets against risk.</w:t>
      </w:r>
    </w:p>
    <w:p w:rsidR="00000000" w:rsidDel="00000000" w:rsidP="00000000" w:rsidRDefault="00000000" w:rsidRPr="00000000" w14:paraId="000000A6">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duty to act in the best interests of beneficiaries?</w:t>
        <w:br w:type="textWrapping"/>
      </w:r>
      <w:r w:rsidDel="00000000" w:rsidR="00000000" w:rsidRPr="00000000">
        <w:rPr>
          <w:rFonts w:ascii="Roboto" w:cs="Roboto" w:eastAsia="Roboto" w:hAnsi="Roboto"/>
          <w:i w:val="1"/>
          <w:iCs w:val="1"/>
          <w:color w:val="0f1115"/>
          <w:sz w:val="24"/>
          <w:szCs w:val="24"/>
          <w:rtl w:val="0"/>
        </w:rPr>
        <w:t xml:space="preserve">The overarching duty to manage the trust prudently and loyally for the beneficiaries’ benefit.</w:t>
      </w:r>
    </w:p>
    <w:p w:rsidR="00000000" w:rsidDel="00000000" w:rsidP="00000000" w:rsidRDefault="00000000" w:rsidRPr="00000000" w14:paraId="000000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neh85410hv1" w:id="8"/>
      <w:bookmarkEnd w:id="8"/>
      <w:r w:rsidDel="00000000" w:rsidR="00000000" w:rsidRPr="00000000">
        <w:rPr>
          <w:rFonts w:ascii="Roboto" w:cs="Roboto" w:eastAsia="Roboto" w:hAnsi="Roboto"/>
          <w:b w:val="1"/>
          <w:bCs w:val="1"/>
          <w:color w:val="0f1115"/>
          <w:sz w:val="30"/>
          <w:szCs w:val="30"/>
          <w:rtl w:val="0"/>
        </w:rPr>
        <w:t xml:space="preserve">CHAPTER 10: THIRD PARTY LIABILITY AND EQUITABLE REMEDIES</w:t>
      </w:r>
    </w:p>
    <w:p w:rsidR="00000000" w:rsidDel="00000000" w:rsidP="00000000" w:rsidRDefault="00000000" w:rsidRPr="00000000" w14:paraId="000000A8">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What is recipient liability (knowing receipt)?</w:t>
        <w:br w:type="textWrapping"/>
      </w:r>
      <w:r w:rsidDel="00000000" w:rsidR="00000000" w:rsidRPr="00000000">
        <w:rPr>
          <w:rFonts w:ascii="Roboto" w:cs="Roboto" w:eastAsia="Roboto" w:hAnsi="Roboto"/>
          <w:i w:val="1"/>
          <w:iCs w:val="1"/>
          <w:color w:val="0f1115"/>
          <w:sz w:val="24"/>
          <w:szCs w:val="24"/>
          <w:rtl w:val="0"/>
        </w:rPr>
        <w:t xml:space="preserve">Personal liability of a third party who receives trust property for their own benefit in circumstances where it is unconscionable to retain it.</w:t>
      </w:r>
    </w:p>
    <w:p w:rsidR="00000000" w:rsidDel="00000000" w:rsidP="00000000" w:rsidRDefault="00000000" w:rsidRPr="00000000" w14:paraId="000000A9">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accessory liability (dishonest assistance)?</w:t>
        <w:br w:type="textWrapping"/>
      </w:r>
      <w:r w:rsidDel="00000000" w:rsidR="00000000" w:rsidRPr="00000000">
        <w:rPr>
          <w:rFonts w:ascii="Roboto" w:cs="Roboto" w:eastAsia="Roboto" w:hAnsi="Roboto"/>
          <w:i w:val="1"/>
          <w:iCs w:val="1"/>
          <w:color w:val="0f1115"/>
          <w:sz w:val="24"/>
          <w:szCs w:val="24"/>
          <w:rtl w:val="0"/>
        </w:rPr>
        <w:t xml:space="preserve">Personal liability of a third party who dishonestly assists in a breach of trust, regardless of whether they receive property.</w:t>
      </w:r>
    </w:p>
    <w:p w:rsidR="00000000" w:rsidDel="00000000" w:rsidP="00000000" w:rsidRDefault="00000000" w:rsidRPr="00000000" w14:paraId="000000AA">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test for knowing receipt ?</w:t>
        <w:br w:type="textWrapping"/>
      </w:r>
      <w:r w:rsidDel="00000000" w:rsidR="00000000" w:rsidRPr="00000000">
        <w:rPr>
          <w:rFonts w:ascii="Roboto" w:cs="Roboto" w:eastAsia="Roboto" w:hAnsi="Roboto"/>
          <w:i w:val="1"/>
          <w:iCs w:val="1"/>
          <w:color w:val="0f1115"/>
          <w:sz w:val="24"/>
          <w:szCs w:val="24"/>
          <w:rtl w:val="0"/>
        </w:rPr>
        <w:t xml:space="preserve">Whether the recipient’s state of knowledge makes it unconscionable for them to retain the benefit of the property.</w:t>
      </w:r>
    </w:p>
    <w:p w:rsidR="00000000" w:rsidDel="00000000" w:rsidP="00000000" w:rsidRDefault="00000000" w:rsidRPr="00000000" w14:paraId="000000AB">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test for dishonest assistance?</w:t>
        <w:br w:type="textWrapping"/>
      </w:r>
      <w:r w:rsidDel="00000000" w:rsidR="00000000" w:rsidRPr="00000000">
        <w:rPr>
          <w:rFonts w:ascii="Roboto" w:cs="Roboto" w:eastAsia="Roboto" w:hAnsi="Roboto"/>
          <w:i w:val="1"/>
          <w:iCs w:val="1"/>
          <w:color w:val="0f1115"/>
          <w:sz w:val="24"/>
          <w:szCs w:val="24"/>
          <w:rtl w:val="0"/>
        </w:rPr>
        <w:t xml:space="preserve">Whether the defendant’s conduct was dishonest by the standards of ordinary reasonable people, and they realized it was dishonest by those standards.</w:t>
      </w:r>
    </w:p>
    <w:p w:rsidR="00000000" w:rsidDel="00000000" w:rsidP="00000000" w:rsidRDefault="00000000" w:rsidRPr="00000000" w14:paraId="000000AC">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tracing?</w:t>
        <w:br w:type="textWrapping"/>
      </w:r>
      <w:r w:rsidDel="00000000" w:rsidR="00000000" w:rsidRPr="00000000">
        <w:rPr>
          <w:rFonts w:ascii="Roboto" w:cs="Roboto" w:eastAsia="Roboto" w:hAnsi="Roboto"/>
          <w:i w:val="1"/>
          <w:iCs w:val="1"/>
          <w:color w:val="0f1115"/>
          <w:sz w:val="24"/>
          <w:szCs w:val="24"/>
          <w:rtl w:val="0"/>
        </w:rPr>
        <w:t xml:space="preserve">The process of identifying trust property as it moves through substitutions and transformations; it is evidential, not a remedy itself.</w:t>
      </w:r>
    </w:p>
    <w:p w:rsidR="00000000" w:rsidDel="00000000" w:rsidP="00000000" w:rsidRDefault="00000000" w:rsidRPr="00000000" w14:paraId="000000AD">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 proprietary claim?</w:t>
        <w:br w:type="textWrapping"/>
      </w:r>
      <w:r w:rsidDel="00000000" w:rsidR="00000000" w:rsidRPr="00000000">
        <w:rPr>
          <w:rFonts w:ascii="Roboto" w:cs="Roboto" w:eastAsia="Roboto" w:hAnsi="Roboto"/>
          <w:i w:val="1"/>
          <w:iCs w:val="1"/>
          <w:color w:val="0f1115"/>
          <w:sz w:val="24"/>
          <w:szCs w:val="24"/>
          <w:rtl w:val="0"/>
        </w:rPr>
        <w:t xml:space="preserve">A claim asserting a beneficial interest in a specific asset, giving priority over the defendant’s unsecured creditors in insolvency.</w:t>
      </w:r>
    </w:p>
    <w:p w:rsidR="00000000" w:rsidDel="00000000" w:rsidP="00000000" w:rsidRDefault="00000000" w:rsidRPr="00000000" w14:paraId="000000AE">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rule in </w:t>
      </w:r>
      <w:r w:rsidDel="00000000" w:rsidR="00000000" w:rsidRPr="00000000">
        <w:rPr>
          <w:rFonts w:ascii="Roboto" w:cs="Roboto" w:eastAsia="Roboto" w:hAnsi="Roboto"/>
          <w:i w:val="1"/>
          <w:iCs w:val="1"/>
          <w:color w:val="0f1115"/>
          <w:sz w:val="24"/>
          <w:szCs w:val="24"/>
          <w:rtl w:val="0"/>
        </w:rPr>
        <w:t xml:space="preserve">Re Hallett’s Estate</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When a trustee mixes trust money with their own, withdrawals are presumed to be their own money first, preserving the trust fund.</w:t>
      </w:r>
    </w:p>
    <w:p w:rsidR="00000000" w:rsidDel="00000000" w:rsidP="00000000" w:rsidRDefault="00000000" w:rsidRPr="00000000" w14:paraId="000000AF">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rule in </w:t>
      </w:r>
      <w:r w:rsidDel="00000000" w:rsidR="00000000" w:rsidRPr="00000000">
        <w:rPr>
          <w:rFonts w:ascii="Roboto" w:cs="Roboto" w:eastAsia="Roboto" w:hAnsi="Roboto"/>
          <w:i w:val="1"/>
          <w:iCs w:val="1"/>
          <w:color w:val="0f1115"/>
          <w:sz w:val="24"/>
          <w:szCs w:val="24"/>
          <w:rtl w:val="0"/>
        </w:rPr>
        <w:t xml:space="preserve">Re Oatway</w:t>
      </w:r>
      <w:r w:rsidDel="00000000" w:rsidR="00000000" w:rsidRPr="00000000">
        <w:rPr>
          <w:rFonts w:ascii="Roboto" w:cs="Roboto" w:eastAsia="Roboto" w:hAnsi="Roboto"/>
          <w:color w:val="0f1115"/>
          <w:sz w:val="24"/>
          <w:szCs w:val="24"/>
          <w:rtl w:val="0"/>
        </w:rPr>
        <w:t xml:space="preserve">?</w:t>
        <w:br w:type="textWrapping"/>
      </w:r>
      <w:r w:rsidDel="00000000" w:rsidR="00000000" w:rsidRPr="00000000">
        <w:rPr>
          <w:rFonts w:ascii="Roboto" w:cs="Roboto" w:eastAsia="Roboto" w:hAnsi="Roboto"/>
          <w:i w:val="1"/>
          <w:iCs w:val="1"/>
          <w:color w:val="0f1115"/>
          <w:sz w:val="24"/>
          <w:szCs w:val="24"/>
          <w:rtl w:val="0"/>
        </w:rPr>
        <w:t xml:space="preserve">If trust money is used from a mixed fund to buy an asset, the trust has a charge over the asset even if the cash balance is later dissipated.</w:t>
      </w:r>
    </w:p>
    <w:p w:rsidR="00000000" w:rsidDel="00000000" w:rsidP="00000000" w:rsidRDefault="00000000" w:rsidRPr="00000000" w14:paraId="000000B0">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lowest intermediate balance rule?</w:t>
        <w:br w:type="textWrapping"/>
      </w:r>
      <w:r w:rsidDel="00000000" w:rsidR="00000000" w:rsidRPr="00000000">
        <w:rPr>
          <w:rFonts w:ascii="Roboto" w:cs="Roboto" w:eastAsia="Roboto" w:hAnsi="Roboto"/>
          <w:i w:val="1"/>
          <w:iCs w:val="1"/>
          <w:color w:val="0f1115"/>
          <w:sz w:val="24"/>
          <w:szCs w:val="24"/>
          <w:rtl w:val="0"/>
        </w:rPr>
        <w:t xml:space="preserve">A claimant cannot trace into new money paid into a mixed fund after the trust money has been depleted; the claim is limited to the lowest balance.</w:t>
      </w:r>
    </w:p>
    <w:p w:rsidR="00000000" w:rsidDel="00000000" w:rsidP="00000000" w:rsidRDefault="00000000" w:rsidRPr="00000000" w14:paraId="000000B1">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backwards tracing?</w:t>
        <w:br w:type="textWrapping"/>
      </w:r>
      <w:r w:rsidDel="00000000" w:rsidR="00000000" w:rsidRPr="00000000">
        <w:rPr>
          <w:rFonts w:ascii="Roboto" w:cs="Roboto" w:eastAsia="Roboto" w:hAnsi="Roboto"/>
          <w:i w:val="1"/>
          <w:iCs w:val="1"/>
          <w:color w:val="0f1115"/>
          <w:sz w:val="24"/>
          <w:szCs w:val="24"/>
          <w:rtl w:val="0"/>
        </w:rPr>
        <w:t xml:space="preserve">Tracing into an asset acquired before trust money was received, if the acquisition was funded by a debt later paid with trust money.</w:t>
      </w:r>
    </w:p>
    <w:p w:rsidR="00000000" w:rsidDel="00000000" w:rsidP="00000000" w:rsidRDefault="00000000" w:rsidRPr="00000000" w14:paraId="000000B2">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an equitable lien?</w:t>
        <w:br w:type="textWrapping"/>
      </w:r>
      <w:r w:rsidDel="00000000" w:rsidR="00000000" w:rsidRPr="00000000">
        <w:rPr>
          <w:rFonts w:ascii="Roboto" w:cs="Roboto" w:eastAsia="Roboto" w:hAnsi="Roboto"/>
          <w:i w:val="1"/>
          <w:iCs w:val="1"/>
          <w:color w:val="0f1115"/>
          <w:sz w:val="24"/>
          <w:szCs w:val="24"/>
          <w:rtl w:val="0"/>
        </w:rPr>
        <w:t xml:space="preserve">A security interest awarded as a remedy following a successful trace, giving a right to payment from the proceeds of sale of an asset.</w:t>
      </w:r>
    </w:p>
    <w:p w:rsidR="00000000" w:rsidDel="00000000" w:rsidP="00000000" w:rsidRDefault="00000000" w:rsidRPr="00000000" w14:paraId="000000B3">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ultimate defense to a proprietary claim?</w:t>
        <w:br w:type="textWrapping"/>
      </w:r>
      <w:r w:rsidDel="00000000" w:rsidR="00000000" w:rsidRPr="00000000">
        <w:rPr>
          <w:rFonts w:ascii="Roboto" w:cs="Roboto" w:eastAsia="Roboto" w:hAnsi="Roboto"/>
          <w:i w:val="1"/>
          <w:iCs w:val="1"/>
          <w:color w:val="0f1115"/>
          <w:sz w:val="24"/>
          <w:szCs w:val="24"/>
          <w:rtl w:val="0"/>
        </w:rPr>
        <w:t xml:space="preserve">Being a bona fide purchaser for value of a legal estate without notice of the equitable interest.</w:t>
      </w:r>
    </w:p>
    <w:p w:rsidR="00000000" w:rsidDel="00000000" w:rsidP="00000000" w:rsidRDefault="00000000" w:rsidRPr="00000000" w14:paraId="000000B4">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does “bona fide purchaser for value without notice” mean?</w:t>
        <w:br w:type="textWrapping"/>
      </w:r>
      <w:r w:rsidDel="00000000" w:rsidR="00000000" w:rsidRPr="00000000">
        <w:rPr>
          <w:rFonts w:ascii="Roboto" w:cs="Roboto" w:eastAsia="Roboto" w:hAnsi="Roboto"/>
          <w:i w:val="1"/>
          <w:iCs w:val="1"/>
          <w:color w:val="0f1115"/>
          <w:sz w:val="24"/>
          <w:szCs w:val="24"/>
          <w:rtl w:val="0"/>
        </w:rPr>
        <w:t xml:space="preserve">A person who buys a legal estate in good faith, for valuable consideration, and without actual, constructive, or imputed notice of a prior equitable interest.</w:t>
      </w:r>
    </w:p>
    <w:p w:rsidR="00000000" w:rsidDel="00000000" w:rsidP="00000000" w:rsidRDefault="00000000" w:rsidRPr="00000000" w14:paraId="000000B5">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difference between personal and proprietary remedies?</w:t>
        <w:br w:type="textWrapping"/>
      </w:r>
      <w:r w:rsidDel="00000000" w:rsidR="00000000" w:rsidRPr="00000000">
        <w:rPr>
          <w:rFonts w:ascii="Roboto" w:cs="Roboto" w:eastAsia="Roboto" w:hAnsi="Roboto"/>
          <w:i w:val="1"/>
          <w:iCs w:val="1"/>
          <w:color w:val="0f1115"/>
          <w:sz w:val="24"/>
          <w:szCs w:val="24"/>
          <w:rtl w:val="0"/>
        </w:rPr>
        <w:t xml:space="preserve">Personal remedies (e.g., knowing receipt) give a right against the defendant personally; proprietary remedies give a right in a specific asset.</w:t>
      </w:r>
    </w:p>
    <w:p w:rsidR="00000000" w:rsidDel="00000000" w:rsidP="00000000" w:rsidRDefault="00000000" w:rsidRPr="00000000" w14:paraId="000000B6">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purpose of proprietary remedies?</w:t>
        <w:br w:type="textWrapping"/>
      </w:r>
      <w:r w:rsidDel="00000000" w:rsidR="00000000" w:rsidRPr="00000000">
        <w:rPr>
          <w:rFonts w:ascii="Roboto" w:cs="Roboto" w:eastAsia="Roboto" w:hAnsi="Roboto"/>
          <w:i w:val="1"/>
          <w:iCs w:val="1"/>
          <w:color w:val="0f1115"/>
          <w:sz w:val="24"/>
          <w:szCs w:val="24"/>
          <w:rtl w:val="0"/>
        </w:rPr>
        <w:t xml:space="preserve">To restore the beneficiary’s property or its value, providing priority in the defendant’s insolvency.</w:t>
      </w:r>
    </w:p>
    <w:p w:rsidR="00000000" w:rsidDel="00000000" w:rsidP="00000000" w:rsidRDefault="00000000" w:rsidRPr="00000000" w14:paraId="000000B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role of unconscionability in third-party liability?</w:t>
        <w:br w:type="textWrapping"/>
      </w:r>
      <w:r w:rsidDel="00000000" w:rsidR="00000000" w:rsidRPr="00000000">
        <w:rPr>
          <w:rFonts w:ascii="Roboto" w:cs="Roboto" w:eastAsia="Roboto" w:hAnsi="Roboto"/>
          <w:i w:val="1"/>
          <w:iCs w:val="1"/>
          <w:color w:val="0f1115"/>
          <w:sz w:val="24"/>
          <w:szCs w:val="24"/>
          <w:rtl w:val="0"/>
        </w:rPr>
        <w:t xml:space="preserve">It is the central test for knowing receipt and underpins the court’s willingness to impose constructive trusts and tracing remedies.</w:t>
      </w:r>
    </w:p>
    <w:p w:rsidR="00000000" w:rsidDel="00000000" w:rsidP="00000000" w:rsidRDefault="00000000" w:rsidRPr="00000000" w14:paraId="000000B8">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What is the relationship between tracing and claiming?</w:t>
        <w:br w:type="textWrapping"/>
      </w:r>
      <w:r w:rsidDel="00000000" w:rsidR="00000000" w:rsidRPr="00000000">
        <w:rPr>
          <w:rFonts w:ascii="Roboto" w:cs="Roboto" w:eastAsia="Roboto" w:hAnsi="Roboto"/>
          <w:i w:val="1"/>
          <w:iCs w:val="1"/>
          <w:color w:val="0f1115"/>
          <w:sz w:val="24"/>
          <w:szCs w:val="24"/>
          <w:rtl w:val="0"/>
        </w:rPr>
        <w:t xml:space="preserve">Tracing identifies the asset; claiming is the assertion of a proprietary or personal right over that asset.</w:t>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