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BC4B7">
      <w:pPr>
        <w:rPr>
          <w:rFonts w:hint="default"/>
          <w:b/>
          <w:bCs/>
          <w:sz w:val="36"/>
          <w:szCs w:val="36"/>
          <w:lang w:val="en-GB"/>
        </w:rPr>
      </w:pPr>
      <w:r>
        <w:rPr>
          <w:rFonts w:hint="default"/>
          <w:b/>
          <w:bCs/>
          <w:sz w:val="36"/>
          <w:szCs w:val="36"/>
        </w:rPr>
        <w:t>Basic Accounting Principles</w:t>
      </w:r>
      <w:r>
        <w:rPr>
          <w:rFonts w:hint="default"/>
          <w:b/>
          <w:bCs/>
          <w:sz w:val="36"/>
          <w:szCs w:val="36"/>
          <w:lang w:val="en-GB"/>
        </w:rPr>
        <w:t xml:space="preserve"> For Solicitors Account</w:t>
      </w:r>
      <w:bookmarkStart w:id="0" w:name="_GoBack"/>
      <w:bookmarkEnd w:id="0"/>
    </w:p>
    <w:p w14:paraId="015F3112">
      <w:pPr>
        <w:rPr>
          <w:rFonts w:hint="default"/>
        </w:rPr>
      </w:pPr>
    </w:p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3064"/>
        <w:gridCol w:w="3454"/>
        <w:gridCol w:w="66"/>
        <w:gridCol w:w="66"/>
        <w:gridCol w:w="66"/>
        <w:gridCol w:w="66"/>
        <w:gridCol w:w="66"/>
        <w:gridCol w:w="66"/>
        <w:gridCol w:w="66"/>
        <w:gridCol w:w="66"/>
      </w:tblGrid>
      <w:tr w14:paraId="45A6784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5B84CB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Principle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5EE75A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Explanation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63192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Practical Example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0D216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82FC8A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0880F0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EF7CB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9A969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6A71B5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D963C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46EB0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7C1344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E344A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1. Debit the Receiver, Credit the Giver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C86C8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This is the "Golden Rule" of double-entry. If the bank receives money, you debit the bank. If a client gives you money, you credit their ledger. 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13682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You receive a £500 deposit. Debit Cash (Bank) because the bank received it. Credit Client Ledger because the client gave it.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69C60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5B247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CEBFF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4E076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B82DB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ABAEE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1A1AB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A2908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A7DD23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521DD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2. Income Balances are Credits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F0AE7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Money that is "yours" (the firm's profit) or money you "owe" (client funds) sits on the Credit side of a ledger. 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C9D77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At the end of a case, you have £1,000 in the client's name. This should show as a Credit on their ledger—representing a debt you owe them. 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E3F8FF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6F2D1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E5372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896DA0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61A8C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CB1C7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9BD014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B58626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099F8E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95841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3. Profit &amp; VAT are Credits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B7DCB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These represent the firm’s earnings. They only move to the Debit side when you actually pay them out (e.g., paying VAT to HMRC). 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487E7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When you send a bill for £100 + £20 VAT, you Credit Profit Costs (£100) and Credit VAT (£20) to record that income. 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27CE0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FC5178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E5299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A0380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CA253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7A0A3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3EE30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9F5BC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1B01C7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3F654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4. Identify the "Who"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0E9ECD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Before writing anything, ask: "Who is the money moving between?" Is it Client-to-Firm, Firm-to-Third-Party, or Client-to-Client? 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1A361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Moving a deposit from a buyer to a seller? You Debit the Giver (Buyer) and Credit the Receiver (Seller).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ED11CE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C310CE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7A5D4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54FFA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34C9BD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12E39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BD3EE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2CCEA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7983B4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C75A7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5. The Interest Rule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A769A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You cannot keep the interest earned on client money for yourself. It belongs to the client unless you have a written agreement saying otherwise.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9A66E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If a client’s £100k generates £50 interest in your account, you must Credit that £50 to their ledger.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1F7D5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71ABB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9378D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FC822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35D35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B13BC5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9C74A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AC05BA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78C153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74A9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6. The 5-Week Rule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A6BC8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You must perform a "reconciliation" (matching your books to the bank statement) at least every 5 weeks to catch errors early.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913E5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Every month, the COFA (Compliance Officer) checks that the total on the Client Ledgers matches the actual cash in the Client Bank Account. 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3EE43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0246B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33300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1FAD4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1BF52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ABFB1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A1E3E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37F84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F9D361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0AB69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7. The £250k Threshold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A53A9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 every firm needs an expensive accountant's audit. If you hold very little client money, the SRA waives the formal report.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5BC12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 small firm that never holds more than £10,000 on average does not need to submit a formal Accountant's Report.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D413B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CCF2B4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4EBF3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C7C9E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EE300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362113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595B0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D3806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73C61F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BE0B1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8. Petty Cash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A0F6FC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This is for "milk and stamps." It’s firm money kept in a physical box for tiny office expenses.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54681B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You buy a £2 pack of pens. Debit Stationery Ledger (the receiver of the pens) and Credit Petty Cash (the giver of the money).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E25D25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E681EE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FFF1C7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07AC2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CF38F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EEDFD0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BB5A33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13700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273255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FC3CA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A9CB24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B16AB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8CB2CA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B2AAA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888B07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9A639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BB7E3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7E5B5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BD23C7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D22895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2BE12A3E">
      <w:pPr>
        <w:numPr>
          <w:numId w:val="0"/>
        </w:numPr>
        <w:ind w:leftChars="0"/>
      </w:pPr>
    </w:p>
    <w:p w14:paraId="5D1B7A04">
      <w:pPr>
        <w:numPr>
          <w:numId w:val="0"/>
        </w:numPr>
        <w:ind w:leftChars="0"/>
        <w:rPr>
          <w:b/>
          <w:bCs/>
          <w:color w:val="0000FF"/>
          <w:sz w:val="32"/>
          <w:szCs w:val="32"/>
        </w:rPr>
      </w:pPr>
    </w:p>
    <w:p w14:paraId="1584EA34">
      <w:pPr>
        <w:numPr>
          <w:numId w:val="0"/>
        </w:numPr>
        <w:ind w:leftChars="0"/>
        <w:rPr>
          <w:rFonts w:hint="default"/>
          <w:b/>
          <w:bCs/>
          <w:color w:val="0000FF"/>
          <w:sz w:val="32"/>
          <w:szCs w:val="32"/>
          <w:lang w:val="en-GB"/>
        </w:rPr>
      </w:pPr>
    </w:p>
    <w:p w14:paraId="5F904D6B">
      <w:pPr>
        <w:numPr>
          <w:numId w:val="0"/>
        </w:numPr>
        <w:ind w:leftChars="0"/>
        <w:rPr>
          <w:rFonts w:hint="default"/>
          <w:b/>
          <w:bCs/>
          <w:color w:val="0000FF"/>
          <w:sz w:val="32"/>
          <w:szCs w:val="32"/>
          <w:lang w:val="en-GB"/>
        </w:rPr>
      </w:pPr>
    </w:p>
    <w:p w14:paraId="0F58D3E0">
      <w:pPr>
        <w:numPr>
          <w:numId w:val="0"/>
        </w:numPr>
        <w:ind w:leftChars="0"/>
        <w:rPr>
          <w:rFonts w:hint="default"/>
          <w:b/>
          <w:bCs/>
          <w:color w:val="0000FF"/>
          <w:sz w:val="32"/>
          <w:szCs w:val="32"/>
          <w:lang w:val="en-GB"/>
        </w:rPr>
      </w:pPr>
    </w:p>
    <w:p w14:paraId="120CAB99">
      <w:pPr>
        <w:numPr>
          <w:numId w:val="0"/>
        </w:numPr>
        <w:ind w:leftChars="0"/>
        <w:rPr>
          <w:rFonts w:hint="default"/>
          <w:b/>
          <w:bCs/>
          <w:color w:val="0000FF"/>
          <w:sz w:val="32"/>
          <w:szCs w:val="32"/>
          <w:lang w:val="en-GB"/>
        </w:rPr>
      </w:pPr>
    </w:p>
    <w:p w14:paraId="26D4FDFC">
      <w:pPr>
        <w:numPr>
          <w:numId w:val="0"/>
        </w:numPr>
        <w:ind w:leftChars="0"/>
        <w:rPr>
          <w:rFonts w:hint="default"/>
          <w:b/>
          <w:bCs/>
          <w:color w:val="0000FF"/>
          <w:sz w:val="32"/>
          <w:szCs w:val="32"/>
          <w:lang w:val="en-GB"/>
        </w:rPr>
      </w:pPr>
    </w:p>
    <w:p w14:paraId="7E1E2B0A">
      <w:pPr>
        <w:numPr>
          <w:numId w:val="0"/>
        </w:numPr>
        <w:ind w:leftChars="0"/>
        <w:rPr>
          <w:rFonts w:hint="default"/>
          <w:b/>
          <w:bCs/>
          <w:color w:val="0000FF"/>
          <w:sz w:val="32"/>
          <w:szCs w:val="32"/>
          <w:lang w:val="en-GB"/>
        </w:rPr>
      </w:pPr>
    </w:p>
    <w:p w14:paraId="3F079862">
      <w:pPr>
        <w:numPr>
          <w:numId w:val="0"/>
        </w:numPr>
        <w:ind w:leftChars="0"/>
        <w:rPr>
          <w:rFonts w:hint="default"/>
          <w:b/>
          <w:bCs/>
          <w:color w:val="0000FF"/>
          <w:sz w:val="32"/>
          <w:szCs w:val="32"/>
          <w:lang w:val="en-GB"/>
        </w:rPr>
      </w:pPr>
    </w:p>
    <w:p w14:paraId="7004C635">
      <w:pPr>
        <w:numPr>
          <w:numId w:val="0"/>
        </w:numPr>
        <w:ind w:leftChars="0"/>
        <w:rPr>
          <w:rFonts w:hint="default"/>
          <w:b/>
          <w:bCs/>
          <w:color w:val="0000FF"/>
          <w:sz w:val="32"/>
          <w:szCs w:val="32"/>
          <w:lang w:val="en-GB"/>
        </w:rPr>
      </w:pPr>
    </w:p>
    <w:p w14:paraId="4A79AA06">
      <w:pPr>
        <w:numPr>
          <w:numId w:val="0"/>
        </w:numPr>
        <w:ind w:leftChars="0"/>
        <w:rPr>
          <w:rFonts w:hint="default"/>
          <w:b/>
          <w:bCs/>
          <w:color w:val="0000FF"/>
          <w:sz w:val="32"/>
          <w:szCs w:val="32"/>
          <w:lang w:val="en-GB"/>
        </w:rPr>
      </w:pPr>
      <w:r>
        <w:rPr>
          <w:rFonts w:hint="default"/>
          <w:b/>
          <w:bCs/>
          <w:color w:val="0000FF"/>
          <w:sz w:val="32"/>
          <w:szCs w:val="32"/>
          <w:lang w:val="en-GB"/>
        </w:rPr>
        <w:t>COMPREHENSIVE ACCOUNTING ENTRIES TABLE</w:t>
      </w:r>
    </w:p>
    <w:p w14:paraId="2AE825E7">
      <w:pPr>
        <w:numPr>
          <w:numId w:val="0"/>
        </w:numPr>
        <w:ind w:leftChars="0"/>
        <w:rPr>
          <w:rFonts w:hint="default"/>
          <w:b/>
          <w:bCs/>
          <w:color w:val="0000FF"/>
          <w:sz w:val="32"/>
          <w:szCs w:val="32"/>
          <w:lang w:val="en-GB"/>
        </w:rPr>
      </w:pPr>
    </w:p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6"/>
        <w:gridCol w:w="3688"/>
        <w:gridCol w:w="3900"/>
        <w:gridCol w:w="66"/>
        <w:gridCol w:w="66"/>
        <w:gridCol w:w="66"/>
        <w:gridCol w:w="66"/>
        <w:gridCol w:w="66"/>
        <w:gridCol w:w="66"/>
        <w:gridCol w:w="66"/>
      </w:tblGrid>
      <w:tr w14:paraId="2B1F12B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7C390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0C072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Transaction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86F04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Accounting Entry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DDEC8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7255E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3B576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06A6C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255A4C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473F6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806AE5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B7576C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2C8332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8ACB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Firm receives client money (e.g., property deposit)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3DCE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Cash sheet client account;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GB" w:eastAsia="zh-CN" w:bidi="ar"/>
              </w:rPr>
              <w:t xml:space="preserve"> 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Credit Client ledger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A9820E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CC2E9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248F6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59093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70660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0B2B6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0C19AF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C854DE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449F64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F7F70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Firm pays out client money (e.g., to a seller)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3534AD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Client ledger;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GB" w:eastAsia="zh-CN" w:bidi="ar"/>
              </w:rPr>
              <w:t xml:space="preserve"> 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Credit Cash sheet client account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4B9D0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F5003C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6BA84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6529B7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CFBA1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B2C4E6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0D785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E7B09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88EC6D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1457D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Receiving mortgage funds from a Bank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38EBA5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Debit Cash sheet client account; 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GB" w:eastAsia="zh-CN" w:bidi="ar"/>
              </w:rPr>
              <w:t xml:space="preserve"> 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Credit Client ledger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A661DD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B6AF2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96573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8CC76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7C6135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A467A0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39340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EE94F7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A7914B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E94C0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Acting for both Lender (Bank) and Buyer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54A979B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cash client account; Credit Client ledger (Bank)</w:t>
            </w:r>
          </w:p>
          <w:p w14:paraId="7ADEB41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  <w:p w14:paraId="02E528A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2. Debit Client ledger (Bank); Credit Client ledger (Buyer)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33BE7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54DB3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D22F4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5EB040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EDDCD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6CD90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C8CBA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C4AC87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F68ABA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41F5D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Paying a professional disbursement (as agent)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5D03F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Debit Client ledger; 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GB" w:eastAsia="zh-CN" w:bidi="ar"/>
              </w:rPr>
              <w:t xml:space="preserve"> 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Credit Cash sheet client account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266890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F820F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64469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8A71F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B274D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FC0996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8B736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662804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5CE0C93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E292B8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Deposit held for client as a stakeholder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D64D8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cash sheet client account;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GB" w:eastAsia="zh-CN" w:bidi="ar"/>
              </w:rPr>
              <w:t xml:space="preserve">  </w:t>
            </w: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Credit stakeholder ledger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EE015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A99C3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ECA5D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8E14D5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0AA15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6518B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FE7CB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9CF0BB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C521EC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46535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Completion: transfer stakeholder money to seller client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68837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Client stakeholder ledger; Credit Sellers ledger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800C2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29E34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3EA4C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74C7E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F8EC6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1C74AB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498FC0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3571E4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F4B0CE3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13276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Withdrawing cash for petty cash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4C00F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petty cash account; Credit Cash business section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B0B63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A76930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AAE2A0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C3C21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F2324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7DBFF6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AB1DB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4757D3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190008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B55A0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Making a petty cash payment (e.g., stationery)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2F931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Stationery ledger; Credit petty cash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E0B43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A6F4C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250A6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8F6A4E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05059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497075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34F5DD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4178AD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BC7E93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485F8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Receiving a "Mixed" Cheque (Fees + Disbursement)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DFCE1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Cash sheet client account; Credit Client ledger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A4277E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7982E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AE935F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80F71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B8CD5E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E67F31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42BBE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99E137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BFE355E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4E440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Transferring Firm's part of Mixed Cheque (14-day rule)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C3431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Client ledger; Credit Cash sheet client account</w:t>
            </w:r>
          </w:p>
          <w:p w14:paraId="743BA5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  <w:p w14:paraId="7F1B03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Cash business section; Credit Business ledger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E35800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AC36D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46988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BF8FB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70164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12085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732BE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40E464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052A496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D646E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Sending a Bill (Recording Profit Costs &amp; VAT)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3D40FA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Business ledger (Client side)</w:t>
            </w:r>
          </w:p>
          <w:p w14:paraId="2A28BA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  <w:p w14:paraId="51CE1F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Credit Profit costs ledger AND Credit VAT ledger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11238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2EE7B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E4BDA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8B8B3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6594BA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BE0E9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3409D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950462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8852D0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5CDD97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Paying a Disbursement from Office Account (Firm funds it)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1D5CC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Debit Business ledger (Client side); </w:t>
            </w:r>
          </w:p>
          <w:p w14:paraId="14D8B8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  <w:p w14:paraId="342267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Credit Cash business section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73686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B6EC3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FA6DA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0BE3D6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F9DF53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EC15D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CDF518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D6F3F6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D0DB75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57335D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Client pays a Bill from their own personal funds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3F8067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Cash business section; Credit Business ledger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0349D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2CBAD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B801D4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F63378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188840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A2C42A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2FFFC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23E015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51B244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C128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Transferring Client money to Business A/c to pay a Bill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DBC22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Client ledger; Credit Cash sheet client account</w:t>
            </w:r>
          </w:p>
          <w:p w14:paraId="2F4EA5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  <w:p w14:paraId="293B5A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Cash business section; Credit Business ledger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30A0C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2B144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ADC6D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69E93E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AF8F6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C4EB5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CC080B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0D211E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1CECF6B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E05D2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Inter-Client Transfer (e.g., A buys B’s car)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97DF8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Client A Ledger; Credit Client B Ledger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DF669C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512C7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0909E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05F18B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A587B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C6EAA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5E45B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265D0C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8AA268C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5CCEF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Interest received on General Client A/c (kept by firm)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EDD84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Cash sheet client account; Credit Business ledger (Income)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0795D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CEE5A1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A9888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E3E57E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A1723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C72B7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7DC9D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4E55E6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E40635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F09B1A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Interest paid to Client from Firm's own funds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6BD38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Business ledger (Expense); Credit Cash business section</w:t>
            </w:r>
          </w:p>
          <w:p w14:paraId="7CF6E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  <w:p w14:paraId="1DDB0B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Cash sheet client account; Credit Client ledger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98A20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B6B76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96CAE0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1A77A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94AA2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B2304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DF454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9CC6D8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CD4387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F27D48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Paying a "Principal" Disbursement (e.g., search + VAT)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F20C8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Business ledger AND Debit VAT ledger</w:t>
            </w:r>
          </w:p>
          <w:p w14:paraId="3A73B5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  <w:p w14:paraId="38FEAD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Credit Cash business section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857CC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04588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04535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32EDC9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CE55C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6A8EAE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4B952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43E507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C0CE5B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321AD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Payment of firm's VAT liability to HMRC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250E7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VAT ledger; Credit Cash business section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553F96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A2745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9CE8AF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11E739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715EF2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200D5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F8B37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C1CB1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6012984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05F97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Writing off a Bill (Bad Debt)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D8A72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Profit Costs AND Debit VAT ledger</w:t>
            </w:r>
          </w:p>
          <w:p w14:paraId="135B6D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  <w:p w14:paraId="1A8F79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Credit Business ledger (Client side)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4B418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E580C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B2415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48334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B44A1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93CE3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DED38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1FFB18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80243C8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1D637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Correcting a Breach (Money in wrong account)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517491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Incorrect Account; Credit Ledger</w:t>
            </w:r>
          </w:p>
          <w:p w14:paraId="5E36B8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</w:pPr>
          </w:p>
          <w:p w14:paraId="6BB4B9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Ledger; Credit Correct Account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E01C72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F562A3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C87C50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03FB1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EE202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00051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46C32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A0446C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E12E3A5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F54DA1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Receiving an overpayment from a client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4C3EC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Cash sheet client account; Credit Client ledger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F0616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CF65FE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5EF93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7FD36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8AA355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4A594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158E9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2F8E9B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9603DA8">
            <w:pPr>
              <w:keepNext w:val="0"/>
              <w:keepLines w:val="0"/>
              <w:widowControl/>
              <w:suppressLineNumbers w:val="0"/>
              <w:bidi w:val="0"/>
              <w:jc w:val="righ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799CB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Refund to client from client account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B46E4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Debit Client ledger; Credit Cash sheet client account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24350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0705F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FEEA47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AF9BB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64B09D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8F32BA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4AB88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0F81B2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EEFD9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87DFF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C4434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5E615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36BE57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BA60D2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FEC9E9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E68456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C8486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A3BFB7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C9EDCF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4D811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622F3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70487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3407C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81E2F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97839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03BAAB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39FD12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5421E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15A55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407BED2D">
      <w:pPr>
        <w:numPr>
          <w:numId w:val="0"/>
        </w:numPr>
        <w:ind w:leftChars="0"/>
        <w:rPr>
          <w:rFonts w:hint="default"/>
          <w:b/>
          <w:bCs/>
          <w:color w:val="0000FF"/>
          <w:sz w:val="32"/>
          <w:szCs w:val="32"/>
          <w:lang w:val="en-GB"/>
        </w:rPr>
      </w:pPr>
    </w:p>
    <w:p w14:paraId="524AEB72">
      <w:pPr>
        <w:numPr>
          <w:numId w:val="0"/>
        </w:numPr>
        <w:ind w:leftChars="0"/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596666"/>
    <w:multiLevelType w:val="singleLevel"/>
    <w:tmpl w:val="1B59666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9E136D"/>
    <w:rsid w:val="3C9E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2026-01-24T23:39:00Z</dcterms:created>
  <dc:creator>Korede Tibetan</dc:creator>
  <cp:lastModifiedBy>Korede Tibetan</cp:lastModifiedBy>
  <dcterms:modified xsi:type="dcterms:W3CDTF">2026-01-25T00:36:20Z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3836CF18C1DC4E2BA3D27F06C45CD9D3_11</vt:lpwstr>
  </property>
</Properties>
</file>