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4mw98o7q4xlt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SQE 1 Tips &amp; Tricks to Help You Pass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Know the key timeframes and deadlines cold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Limitation periods, appeal windows, notice requirements, and procedural deadlines are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easy marks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but only if you’ve memorised them.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Treat the exam like a race against the clock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You have roughly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70 seconds per question</w:t>
      </w:r>
      <w:r w:rsidDel="00000000" w:rsidR="00000000" w:rsidRPr="00000000">
        <w:rPr>
          <w:sz w:val="26"/>
          <w:szCs w:val="26"/>
          <w:rtl w:val="0"/>
        </w:rPr>
        <w:t xml:space="preserve">. Anything slower puts pressure on later questions.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Train with a speed reader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Practising questions using a speed-reading tool helps condition your brain to extract facts quickly and decisively.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Don’t default to the “reasonable man” option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It’s 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classic distractor</w:t>
      </w:r>
      <w:r w:rsidDel="00000000" w:rsidR="00000000" w:rsidRPr="00000000">
        <w:rPr>
          <w:sz w:val="26"/>
          <w:szCs w:val="26"/>
          <w:rtl w:val="0"/>
        </w:rPr>
        <w:t xml:space="preserve">. Only choose it if you 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certain</w:t>
      </w:r>
      <w:r w:rsidDel="00000000" w:rsidR="00000000" w:rsidRPr="00000000">
        <w:rPr>
          <w:sz w:val="26"/>
          <w:szCs w:val="26"/>
          <w:rtl w:val="0"/>
        </w:rPr>
        <w:t xml:space="preserve"> it correctly applies to the specific legal test in question.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Memorise accounting entries as a daily mantra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Repetition works. If you can recite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comprehensive accounting entries daily</w:t>
      </w:r>
      <w:r w:rsidDel="00000000" w:rsidR="00000000" w:rsidRPr="00000000">
        <w:rPr>
          <w:sz w:val="26"/>
          <w:szCs w:val="26"/>
          <w:rtl w:val="0"/>
        </w:rPr>
        <w:t xml:space="preserve">, solicitor accounting rules will stick.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Assume every word in the question matters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SQE questions are carefully engineered, small factual details often flip the correct answer.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 the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call of the question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first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Know exactly what you’re being asked before diving into the scenario.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Avoid overthinking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Many candidates report changing correct answers because they assumed the exam was “trying to trick them.”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Trust your first instinct (unless you misread)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Statistically, first answers are often right, second guesses usually come from panic, not logic.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Eliminate wrong answers aggressively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Often two options are clearly wrong. Narrowing to two dramatically increases accuracy.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 crossover questions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SQE 1 loves blending topics (e.g. contract + professional conduct). Don’t compartmentalise your thinking.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Professional Conduct is everywhere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Candidates consistently say ethics pops up in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unexpected</w:t>
      </w:r>
      <w:r w:rsidDel="00000000" w:rsidR="00000000" w:rsidRPr="00000000">
        <w:rPr>
          <w:sz w:val="26"/>
          <w:szCs w:val="26"/>
          <w:rtl w:val="0"/>
        </w:rPr>
        <w:t xml:space="preserve"> questions, always scan for conduct issues.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Don’t rely on “real-world logic”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Answer according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law</w:t>
      </w:r>
      <w:r w:rsidDel="00000000" w:rsidR="00000000" w:rsidRPr="00000000">
        <w:rPr>
          <w:sz w:val="26"/>
          <w:szCs w:val="26"/>
          <w:rtl w:val="0"/>
        </w:rPr>
        <w:t xml:space="preserve">, not what feels fair or commercially sensible.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under exam conditions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Online exam fatigue is real. Simulate full-length sittings to build stamina.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endurance, not just knowledge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Many candidates say SQE 1 is as much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endurance exam</w:t>
      </w:r>
      <w:r w:rsidDel="00000000" w:rsidR="00000000" w:rsidRPr="00000000">
        <w:rPr>
          <w:sz w:val="26"/>
          <w:szCs w:val="26"/>
          <w:rtl w:val="0"/>
        </w:rPr>
        <w:t xml:space="preserve"> as a knowledge test.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Eat breakfast on exam day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Low blood sugar = slower thinking. Candidates who skipped breakfast often regretted it.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a proper night’s sleep the day before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Cramming late hurts more than it helps. Mental sharpness beats last-minute revision.</w:t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Know the exam interface in advance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Familiarity with navigation, flagging, and timing reduces anxiety on the day.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Don’t spend too long on one question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If you’re stuck, flag it and move on. Time lost is rarely recovered.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Learn common SQE “patterns”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Repeated fact patterns appear across sittings, recognising them saves time.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Revise from questions, not just notes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Candidates consistently say improvement came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sz w:val="26"/>
          <w:szCs w:val="26"/>
          <w:rtl w:val="0"/>
        </w:rPr>
        <w:t xml:space="preserve"> heavy question practice.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 precise with terminology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SQE answers often turn on a single legal term being used correctly.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Watch for absolute language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Words like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always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never</w:t>
      </w:r>
      <w:r w:rsidDel="00000000" w:rsidR="00000000" w:rsidRPr="00000000">
        <w:rPr>
          <w:sz w:val="26"/>
          <w:szCs w:val="26"/>
          <w:rtl w:val="0"/>
        </w:rPr>
        <w:t xml:space="preserve">, 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automatically</w:t>
      </w:r>
      <w:r w:rsidDel="00000000" w:rsidR="00000000" w:rsidRPr="00000000">
        <w:rPr>
          <w:sz w:val="26"/>
          <w:szCs w:val="26"/>
          <w:rtl w:val="0"/>
        </w:rPr>
        <w:t xml:space="preserve"> are often red flags.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Don’t assume the longest answer is correct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Concise answers are frequently the right ones.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Know when the law requires certainty vs discretion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Many wrong answers misstate whether a rule is mandatory or optional.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Stay calm if the exam feels hard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Almost everyone reports thinking “this is awful”, it’s normal and not a sign you’re failing.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Consistency beats intensity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Candidates who passed often say steady daily revision outperformed last-minute cramming.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