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0E01" w14:textId="1A4B2285" w:rsidR="00545D4D" w:rsidRPr="00545D4D" w:rsidRDefault="00BF4ECB" w:rsidP="00CD2390">
      <w:pPr>
        <w:pStyle w:val="Heading1"/>
      </w:pPr>
      <w:r w:rsidRPr="00545D4D">
        <w:t>CHAPTER 1</w:t>
      </w:r>
    </w:p>
    <w:p w14:paraId="72E88F8C" w14:textId="59CDC583" w:rsidR="00BF4ECB" w:rsidRPr="00545D4D" w:rsidRDefault="00BF4ECB" w:rsidP="00CD2390">
      <w:pPr>
        <w:pStyle w:val="Heading1"/>
      </w:pPr>
      <w:r w:rsidRPr="00545D4D">
        <w:t>THE SOLICITORS’ REGULATION AUTHORITY AND ITS ROLES</w:t>
      </w:r>
    </w:p>
    <w:p w14:paraId="7AE82D98" w14:textId="0D19C758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Prior to 2007, legal regulation was complex, outdated, and self-serving, focused on professional interests over public protection.</w:t>
      </w:r>
      <w:r w:rsidR="00545D4D">
        <w:rPr>
          <w:rFonts w:ascii="Georgia" w:hAnsi="Georgia" w:cs="Times New Roman"/>
          <w:sz w:val="20"/>
          <w:szCs w:val="20"/>
        </w:rPr>
        <w:t xml:space="preserve"> </w:t>
      </w:r>
      <w:r w:rsidRPr="00BF4ECB">
        <w:rPr>
          <w:rFonts w:ascii="Georgia" w:hAnsi="Georgia" w:cs="Times New Roman"/>
          <w:sz w:val="20"/>
          <w:szCs w:val="20"/>
        </w:rPr>
        <w:t>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Legal Services Act 2007 (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LSa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2007)</w:t>
      </w:r>
      <w:r w:rsidRPr="00BF4ECB">
        <w:rPr>
          <w:rFonts w:ascii="Georgia" w:hAnsi="Georgia" w:cs="Times New Roman"/>
          <w:sz w:val="20"/>
          <w:szCs w:val="20"/>
        </w:rPr>
        <w:t> 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modernised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the system, establishing an independent oversight structure to promote competition while upholding justice and the rule of law.</w:t>
      </w:r>
    </w:p>
    <w:p w14:paraId="382A1615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It created a three-tier structure:</w:t>
      </w:r>
    </w:p>
    <w:p w14:paraId="0C234443" w14:textId="77777777" w:rsidR="00545D4D" w:rsidRDefault="00BF4ECB" w:rsidP="00CD2390">
      <w:pPr>
        <w:pStyle w:val="ListParagraph"/>
        <w:numPr>
          <w:ilvl w:val="0"/>
          <w:numId w:val="5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Legal Services Board (LSB):</w:t>
      </w:r>
      <w:r w:rsidRPr="00545D4D">
        <w:rPr>
          <w:rFonts w:ascii="Georgia" w:hAnsi="Georgia" w:cs="Times New Roman"/>
          <w:sz w:val="20"/>
          <w:szCs w:val="20"/>
        </w:rPr>
        <w:t> The independent "super-regulator" overseeing frontline regulators to ensure they act in the public interest.</w:t>
      </w:r>
    </w:p>
    <w:p w14:paraId="155016DD" w14:textId="77777777" w:rsidR="00545D4D" w:rsidRDefault="00BF4ECB" w:rsidP="00CD2390">
      <w:pPr>
        <w:pStyle w:val="ListParagraph"/>
        <w:numPr>
          <w:ilvl w:val="0"/>
          <w:numId w:val="5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Approved Regulators (e.g., the SRA):</w:t>
      </w:r>
      <w:r w:rsidRPr="00545D4D">
        <w:rPr>
          <w:rFonts w:ascii="Georgia" w:hAnsi="Georgia" w:cs="Times New Roman"/>
          <w:sz w:val="20"/>
          <w:szCs w:val="20"/>
        </w:rPr>
        <w:t> Bodies approved by the LSB to carry out day-to-day regulation of specific professions (the SRA regulates solicitors and law firms).</w:t>
      </w:r>
    </w:p>
    <w:p w14:paraId="487B6B9E" w14:textId="56D3C597" w:rsidR="00BF4ECB" w:rsidRPr="00545D4D" w:rsidRDefault="00BF4ECB" w:rsidP="00CD2390">
      <w:pPr>
        <w:pStyle w:val="ListParagraph"/>
        <w:numPr>
          <w:ilvl w:val="0"/>
          <w:numId w:val="5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Office for Legal Complaints (OLC):</w:t>
      </w:r>
      <w:r w:rsidRPr="00545D4D">
        <w:rPr>
          <w:rFonts w:ascii="Georgia" w:hAnsi="Georgia" w:cs="Times New Roman"/>
          <w:sz w:val="20"/>
          <w:szCs w:val="20"/>
        </w:rPr>
        <w:t> Runs the Legal Ombudsman scheme for resolving consumer complaints.</w:t>
      </w:r>
    </w:p>
    <w:p w14:paraId="41DC7227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It also introduced </w:t>
      </w:r>
      <w:r w:rsidRPr="00BF4ECB">
        <w:rPr>
          <w:rFonts w:ascii="Georgia" w:hAnsi="Georgia" w:cs="Times New Roman"/>
          <w:b/>
          <w:bCs/>
          <w:sz w:val="20"/>
          <w:szCs w:val="20"/>
        </w:rPr>
        <w:t>Alternative Business Structures (ABS)</w:t>
      </w:r>
      <w:r w:rsidRPr="00BF4ECB">
        <w:rPr>
          <w:rFonts w:ascii="Georgia" w:hAnsi="Georgia" w:cs="Times New Roman"/>
          <w:sz w:val="20"/>
          <w:szCs w:val="20"/>
        </w:rPr>
        <w:t>, allowing non-lawyers to own/manage law firms to encourage innovation, provided they are regulated by an approved regulator.</w:t>
      </w:r>
    </w:p>
    <w:p w14:paraId="41140F45" w14:textId="298E71DB" w:rsidR="00BF4ECB" w:rsidRPr="00BF4ECB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ROLE AND FUNCTION OF THE SRA</w:t>
      </w:r>
    </w:p>
    <w:p w14:paraId="7C07B307" w14:textId="583CB68C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Solicitors Regulation Authority (SRA)</w:t>
      </w:r>
      <w:r w:rsidRPr="00BF4ECB">
        <w:rPr>
          <w:rFonts w:ascii="Georgia" w:hAnsi="Georgia" w:cs="Times New Roman"/>
          <w:sz w:val="20"/>
          <w:szCs w:val="20"/>
        </w:rPr>
        <w:t> is the independent regulatory arm of the Law Society (which is the representative trade body).</w:t>
      </w:r>
      <w:r w:rsidR="00545D4D">
        <w:rPr>
          <w:rFonts w:ascii="Georgia" w:hAnsi="Georgia" w:cs="Times New Roman"/>
          <w:sz w:val="20"/>
          <w:szCs w:val="20"/>
        </w:rPr>
        <w:t xml:space="preserve"> </w:t>
      </w:r>
      <w:r w:rsidRPr="00BF4ECB">
        <w:rPr>
          <w:rFonts w:ascii="Georgia" w:hAnsi="Georgia" w:cs="Times New Roman"/>
          <w:sz w:val="20"/>
          <w:szCs w:val="20"/>
        </w:rPr>
        <w:t>Its duty is to </w:t>
      </w:r>
      <w:r w:rsidRPr="00BF4ECB">
        <w:rPr>
          <w:rFonts w:ascii="Georgia" w:hAnsi="Georgia" w:cs="Times New Roman"/>
          <w:b/>
          <w:bCs/>
          <w:sz w:val="20"/>
          <w:szCs w:val="20"/>
        </w:rPr>
        <w:t>protect the public and the public interest</w:t>
      </w:r>
      <w:r w:rsidRPr="00BF4ECB">
        <w:rPr>
          <w:rFonts w:ascii="Georgia" w:hAnsi="Georgia" w:cs="Times New Roman"/>
          <w:sz w:val="20"/>
          <w:szCs w:val="20"/>
        </w:rPr>
        <w:t>, not to promote the profession.</w:t>
      </w:r>
    </w:p>
    <w:p w14:paraId="4E6C152B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Its key functions are:</w:t>
      </w:r>
    </w:p>
    <w:p w14:paraId="2374F5C1" w14:textId="77777777" w:rsidR="00BF4ECB" w:rsidRPr="00BF4ECB" w:rsidRDefault="00BF4ECB" w:rsidP="00CD2390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Setting and maintaining standards</w:t>
      </w:r>
      <w:r w:rsidRPr="00BF4ECB">
        <w:rPr>
          <w:rFonts w:ascii="Georgia" w:hAnsi="Georgia" w:cs="Times New Roman"/>
          <w:sz w:val="20"/>
          <w:szCs w:val="20"/>
        </w:rPr>
        <w:t> (e.g., SRA Principles, Codes of Conduct).</w:t>
      </w:r>
    </w:p>
    <w:p w14:paraId="5904AC80" w14:textId="77777777" w:rsidR="00BF4ECB" w:rsidRPr="00BF4ECB" w:rsidRDefault="00BF4ECB" w:rsidP="00CD2390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Georgia" w:hAnsi="Georgia" w:cs="Times New Roman"/>
          <w:sz w:val="20"/>
          <w:szCs w:val="20"/>
        </w:rPr>
      </w:pP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Authorising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and registering</w:t>
      </w:r>
      <w:r w:rsidRPr="00BF4ECB">
        <w:rPr>
          <w:rFonts w:ascii="Georgia" w:hAnsi="Georgia" w:cs="Times New Roman"/>
          <w:sz w:val="20"/>
          <w:szCs w:val="20"/>
        </w:rPr>
        <w:t> solicitors and law firms.</w:t>
      </w:r>
    </w:p>
    <w:p w14:paraId="235A9DF7" w14:textId="77777777" w:rsidR="00BF4ECB" w:rsidRPr="00BF4ECB" w:rsidRDefault="00BF4ECB" w:rsidP="00CD2390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Monitoring and supervision</w:t>
      </w:r>
      <w:r w:rsidRPr="00BF4ECB">
        <w:rPr>
          <w:rFonts w:ascii="Georgia" w:hAnsi="Georgia" w:cs="Times New Roman"/>
          <w:sz w:val="20"/>
          <w:szCs w:val="20"/>
        </w:rPr>
        <w:t> for compliance.</w:t>
      </w:r>
    </w:p>
    <w:p w14:paraId="666AE30C" w14:textId="77777777" w:rsidR="00BF4ECB" w:rsidRPr="00BF4ECB" w:rsidRDefault="00BF4ECB" w:rsidP="00CD2390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Enforcing rules</w:t>
      </w:r>
      <w:r w:rsidRPr="00BF4ECB">
        <w:rPr>
          <w:rFonts w:ascii="Georgia" w:hAnsi="Georgia" w:cs="Times New Roman"/>
          <w:sz w:val="20"/>
          <w:szCs w:val="20"/>
        </w:rPr>
        <w:t> (from warnings and fines to referral to the Solicitors Disciplinary Tribunal (SDT)).</w:t>
      </w:r>
    </w:p>
    <w:p w14:paraId="2D9526CA" w14:textId="77777777" w:rsidR="00BF4ECB" w:rsidRPr="00BF4ECB" w:rsidRDefault="00BF4ECB" w:rsidP="00CD2390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Operational independence</w:t>
      </w:r>
      <w:r w:rsidRPr="00BF4ECB">
        <w:rPr>
          <w:rFonts w:ascii="Georgia" w:hAnsi="Georgia" w:cs="Times New Roman"/>
          <w:sz w:val="20"/>
          <w:szCs w:val="20"/>
        </w:rPr>
        <w:t> from the Law Society in regulatory decisions.</w:t>
      </w:r>
    </w:p>
    <w:p w14:paraId="4DFDEEA5" w14:textId="3319916D" w:rsidR="00BF4ECB" w:rsidRPr="00BF4ECB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SRA PRINCIPLES</w:t>
      </w:r>
    </w:p>
    <w:p w14:paraId="21B912ED" w14:textId="10DFA2EC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ten </w:t>
      </w:r>
      <w:r w:rsidRPr="00BF4ECB">
        <w:rPr>
          <w:rFonts w:ascii="Georgia" w:hAnsi="Georgia" w:cs="Times New Roman"/>
          <w:b/>
          <w:bCs/>
          <w:sz w:val="20"/>
          <w:szCs w:val="20"/>
        </w:rPr>
        <w:t>SRA Principles</w:t>
      </w:r>
      <w:r w:rsidRPr="00BF4ECB">
        <w:rPr>
          <w:rFonts w:ascii="Georgia" w:hAnsi="Georgia" w:cs="Times New Roman"/>
          <w:sz w:val="20"/>
          <w:szCs w:val="20"/>
        </w:rPr>
        <w:t> are fundamental</w:t>
      </w:r>
      <w:r w:rsidR="00545D4D">
        <w:rPr>
          <w:rFonts w:ascii="Georgia" w:hAnsi="Georgia" w:cs="Times New Roman"/>
          <w:sz w:val="20"/>
          <w:szCs w:val="20"/>
        </w:rPr>
        <w:t xml:space="preserve"> and foundational </w:t>
      </w:r>
      <w:r w:rsidRPr="00BF4ECB">
        <w:rPr>
          <w:rFonts w:ascii="Georgia" w:hAnsi="Georgia" w:cs="Times New Roman"/>
          <w:sz w:val="20"/>
          <w:szCs w:val="20"/>
        </w:rPr>
        <w:t>obligations for all solicitors and firms. They are the ethical bedrock and apply even where specific rules are silent.</w:t>
      </w:r>
    </w:p>
    <w:p w14:paraId="75684C74" w14:textId="4727903B" w:rsidR="006027A9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1:</w:t>
      </w:r>
      <w:r w:rsidRPr="00BF4ECB">
        <w:rPr>
          <w:rFonts w:ascii="Georgia" w:hAnsi="Georgia" w:cs="Times New Roman"/>
          <w:sz w:val="20"/>
          <w:szCs w:val="20"/>
        </w:rPr>
        <w:t> Uphold the rule of law and the proper administration of justice (e.g., must not mislead the court).</w:t>
      </w:r>
      <w:r w:rsidR="006027A9">
        <w:rPr>
          <w:rFonts w:ascii="Georgia" w:hAnsi="Georgia" w:cs="Times New Roman"/>
          <w:sz w:val="20"/>
          <w:szCs w:val="20"/>
        </w:rPr>
        <w:t xml:space="preserve"> </w:t>
      </w:r>
      <w:r w:rsidR="006027A9" w:rsidRPr="006027A9">
        <w:rPr>
          <w:rFonts w:ascii="Georgia" w:hAnsi="Georgia" w:cs="Times New Roman"/>
          <w:sz w:val="20"/>
          <w:szCs w:val="20"/>
        </w:rPr>
        <w:t>The solicitor in </w:t>
      </w:r>
      <w:r w:rsidR="006027A9" w:rsidRPr="006027A9">
        <w:rPr>
          <w:rFonts w:ascii="Georgia" w:hAnsi="Georgia" w:cs="Times New Roman"/>
          <w:b/>
          <w:bCs/>
          <w:i/>
          <w:iCs/>
          <w:sz w:val="20"/>
          <w:szCs w:val="20"/>
        </w:rPr>
        <w:t>Myers v Elman</w:t>
      </w:r>
      <w:r w:rsidR="006027A9" w:rsidRPr="006027A9">
        <w:rPr>
          <w:rFonts w:ascii="Georgia" w:hAnsi="Georgia" w:cs="Times New Roman"/>
          <w:sz w:val="20"/>
          <w:szCs w:val="20"/>
        </w:rPr>
        <w:t> was held liable for costs due to a failure to provide the court with full and frank disclosure, thereby obstructing the proper administration of justice.</w:t>
      </w:r>
    </w:p>
    <w:p w14:paraId="10A4E53F" w14:textId="77777777" w:rsidR="00BF4ECB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2:</w:t>
      </w:r>
      <w:r w:rsidRPr="00BF4ECB">
        <w:rPr>
          <w:rFonts w:ascii="Georgia" w:hAnsi="Georgia" w:cs="Times New Roman"/>
          <w:sz w:val="20"/>
          <w:szCs w:val="20"/>
        </w:rPr>
        <w:t> Uphold public trust and confidence in the profession (conduct damaging reputation breaches this).</w:t>
      </w:r>
    </w:p>
    <w:p w14:paraId="20FB6600" w14:textId="77777777" w:rsidR="00BF4ECB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3:</w:t>
      </w:r>
      <w:r w:rsidRPr="00BF4ECB">
        <w:rPr>
          <w:rFonts w:ascii="Georgia" w:hAnsi="Georgia" w:cs="Times New Roman"/>
          <w:sz w:val="20"/>
          <w:szCs w:val="20"/>
        </w:rPr>
        <w:t> Act with independence (professional judgment free from undue influence).</w:t>
      </w:r>
    </w:p>
    <w:p w14:paraId="6784C5BF" w14:textId="0D0EA8DD" w:rsidR="00BF4ECB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4:</w:t>
      </w:r>
      <w:r w:rsidRPr="00BF4ECB">
        <w:rPr>
          <w:rFonts w:ascii="Georgia" w:hAnsi="Georgia" w:cs="Times New Roman"/>
          <w:sz w:val="20"/>
          <w:szCs w:val="20"/>
        </w:rPr>
        <w:t> Act with honesty.</w:t>
      </w:r>
    </w:p>
    <w:p w14:paraId="6BA30F9E" w14:textId="3678B3D7" w:rsidR="00BF4ECB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5:</w:t>
      </w:r>
      <w:r w:rsidRPr="00BF4ECB">
        <w:rPr>
          <w:rFonts w:ascii="Georgia" w:hAnsi="Georgia" w:cs="Times New Roman"/>
          <w:sz w:val="20"/>
          <w:szCs w:val="20"/>
        </w:rPr>
        <w:t> Act with integrity (broader than honesty; being ethically sound and straightforward).</w:t>
      </w:r>
      <w:r w:rsidR="006027A9">
        <w:rPr>
          <w:rFonts w:ascii="Georgia" w:hAnsi="Georgia" w:cs="Times New Roman"/>
          <w:sz w:val="20"/>
          <w:szCs w:val="20"/>
        </w:rPr>
        <w:t xml:space="preserve"> </w:t>
      </w:r>
      <w:r w:rsidR="006027A9" w:rsidRPr="006027A9">
        <w:rPr>
          <w:rFonts w:ascii="Georgia" w:hAnsi="Georgia" w:cs="Times New Roman"/>
          <w:sz w:val="20"/>
          <w:szCs w:val="20"/>
        </w:rPr>
        <w:t>In </w:t>
      </w:r>
      <w:r w:rsidR="006027A9" w:rsidRPr="006027A9">
        <w:rPr>
          <w:rFonts w:ascii="Georgia" w:hAnsi="Georgia" w:cs="Times New Roman"/>
          <w:b/>
          <w:bCs/>
          <w:i/>
          <w:iCs/>
          <w:sz w:val="20"/>
          <w:szCs w:val="20"/>
        </w:rPr>
        <w:t>Wingate v SRA</w:t>
      </w:r>
      <w:r w:rsidR="006027A9" w:rsidRPr="006027A9">
        <w:rPr>
          <w:rFonts w:ascii="Georgia" w:hAnsi="Georgia" w:cs="Times New Roman"/>
          <w:sz w:val="20"/>
          <w:szCs w:val="20"/>
        </w:rPr>
        <w:t xml:space="preserve">, the court defined integrity as "the quality of having strong </w:t>
      </w:r>
      <w:r w:rsidR="006027A9" w:rsidRPr="006027A9">
        <w:rPr>
          <w:rFonts w:ascii="Georgia" w:hAnsi="Georgia" w:cs="Times New Roman"/>
          <w:sz w:val="20"/>
          <w:szCs w:val="20"/>
        </w:rPr>
        <w:lastRenderedPageBreak/>
        <w:t>moral principles, probity, honesty, decency, fairness and trustworthiness," establishing it as a broader ethical concept than mere honesty.</w:t>
      </w:r>
    </w:p>
    <w:p w14:paraId="7E782EB0" w14:textId="77777777" w:rsidR="00BF4ECB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6:</w:t>
      </w:r>
      <w:r w:rsidRPr="00BF4ECB">
        <w:rPr>
          <w:rFonts w:ascii="Georgia" w:hAnsi="Georgia" w:cs="Times New Roman"/>
          <w:sz w:val="20"/>
          <w:szCs w:val="20"/>
        </w:rPr>
        <w:t> Encourage equality, diversity and inclusion (a proactive duty).</w:t>
      </w:r>
    </w:p>
    <w:p w14:paraId="63A40D12" w14:textId="77777777" w:rsidR="00BF4ECB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7:</w:t>
      </w:r>
      <w:r w:rsidRPr="00BF4ECB">
        <w:rPr>
          <w:rFonts w:ascii="Georgia" w:hAnsi="Georgia" w:cs="Times New Roman"/>
          <w:sz w:val="20"/>
          <w:szCs w:val="20"/>
        </w:rPr>
        <w:t> Act in the best interests of each client.</w:t>
      </w:r>
    </w:p>
    <w:p w14:paraId="2796648D" w14:textId="77777777" w:rsidR="00BF4ECB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8:</w:t>
      </w:r>
      <w:r w:rsidRPr="00BF4ECB">
        <w:rPr>
          <w:rFonts w:ascii="Georgia" w:hAnsi="Georgia" w:cs="Times New Roman"/>
          <w:sz w:val="20"/>
          <w:szCs w:val="20"/>
        </w:rPr>
        <w:t> Comply with legal/regulatory obligations and deal with regulators/openly and co-operatively.</w:t>
      </w:r>
    </w:p>
    <w:p w14:paraId="4F9C361C" w14:textId="77777777" w:rsidR="00BF4ECB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9:</w:t>
      </w:r>
      <w:r w:rsidRPr="00BF4ECB">
        <w:rPr>
          <w:rFonts w:ascii="Georgia" w:hAnsi="Georgia" w:cs="Times New Roman"/>
          <w:sz w:val="20"/>
          <w:szCs w:val="20"/>
        </w:rPr>
        <w:t> Run your business effectively with proper governance and risk management.</w:t>
      </w:r>
    </w:p>
    <w:p w14:paraId="36D4B58D" w14:textId="77777777" w:rsidR="00BF4ECB" w:rsidRPr="00BF4ECB" w:rsidRDefault="00BF4ECB" w:rsidP="00CD2390">
      <w:pPr>
        <w:numPr>
          <w:ilvl w:val="0"/>
          <w:numId w:val="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Principle 10:</w:t>
      </w:r>
      <w:r w:rsidRPr="00BF4ECB">
        <w:rPr>
          <w:rFonts w:ascii="Georgia" w:hAnsi="Georgia" w:cs="Times New Roman"/>
          <w:sz w:val="20"/>
          <w:szCs w:val="20"/>
        </w:rPr>
        <w:t> Protect client money and assets (a sacrosanct duty).</w:t>
      </w:r>
    </w:p>
    <w:p w14:paraId="1945B2D9" w14:textId="545A2DAD" w:rsidR="00BF4ECB" w:rsidRPr="00BF4ECB" w:rsidRDefault="006027A9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UNDERSTANDING RISK-BASED REGULATION</w:t>
      </w:r>
    </w:p>
    <w:p w14:paraId="4D8824E2" w14:textId="329BC051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SRA uses a </w:t>
      </w:r>
      <w:r w:rsidRPr="00BF4ECB">
        <w:rPr>
          <w:rFonts w:ascii="Georgia" w:hAnsi="Georgia" w:cs="Times New Roman"/>
          <w:b/>
          <w:bCs/>
          <w:sz w:val="20"/>
          <w:szCs w:val="20"/>
        </w:rPr>
        <w:t>risk-based regulation</w:t>
      </w:r>
      <w:r w:rsidRPr="00BF4ECB">
        <w:rPr>
          <w:rFonts w:ascii="Georgia" w:hAnsi="Georgia" w:cs="Times New Roman"/>
          <w:sz w:val="20"/>
          <w:szCs w:val="20"/>
        </w:rPr>
        <w:t> approach, focusing resources on areas and firms presenting the greatest risk to the public, akin to triage.</w:t>
      </w:r>
      <w:r w:rsidR="006027A9">
        <w:rPr>
          <w:rFonts w:ascii="Georgia" w:hAnsi="Georgia" w:cs="Times New Roman"/>
          <w:sz w:val="20"/>
          <w:szCs w:val="20"/>
        </w:rPr>
        <w:t xml:space="preserve"> </w:t>
      </w:r>
      <w:r w:rsidRPr="00BF4ECB">
        <w:rPr>
          <w:rFonts w:ascii="Georgia" w:hAnsi="Georgia" w:cs="Times New Roman"/>
          <w:sz w:val="20"/>
          <w:szCs w:val="20"/>
        </w:rPr>
        <w:t>It assesses</w:t>
      </w:r>
      <w:r w:rsidR="006027A9">
        <w:rPr>
          <w:rFonts w:ascii="Georgia" w:hAnsi="Georgia" w:cs="Times New Roman"/>
          <w:sz w:val="20"/>
          <w:szCs w:val="20"/>
        </w:rPr>
        <w:t xml:space="preserve"> </w:t>
      </w:r>
      <w:r w:rsidRPr="00BF4ECB">
        <w:rPr>
          <w:rFonts w:ascii="Georgia" w:hAnsi="Georgia" w:cs="Times New Roman"/>
          <w:i/>
          <w:iCs/>
          <w:sz w:val="20"/>
          <w:szCs w:val="20"/>
        </w:rPr>
        <w:t>what</w:t>
      </w:r>
      <w:r w:rsidRPr="00BF4ECB">
        <w:rPr>
          <w:rFonts w:ascii="Georgia" w:hAnsi="Georgia" w:cs="Times New Roman"/>
          <w:sz w:val="20"/>
          <w:szCs w:val="20"/>
        </w:rPr>
        <w:t> the risk is, </w:t>
      </w:r>
      <w:r w:rsidRPr="00BF4ECB">
        <w:rPr>
          <w:rFonts w:ascii="Georgia" w:hAnsi="Georgia" w:cs="Times New Roman"/>
          <w:i/>
          <w:iCs/>
          <w:sz w:val="20"/>
          <w:szCs w:val="20"/>
        </w:rPr>
        <w:t>where</w:t>
      </w:r>
      <w:r w:rsidRPr="00BF4ECB">
        <w:rPr>
          <w:rFonts w:ascii="Georgia" w:hAnsi="Georgia" w:cs="Times New Roman"/>
          <w:sz w:val="20"/>
          <w:szCs w:val="20"/>
        </w:rPr>
        <w:t> it is, </w:t>
      </w:r>
      <w:r w:rsidRPr="00BF4ECB">
        <w:rPr>
          <w:rFonts w:ascii="Georgia" w:hAnsi="Georgia" w:cs="Times New Roman"/>
          <w:i/>
          <w:iCs/>
          <w:sz w:val="20"/>
          <w:szCs w:val="20"/>
        </w:rPr>
        <w:t>how serious</w:t>
      </w:r>
      <w:r w:rsidRPr="00BF4ECB">
        <w:rPr>
          <w:rFonts w:ascii="Georgia" w:hAnsi="Georgia" w:cs="Times New Roman"/>
          <w:sz w:val="20"/>
          <w:szCs w:val="20"/>
        </w:rPr>
        <w:t> it is, and how best to target resources.</w:t>
      </w:r>
    </w:p>
    <w:p w14:paraId="7AFBDEF8" w14:textId="77777777" w:rsidR="00BF4ECB" w:rsidRPr="00BF4ECB" w:rsidRDefault="00BF4ECB" w:rsidP="00CD2390">
      <w:pPr>
        <w:numPr>
          <w:ilvl w:val="0"/>
          <w:numId w:val="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Higher-risk examples:</w:t>
      </w:r>
      <w:r w:rsidRPr="00BF4ECB">
        <w:rPr>
          <w:rFonts w:ascii="Georgia" w:hAnsi="Georgia" w:cs="Times New Roman"/>
          <w:sz w:val="20"/>
          <w:szCs w:val="20"/>
        </w:rPr>
        <w:t> Firms handling large client money (e.g., conveyancing), weak internal systems, history of breaches, new ABS firms.</w:t>
      </w:r>
    </w:p>
    <w:p w14:paraId="2BA5CD60" w14:textId="77777777" w:rsidR="00BF4ECB" w:rsidRPr="00BF4ECB" w:rsidRDefault="00BF4ECB" w:rsidP="00CD2390">
      <w:pPr>
        <w:numPr>
          <w:ilvl w:val="0"/>
          <w:numId w:val="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Lower-risk examples:</w:t>
      </w:r>
      <w:r w:rsidRPr="00BF4ECB">
        <w:rPr>
          <w:rFonts w:ascii="Georgia" w:hAnsi="Georgia" w:cs="Times New Roman"/>
          <w:sz w:val="20"/>
          <w:szCs w:val="20"/>
        </w:rPr>
        <w:t> Large firms with strong compliance, in-house solicitors not holding client money, low-volume non-contentious work.</w:t>
      </w:r>
    </w:p>
    <w:p w14:paraId="12C4AA54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Firms are expected to have their own effective risk management systems and are accountable for outcomes.</w:t>
      </w:r>
    </w:p>
    <w:p w14:paraId="0B1A7046" w14:textId="310E2BDE" w:rsidR="006027A9" w:rsidRDefault="006027A9" w:rsidP="00CD2390">
      <w:pPr>
        <w:tabs>
          <w:tab w:val="num" w:pos="720"/>
        </w:tabs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SRA STANDARDS AND REGULATIONS</w:t>
      </w:r>
    </w:p>
    <w:p w14:paraId="7929752C" w14:textId="082EEBD8" w:rsidR="00BF4ECB" w:rsidRPr="00BF4ECB" w:rsidRDefault="00BF4ECB" w:rsidP="00CD2390">
      <w:pPr>
        <w:tabs>
          <w:tab w:val="num" w:pos="720"/>
        </w:tabs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 xml:space="preserve">The </w:t>
      </w:r>
      <w:proofErr w:type="gramStart"/>
      <w:r w:rsidRPr="00BF4ECB">
        <w:rPr>
          <w:rFonts w:ascii="Georgia" w:hAnsi="Georgia" w:cs="Times New Roman"/>
          <w:sz w:val="20"/>
          <w:szCs w:val="20"/>
        </w:rPr>
        <w:t>Principles</w:t>
      </w:r>
      <w:proofErr w:type="gramEnd"/>
      <w:r w:rsidRPr="00BF4ECB">
        <w:rPr>
          <w:rFonts w:ascii="Georgia" w:hAnsi="Georgia" w:cs="Times New Roman"/>
          <w:sz w:val="20"/>
          <w:szCs w:val="20"/>
        </w:rPr>
        <w:t xml:space="preserve"> are given practical effect through detailed rules:</w:t>
      </w:r>
    </w:p>
    <w:p w14:paraId="4681215B" w14:textId="77777777" w:rsidR="00BF4ECB" w:rsidRPr="00BF4ECB" w:rsidRDefault="00BF4ECB" w:rsidP="00CD2390">
      <w:pPr>
        <w:numPr>
          <w:ilvl w:val="1"/>
          <w:numId w:val="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SRA Code of Conduct for Solicitors, RELs and RFLs:</w:t>
      </w:r>
      <w:r w:rsidRPr="00BF4ECB">
        <w:rPr>
          <w:rFonts w:ascii="Georgia" w:hAnsi="Georgia" w:cs="Times New Roman"/>
          <w:sz w:val="20"/>
          <w:szCs w:val="20"/>
        </w:rPr>
        <w:t> Standards for individuals (covering client relations, business, the regulator, others, and the profession).</w:t>
      </w:r>
    </w:p>
    <w:p w14:paraId="62E96A03" w14:textId="77777777" w:rsidR="00BF4ECB" w:rsidRPr="00BF4ECB" w:rsidRDefault="00BF4ECB" w:rsidP="00CD2390">
      <w:pPr>
        <w:numPr>
          <w:ilvl w:val="1"/>
          <w:numId w:val="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SRA Code of Conduct for Firms:</w:t>
      </w:r>
      <w:r w:rsidRPr="00BF4ECB">
        <w:rPr>
          <w:rFonts w:ascii="Georgia" w:hAnsi="Georgia" w:cs="Times New Roman"/>
          <w:sz w:val="20"/>
          <w:szCs w:val="20"/>
        </w:rPr>
        <w:t xml:space="preserve"> Standards at an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organisational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level.</w:t>
      </w:r>
    </w:p>
    <w:p w14:paraId="2F94D9A5" w14:textId="77777777" w:rsidR="00BF4ECB" w:rsidRPr="00BF4ECB" w:rsidRDefault="00BF4ECB" w:rsidP="00CD2390">
      <w:pPr>
        <w:numPr>
          <w:ilvl w:val="1"/>
          <w:numId w:val="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 xml:space="preserve">SRA 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Authorisation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of Firms Regulations:</w:t>
      </w:r>
      <w:r w:rsidRPr="00BF4ECB">
        <w:rPr>
          <w:rFonts w:ascii="Georgia" w:hAnsi="Georgia" w:cs="Times New Roman"/>
          <w:sz w:val="20"/>
          <w:szCs w:val="20"/>
        </w:rPr>
        <w:t xml:space="preserve"> Rules for becoming/remaining an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authorised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firm.</w:t>
      </w:r>
    </w:p>
    <w:p w14:paraId="7C6E5FA3" w14:textId="77777777" w:rsidR="00BF4ECB" w:rsidRPr="00BF4ECB" w:rsidRDefault="00BF4ECB" w:rsidP="00CD2390">
      <w:pPr>
        <w:numPr>
          <w:ilvl w:val="1"/>
          <w:numId w:val="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SRA Accounts Rules:</w:t>
      </w:r>
      <w:r w:rsidRPr="00BF4ECB">
        <w:rPr>
          <w:rFonts w:ascii="Georgia" w:hAnsi="Georgia" w:cs="Times New Roman"/>
          <w:sz w:val="20"/>
          <w:szCs w:val="20"/>
        </w:rPr>
        <w:t> Detailed, technical rules for handling client money. Breaches are treated very seriously.</w:t>
      </w:r>
    </w:p>
    <w:p w14:paraId="3157E21B" w14:textId="77777777" w:rsidR="00BF4ECB" w:rsidRPr="00BF4ECB" w:rsidRDefault="00BF4ECB" w:rsidP="00CD2390">
      <w:pPr>
        <w:numPr>
          <w:ilvl w:val="1"/>
          <w:numId w:val="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SRA Compulsory Professional Indemnity Insurance Rules:</w:t>
      </w:r>
      <w:r w:rsidRPr="00BF4ECB">
        <w:rPr>
          <w:rFonts w:ascii="Georgia" w:hAnsi="Georgia" w:cs="Times New Roman"/>
          <w:sz w:val="20"/>
          <w:szCs w:val="20"/>
        </w:rPr>
        <w:t> Requires insurance to protect clients from negligence.</w:t>
      </w:r>
    </w:p>
    <w:p w14:paraId="138A033F" w14:textId="062424EF" w:rsidR="00BF4ECB" w:rsidRPr="00BF4ECB" w:rsidRDefault="00076E25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30AB4EC5" w14:textId="77777777" w:rsidR="00BF4ECB" w:rsidRPr="00BF4ECB" w:rsidRDefault="00BF4ECB" w:rsidP="00CD2390">
      <w:pPr>
        <w:numPr>
          <w:ilvl w:val="0"/>
          <w:numId w:val="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SRA is central to the modern regulatory framework, ensuring solicitors uphold the rule of law, act with integrity, and serve the public.</w:t>
      </w:r>
    </w:p>
    <w:p w14:paraId="36F9AEF6" w14:textId="0670DF29" w:rsidR="00BF4ECB" w:rsidRPr="00BF4ECB" w:rsidRDefault="00BF4ECB" w:rsidP="00CD2390">
      <w:pPr>
        <w:numPr>
          <w:ilvl w:val="0"/>
          <w:numId w:val="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Understanding its principles and mechanisms is essential. The ten SRA Principles, with the Codes and regulations, form a cohesive framework demanding both technical compliance and moral responsibility.</w:t>
      </w:r>
    </w:p>
    <w:p w14:paraId="23B9F394" w14:textId="77777777" w:rsidR="00BF4ECB" w:rsidRDefault="00BF4ECB" w:rsidP="00CD2390">
      <w:pPr>
        <w:numPr>
          <w:ilvl w:val="0"/>
          <w:numId w:val="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Upholding these standards is a legal duty and a moral commitment to preserving justice, integrity, and trust.</w:t>
      </w:r>
    </w:p>
    <w:p w14:paraId="51D89541" w14:textId="23436F5D" w:rsidR="001B7BF7" w:rsidRPr="00BF4ECB" w:rsidRDefault="00000000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pict w14:anchorId="7CE2C8EF">
          <v:rect id="_x0000_i1025" style="width:0;height:1.5pt" o:hralign="center" o:hrstd="t" o:hr="t" fillcolor="#a0a0a0" stroked="f"/>
        </w:pict>
      </w:r>
    </w:p>
    <w:p w14:paraId="3635DA36" w14:textId="332DD634" w:rsidR="00076E25" w:rsidRDefault="00BF4ECB" w:rsidP="00CD2390">
      <w:pPr>
        <w:pStyle w:val="Heading1"/>
      </w:pPr>
      <w:r w:rsidRPr="00BF4ECB">
        <w:lastRenderedPageBreak/>
        <w:t xml:space="preserve">CHAPTER </w:t>
      </w:r>
      <w:r w:rsidR="00076E25">
        <w:t xml:space="preserve">2 </w:t>
      </w:r>
    </w:p>
    <w:p w14:paraId="2256E66C" w14:textId="5FA0C86D" w:rsidR="00BF4ECB" w:rsidRPr="00BF4ECB" w:rsidRDefault="00BF4ECB" w:rsidP="00CD2390">
      <w:pPr>
        <w:pStyle w:val="Heading1"/>
      </w:pPr>
      <w:r w:rsidRPr="00BF4ECB">
        <w:t>RESERVED AND REGULATED LEGAL SERVICES</w:t>
      </w:r>
    </w:p>
    <w:p w14:paraId="4F6CBFD0" w14:textId="3270A964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Reserved Legal Activities</w:t>
      </w:r>
      <w:r w:rsidRPr="00BF4ECB">
        <w:rPr>
          <w:rFonts w:ascii="Georgia" w:hAnsi="Georgia" w:cs="Times New Roman"/>
          <w:sz w:val="20"/>
          <w:szCs w:val="20"/>
        </w:rPr>
        <w:t> are specific, high-stakes legal tasks restricted by law to qualified, regulated, and insured professionals for public protection.</w:t>
      </w:r>
      <w:r w:rsidR="00076E25">
        <w:rPr>
          <w:rFonts w:ascii="Georgia" w:hAnsi="Georgia" w:cs="Times New Roman"/>
          <w:sz w:val="20"/>
          <w:szCs w:val="20"/>
        </w:rPr>
        <w:t xml:space="preserve"> </w:t>
      </w:r>
      <w:r w:rsidRPr="00BF4ECB">
        <w:rPr>
          <w:rFonts w:ascii="Georgia" w:hAnsi="Georgia" w:cs="Times New Roman"/>
          <w:sz w:val="20"/>
          <w:szCs w:val="20"/>
        </w:rPr>
        <w:t xml:space="preserve">They often involve significant risk to client rights/liberty, impact the courts, and require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specialised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knowledge and ethics.</w:t>
      </w:r>
    </w:p>
    <w:p w14:paraId="2B64F043" w14:textId="72F74042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Legal Services Act 2007</w:t>
      </w:r>
      <w:r w:rsidRPr="00BF4ECB">
        <w:rPr>
          <w:rFonts w:ascii="Georgia" w:hAnsi="Georgia" w:cs="Times New Roman"/>
          <w:sz w:val="20"/>
          <w:szCs w:val="20"/>
        </w:rPr>
        <w:t> creates a "protected space." Only individuals/entities 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authorised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by an Approved Regulator</w:t>
      </w:r>
      <w:r w:rsidRPr="00BF4ECB">
        <w:rPr>
          <w:rFonts w:ascii="Georgia" w:hAnsi="Georgia" w:cs="Times New Roman"/>
          <w:sz w:val="20"/>
          <w:szCs w:val="20"/>
        </w:rPr>
        <w:t> (e.g., SRA, BSB) can perform them.</w:t>
      </w:r>
      <w:r w:rsidR="00076E25">
        <w:rPr>
          <w:rFonts w:ascii="Georgia" w:hAnsi="Georgia" w:cs="Times New Roman"/>
          <w:sz w:val="20"/>
          <w:szCs w:val="20"/>
        </w:rPr>
        <w:t xml:space="preserve"> </w:t>
      </w:r>
      <w:r w:rsidRPr="00BF4ECB">
        <w:rPr>
          <w:rFonts w:ascii="Georgia" w:hAnsi="Georgia" w:cs="Times New Roman"/>
          <w:sz w:val="20"/>
          <w:szCs w:val="20"/>
        </w:rPr>
        <w:t>The system ensures quality and accountability, protecting clients from unqualified practitioners.</w:t>
      </w:r>
    </w:p>
    <w:p w14:paraId="5A61FBC0" w14:textId="0746309C" w:rsidR="00BF4ECB" w:rsidRPr="00BF4ECB" w:rsidRDefault="00076E25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SIX RESERVED ACTIVITIES</w:t>
      </w:r>
    </w:p>
    <w:p w14:paraId="7C03E48A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 xml:space="preserve">It is a criminal offence for an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unauthorised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person to perform these activities:</w:t>
      </w:r>
    </w:p>
    <w:p w14:paraId="50976E79" w14:textId="4C0680DC" w:rsidR="00BF4ECB" w:rsidRPr="00BF4ECB" w:rsidRDefault="00BF4ECB" w:rsidP="00CD2390">
      <w:pPr>
        <w:numPr>
          <w:ilvl w:val="0"/>
          <w:numId w:val="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Exercise of Rights of Audience:</w:t>
      </w:r>
      <w:r w:rsidRPr="00BF4ECB">
        <w:rPr>
          <w:rFonts w:ascii="Georgia" w:hAnsi="Georgia" w:cs="Times New Roman"/>
          <w:sz w:val="20"/>
          <w:szCs w:val="20"/>
        </w:rPr>
        <w:t> The right to appear before and address a court/tribunal (e.g., presenting a case, examining witnesses).</w:t>
      </w:r>
      <w:r w:rsidR="00076E25">
        <w:rPr>
          <w:rFonts w:ascii="Georgia" w:hAnsi="Georgia" w:cs="Times New Roman"/>
          <w:sz w:val="20"/>
          <w:szCs w:val="20"/>
        </w:rPr>
        <w:t xml:space="preserve"> It excludes s</w:t>
      </w:r>
      <w:r w:rsidRPr="00BF4ECB">
        <w:rPr>
          <w:rFonts w:ascii="Georgia" w:hAnsi="Georgia" w:cs="Times New Roman"/>
          <w:sz w:val="20"/>
          <w:szCs w:val="20"/>
        </w:rPr>
        <w:t>imply sitting with a client as moral support.</w:t>
      </w:r>
    </w:p>
    <w:p w14:paraId="324BA1FC" w14:textId="62E01A2A" w:rsidR="00BF4ECB" w:rsidRPr="00BF4ECB" w:rsidRDefault="00BF4ECB" w:rsidP="00CD2390">
      <w:pPr>
        <w:numPr>
          <w:ilvl w:val="0"/>
          <w:numId w:val="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Conduct of Litigation:</w:t>
      </w:r>
      <w:r w:rsidRPr="00BF4ECB">
        <w:rPr>
          <w:rFonts w:ascii="Georgia" w:hAnsi="Georgia" w:cs="Times New Roman"/>
          <w:sz w:val="20"/>
          <w:szCs w:val="20"/>
        </w:rPr>
        <w:t> Managing a case through the court system (e.g., issuing claim forms, filing evidence, complying with orders).</w:t>
      </w:r>
      <w:r w:rsidR="00076E25">
        <w:rPr>
          <w:rFonts w:ascii="Georgia" w:hAnsi="Georgia" w:cs="Times New Roman"/>
          <w:sz w:val="20"/>
          <w:szCs w:val="20"/>
        </w:rPr>
        <w:t xml:space="preserve"> It excludes a</w:t>
      </w:r>
      <w:r w:rsidRPr="00BF4ECB">
        <w:rPr>
          <w:rFonts w:ascii="Georgia" w:hAnsi="Georgia" w:cs="Times New Roman"/>
          <w:sz w:val="20"/>
          <w:szCs w:val="20"/>
        </w:rPr>
        <w:t xml:space="preserve"> McKenzie Friend providing quiet advice/notes without managing the case.</w:t>
      </w:r>
    </w:p>
    <w:p w14:paraId="6DE0A99D" w14:textId="7C72FF5F" w:rsidR="00BF4ECB" w:rsidRPr="00BF4ECB" w:rsidRDefault="00BF4ECB" w:rsidP="00CD2390">
      <w:pPr>
        <w:numPr>
          <w:ilvl w:val="0"/>
          <w:numId w:val="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Reserved Instrument Activities:</w:t>
      </w:r>
      <w:r w:rsidRPr="00BF4ECB">
        <w:rPr>
          <w:rFonts w:ascii="Georgia" w:hAnsi="Georgia" w:cs="Times New Roman"/>
          <w:sz w:val="20"/>
          <w:szCs w:val="20"/>
        </w:rPr>
        <w:t> Essentially, conducting </w:t>
      </w:r>
      <w:r w:rsidRPr="00BF4ECB">
        <w:rPr>
          <w:rFonts w:ascii="Georgia" w:hAnsi="Georgia" w:cs="Times New Roman"/>
          <w:b/>
          <w:bCs/>
          <w:sz w:val="20"/>
          <w:szCs w:val="20"/>
        </w:rPr>
        <w:t>conveyancing</w:t>
      </w:r>
      <w:r w:rsidRPr="00BF4ECB">
        <w:rPr>
          <w:rFonts w:ascii="Georgia" w:hAnsi="Georgia" w:cs="Times New Roman"/>
          <w:sz w:val="20"/>
          <w:szCs w:val="20"/>
        </w:rPr>
        <w:t> for the transfer of land/property (preparing transfer deeds, dealing with Land Registry).</w:t>
      </w:r>
      <w:r w:rsidR="00076E25" w:rsidRPr="00076E25">
        <w:rPr>
          <w:rFonts w:ascii="Georgia" w:hAnsi="Georgia" w:cs="Times New Roman"/>
          <w:sz w:val="20"/>
          <w:szCs w:val="20"/>
        </w:rPr>
        <w:t xml:space="preserve"> </w:t>
      </w:r>
      <w:r w:rsidR="00076E25">
        <w:rPr>
          <w:rFonts w:ascii="Georgia" w:hAnsi="Georgia" w:cs="Times New Roman"/>
          <w:sz w:val="20"/>
          <w:szCs w:val="20"/>
        </w:rPr>
        <w:t xml:space="preserve">It excludes </w:t>
      </w:r>
      <w:r w:rsidR="001B7BF7">
        <w:rPr>
          <w:rFonts w:ascii="Georgia" w:hAnsi="Georgia" w:cs="Times New Roman"/>
          <w:sz w:val="20"/>
          <w:szCs w:val="20"/>
        </w:rPr>
        <w:t>a</w:t>
      </w:r>
      <w:r w:rsidRPr="00BF4ECB">
        <w:rPr>
          <w:rFonts w:ascii="Georgia" w:hAnsi="Georgia" w:cs="Times New Roman"/>
          <w:sz w:val="20"/>
          <w:szCs w:val="20"/>
        </w:rPr>
        <w:t>n estate agent drafting a simple sale agreement.</w:t>
      </w:r>
    </w:p>
    <w:p w14:paraId="1BA5DC76" w14:textId="5AB11419" w:rsidR="00BF4ECB" w:rsidRPr="00BF4ECB" w:rsidRDefault="00BF4ECB" w:rsidP="00CD2390">
      <w:pPr>
        <w:numPr>
          <w:ilvl w:val="0"/>
          <w:numId w:val="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Probate Activities:</w:t>
      </w:r>
      <w:r w:rsidRPr="00BF4ECB">
        <w:rPr>
          <w:rFonts w:ascii="Georgia" w:hAnsi="Georgia" w:cs="Times New Roman"/>
          <w:sz w:val="20"/>
          <w:szCs w:val="20"/>
        </w:rPr>
        <w:t> Preparing the necessary documents to obtain a </w:t>
      </w:r>
      <w:r w:rsidRPr="00BF4ECB">
        <w:rPr>
          <w:rFonts w:ascii="Georgia" w:hAnsi="Georgia" w:cs="Times New Roman"/>
          <w:b/>
          <w:bCs/>
          <w:sz w:val="20"/>
          <w:szCs w:val="20"/>
        </w:rPr>
        <w:t>grant of representation</w:t>
      </w:r>
      <w:r w:rsidRPr="00BF4ECB">
        <w:rPr>
          <w:rFonts w:ascii="Georgia" w:hAnsi="Georgia" w:cs="Times New Roman"/>
          <w:sz w:val="20"/>
          <w:szCs w:val="20"/>
        </w:rPr>
        <w:t> (e.g., probate) for another person, for a fee.</w:t>
      </w:r>
      <w:r w:rsidR="001B7BF7" w:rsidRPr="001B7BF7">
        <w:rPr>
          <w:rFonts w:ascii="Georgia" w:hAnsi="Georgia" w:cs="Times New Roman"/>
          <w:sz w:val="20"/>
          <w:szCs w:val="20"/>
        </w:rPr>
        <w:t xml:space="preserve"> </w:t>
      </w:r>
      <w:r w:rsidR="001B7BF7">
        <w:rPr>
          <w:rFonts w:ascii="Georgia" w:hAnsi="Georgia" w:cs="Times New Roman"/>
          <w:sz w:val="20"/>
          <w:szCs w:val="20"/>
        </w:rPr>
        <w:t>It excludes a</w:t>
      </w:r>
      <w:r w:rsidR="001B7BF7" w:rsidRPr="00BF4ECB">
        <w:rPr>
          <w:rFonts w:ascii="Georgia" w:hAnsi="Georgia" w:cs="Times New Roman"/>
          <w:sz w:val="20"/>
          <w:szCs w:val="20"/>
        </w:rPr>
        <w:t xml:space="preserve"> </w:t>
      </w:r>
      <w:r w:rsidRPr="00BF4ECB">
        <w:rPr>
          <w:rFonts w:ascii="Georgia" w:hAnsi="Georgia" w:cs="Times New Roman"/>
          <w:sz w:val="20"/>
          <w:szCs w:val="20"/>
        </w:rPr>
        <w:t>bank, as an executor named in a will, applying for probate itself.</w:t>
      </w:r>
    </w:p>
    <w:p w14:paraId="44A2F426" w14:textId="47EAEC48" w:rsidR="00BF4ECB" w:rsidRPr="00BF4ECB" w:rsidRDefault="00BF4ECB" w:rsidP="00CD2390">
      <w:pPr>
        <w:numPr>
          <w:ilvl w:val="0"/>
          <w:numId w:val="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Notarial Activities:</w:t>
      </w:r>
      <w:r w:rsidRPr="00BF4ECB">
        <w:rPr>
          <w:rFonts w:ascii="Georgia" w:hAnsi="Georgia" w:cs="Times New Roman"/>
          <w:sz w:val="20"/>
          <w:szCs w:val="20"/>
        </w:rPr>
        <w:t> Authenticating/certifying signatures, documents, and transactions for use abroad (requires separate notarial qualification).</w:t>
      </w:r>
      <w:r w:rsidR="001B7BF7" w:rsidRPr="001B7BF7">
        <w:rPr>
          <w:rFonts w:ascii="Georgia" w:hAnsi="Georgia" w:cs="Times New Roman"/>
          <w:sz w:val="20"/>
          <w:szCs w:val="20"/>
        </w:rPr>
        <w:t xml:space="preserve"> </w:t>
      </w:r>
      <w:r w:rsidR="001B7BF7">
        <w:rPr>
          <w:rFonts w:ascii="Georgia" w:hAnsi="Georgia" w:cs="Times New Roman"/>
          <w:sz w:val="20"/>
          <w:szCs w:val="20"/>
        </w:rPr>
        <w:t>It excludes w</w:t>
      </w:r>
      <w:r w:rsidRPr="00BF4ECB">
        <w:rPr>
          <w:rFonts w:ascii="Georgia" w:hAnsi="Georgia" w:cs="Times New Roman"/>
          <w:sz w:val="20"/>
          <w:szCs w:val="20"/>
        </w:rPr>
        <w:t>itnessing a power of attorney for overseas use, certifying a passport copy.</w:t>
      </w:r>
    </w:p>
    <w:p w14:paraId="701AF8CA" w14:textId="478D7A13" w:rsidR="00BF4ECB" w:rsidRPr="00BF4ECB" w:rsidRDefault="00BF4ECB" w:rsidP="00CD2390">
      <w:pPr>
        <w:numPr>
          <w:ilvl w:val="0"/>
          <w:numId w:val="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Administration of Oaths:</w:t>
      </w:r>
      <w:r w:rsidRPr="00BF4ECB">
        <w:rPr>
          <w:rFonts w:ascii="Georgia" w:hAnsi="Georgia" w:cs="Times New Roman"/>
          <w:sz w:val="20"/>
          <w:szCs w:val="20"/>
        </w:rPr>
        <w:t> Witnessing the swearing of an oath or affirmation on a legal document (e.g., affidavit).</w:t>
      </w:r>
      <w:r w:rsidR="001B7BF7">
        <w:rPr>
          <w:rFonts w:ascii="Georgia" w:hAnsi="Georgia" w:cs="Times New Roman"/>
          <w:sz w:val="20"/>
          <w:szCs w:val="20"/>
        </w:rPr>
        <w:t xml:space="preserve"> It </w:t>
      </w:r>
      <w:r w:rsidR="001B7BF7" w:rsidRPr="001B7BF7">
        <w:rPr>
          <w:rFonts w:ascii="Georgia" w:hAnsi="Georgia" w:cs="Times New Roman"/>
          <w:sz w:val="20"/>
          <w:szCs w:val="20"/>
        </w:rPr>
        <w:t>can</w:t>
      </w:r>
      <w:r w:rsidRPr="00BF4ECB">
        <w:rPr>
          <w:rFonts w:ascii="Georgia" w:hAnsi="Georgia" w:cs="Times New Roman"/>
          <w:sz w:val="20"/>
          <w:szCs w:val="20"/>
        </w:rPr>
        <w:t xml:space="preserve"> also be done by</w:t>
      </w:r>
      <w:r w:rsidR="001B7BF7">
        <w:rPr>
          <w:rFonts w:ascii="Georgia" w:hAnsi="Georgia" w:cs="Times New Roman"/>
          <w:i/>
          <w:iCs/>
          <w:sz w:val="20"/>
          <w:szCs w:val="20"/>
        </w:rPr>
        <w:t xml:space="preserve"> </w:t>
      </w:r>
      <w:r w:rsidRPr="00BF4ECB">
        <w:rPr>
          <w:rFonts w:ascii="Georgia" w:hAnsi="Georgia" w:cs="Times New Roman"/>
          <w:sz w:val="20"/>
          <w:szCs w:val="20"/>
        </w:rPr>
        <w:t>Commissioners for Oaths.</w:t>
      </w:r>
    </w:p>
    <w:p w14:paraId="55C76381" w14:textId="502C84E7" w:rsidR="00BF4ECB" w:rsidRPr="00BF4ECB" w:rsidRDefault="001B7BF7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WHO CAN UNDERTAKE RESERVED ACTIVITIES?</w:t>
      </w:r>
    </w:p>
    <w:p w14:paraId="5D412B18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proofErr w:type="spellStart"/>
      <w:r w:rsidRPr="00BF4ECB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comes from an Approved Regulator under the </w:t>
      </w:r>
      <w:r w:rsidRPr="00BF4ECB">
        <w:rPr>
          <w:rFonts w:ascii="Georgia" w:hAnsi="Georgia" w:cs="Times New Roman"/>
          <w:i/>
          <w:iCs/>
          <w:sz w:val="20"/>
          <w:szCs w:val="20"/>
        </w:rPr>
        <w:t>Legal Services Act 2007</w:t>
      </w:r>
      <w:r w:rsidRPr="00BF4ECB">
        <w:rPr>
          <w:rFonts w:ascii="Georgia" w:hAnsi="Georgia" w:cs="Times New Roman"/>
          <w:sz w:val="20"/>
          <w:szCs w:val="20"/>
        </w:rPr>
        <w:t>:</w:t>
      </w:r>
    </w:p>
    <w:p w14:paraId="281F32C1" w14:textId="77777777" w:rsidR="00BF4ECB" w:rsidRPr="00BF4ECB" w:rsidRDefault="00BF4ECB" w:rsidP="00CD2390">
      <w:pPr>
        <w:numPr>
          <w:ilvl w:val="1"/>
          <w:numId w:val="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Solicitors (SRA):</w:t>
      </w:r>
      <w:r w:rsidRPr="00BF4ECB">
        <w:rPr>
          <w:rFonts w:ascii="Georgia" w:hAnsi="Georgia" w:cs="Times New Roman"/>
          <w:sz w:val="20"/>
          <w:szCs w:val="20"/>
        </w:rPr>
        <w:t> 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Authorised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for all six reserved activities.</w:t>
      </w:r>
    </w:p>
    <w:p w14:paraId="4FEAD354" w14:textId="0CDD3853" w:rsidR="00BF4ECB" w:rsidRPr="00BF4ECB" w:rsidRDefault="00BF4ECB" w:rsidP="00CD2390">
      <w:pPr>
        <w:numPr>
          <w:ilvl w:val="1"/>
          <w:numId w:val="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Barristers (BSB):</w:t>
      </w:r>
      <w:r w:rsidRPr="00BF4ECB">
        <w:rPr>
          <w:rFonts w:ascii="Georgia" w:hAnsi="Georgia" w:cs="Times New Roman"/>
          <w:sz w:val="20"/>
          <w:szCs w:val="20"/>
        </w:rPr>
        <w:t> Full rights of audience; can conduct litigation.</w:t>
      </w:r>
    </w:p>
    <w:p w14:paraId="7EBA26B6" w14:textId="77777777" w:rsidR="00BF4ECB" w:rsidRPr="00BF4ECB" w:rsidRDefault="00BF4ECB" w:rsidP="00CD2390">
      <w:pPr>
        <w:numPr>
          <w:ilvl w:val="1"/>
          <w:numId w:val="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Chartered Legal Executives (CILEx Regulation):</w:t>
      </w:r>
      <w:r w:rsidRPr="00BF4ECB">
        <w:rPr>
          <w:rFonts w:ascii="Georgia" w:hAnsi="Georgia" w:cs="Times New Roman"/>
          <w:sz w:val="20"/>
          <w:szCs w:val="20"/>
        </w:rPr>
        <w:t> Can gain rights to conduct litigation, advocacy in certain courts, probate, and conveyancing.</w:t>
      </w:r>
    </w:p>
    <w:p w14:paraId="466C1538" w14:textId="77777777" w:rsidR="00BF4ECB" w:rsidRPr="00BF4ECB" w:rsidRDefault="00BF4ECB" w:rsidP="00CD2390">
      <w:pPr>
        <w:numPr>
          <w:ilvl w:val="1"/>
          <w:numId w:val="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Licensed Conveyancers (CLC):</w:t>
      </w:r>
      <w:r w:rsidRPr="00BF4ECB">
        <w:rPr>
          <w:rFonts w:ascii="Georgia" w:hAnsi="Georgia" w:cs="Times New Roman"/>
          <w:sz w:val="20"/>
          <w:szCs w:val="20"/>
        </w:rPr>
        <w:t xml:space="preserve"> Specifically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authorised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for conveyancing and probate.</w:t>
      </w:r>
    </w:p>
    <w:p w14:paraId="3B76DDFC" w14:textId="77777777" w:rsidR="00BF4ECB" w:rsidRPr="00BF4ECB" w:rsidRDefault="00BF4ECB" w:rsidP="00CD2390">
      <w:pPr>
        <w:numPr>
          <w:ilvl w:val="1"/>
          <w:numId w:val="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Other regulated persons:</w:t>
      </w:r>
      <w:r w:rsidRPr="00BF4ECB">
        <w:rPr>
          <w:rFonts w:ascii="Georgia" w:hAnsi="Georgia" w:cs="Times New Roman"/>
          <w:sz w:val="20"/>
          <w:szCs w:val="20"/>
        </w:rPr>
        <w:t> Notaries Public, Patent Attorneys, etc., for specific activities.</w:t>
      </w:r>
    </w:p>
    <w:p w14:paraId="5A2EE1D0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proofErr w:type="spellStart"/>
      <w:r w:rsidRPr="00BF4ECB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extends to the entities (e.g., law firms) that employ these individuals.</w:t>
      </w:r>
    </w:p>
    <w:p w14:paraId="5399DD86" w14:textId="55DEE933" w:rsidR="00BF4ECB" w:rsidRPr="00BF4ECB" w:rsidRDefault="001B7BF7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OTHER REGULATED PROVIDERS OF LEGAL SERVICES</w:t>
      </w:r>
    </w:p>
    <w:p w14:paraId="50D44C46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market includes other regulated professionals, promoting competition and choice:</w:t>
      </w:r>
    </w:p>
    <w:p w14:paraId="7B7EF729" w14:textId="77777777" w:rsidR="00BF4ECB" w:rsidRPr="00BF4ECB" w:rsidRDefault="00BF4ECB" w:rsidP="00CD2390">
      <w:pPr>
        <w:numPr>
          <w:ilvl w:val="1"/>
          <w:numId w:val="1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Chartered Legal Executives (CILEx):</w:t>
      </w:r>
      <w:r w:rsidRPr="00BF4ECB">
        <w:rPr>
          <w:rFonts w:ascii="Georgia" w:hAnsi="Georgia" w:cs="Times New Roman"/>
          <w:sz w:val="20"/>
          <w:szCs w:val="20"/>
        </w:rPr>
        <w:t> Highly qualified, specialist lawyers.</w:t>
      </w:r>
    </w:p>
    <w:p w14:paraId="50DCE903" w14:textId="007F461C" w:rsidR="00BF4ECB" w:rsidRPr="00BF4ECB" w:rsidRDefault="00BF4ECB" w:rsidP="00CD2390">
      <w:pPr>
        <w:numPr>
          <w:ilvl w:val="1"/>
          <w:numId w:val="1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lastRenderedPageBreak/>
        <w:t>Licensed Conveyancers:</w:t>
      </w:r>
      <w:r w:rsidRPr="00BF4ECB">
        <w:rPr>
          <w:rFonts w:ascii="Georgia" w:hAnsi="Georgia" w:cs="Times New Roman"/>
          <w:sz w:val="20"/>
          <w:szCs w:val="20"/>
        </w:rPr>
        <w:t> Property law specialists.</w:t>
      </w:r>
    </w:p>
    <w:p w14:paraId="45E40184" w14:textId="77777777" w:rsidR="00BF4ECB" w:rsidRPr="00BF4ECB" w:rsidRDefault="00BF4ECB" w:rsidP="00CD2390">
      <w:pPr>
        <w:numPr>
          <w:ilvl w:val="1"/>
          <w:numId w:val="1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Paralegals:</w:t>
      </w:r>
      <w:r w:rsidRPr="00BF4ECB">
        <w:rPr>
          <w:rFonts w:ascii="Georgia" w:hAnsi="Georgia" w:cs="Times New Roman"/>
          <w:sz w:val="20"/>
          <w:szCs w:val="20"/>
        </w:rPr>
        <w:t> </w:t>
      </w:r>
      <w:r w:rsidRPr="00BF4ECB">
        <w:rPr>
          <w:rFonts w:ascii="Georgia" w:hAnsi="Georgia" w:cs="Times New Roman"/>
          <w:i/>
          <w:iCs/>
          <w:sz w:val="20"/>
          <w:szCs w:val="20"/>
        </w:rPr>
        <w:t>Note:</w:t>
      </w:r>
      <w:r w:rsidRPr="00BF4ECB">
        <w:rPr>
          <w:rFonts w:ascii="Georgia" w:hAnsi="Georgia" w:cs="Times New Roman"/>
          <w:sz w:val="20"/>
          <w:szCs w:val="20"/>
        </w:rPr>
        <w:t> "Paralegal" is </w:t>
      </w:r>
      <w:r w:rsidRPr="00BF4ECB">
        <w:rPr>
          <w:rFonts w:ascii="Georgia" w:hAnsi="Georgia" w:cs="Times New Roman"/>
          <w:b/>
          <w:bCs/>
          <w:sz w:val="20"/>
          <w:szCs w:val="20"/>
        </w:rPr>
        <w:t>not a protected title</w:t>
      </w:r>
      <w:r w:rsidRPr="00BF4ECB">
        <w:rPr>
          <w:rFonts w:ascii="Georgia" w:hAnsi="Georgia" w:cs="Times New Roman"/>
          <w:sz w:val="20"/>
          <w:szCs w:val="20"/>
        </w:rPr>
        <w:t>. They can perform legal work but </w:t>
      </w:r>
      <w:r w:rsidRPr="00BF4ECB">
        <w:rPr>
          <w:rFonts w:ascii="Georgia" w:hAnsi="Georgia" w:cs="Times New Roman"/>
          <w:b/>
          <w:bCs/>
          <w:sz w:val="20"/>
          <w:szCs w:val="20"/>
        </w:rPr>
        <w:t>cannot</w:t>
      </w:r>
      <w:r w:rsidRPr="00BF4ECB">
        <w:rPr>
          <w:rFonts w:ascii="Georgia" w:hAnsi="Georgia" w:cs="Times New Roman"/>
          <w:sz w:val="20"/>
          <w:szCs w:val="20"/>
        </w:rPr>
        <w:t xml:space="preserve"> perform a reserved activity unless it is delegated under the direct supervision and responsibility of an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authorised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person (e.g., a solicitor).</w:t>
      </w:r>
    </w:p>
    <w:p w14:paraId="571AEE3B" w14:textId="08A4865E" w:rsidR="00BF4ECB" w:rsidRPr="00BF4ECB" w:rsidRDefault="001B7BF7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IMPLICATIONS OF UNAUTHORISED PRACTICE</w:t>
      </w:r>
    </w:p>
    <w:p w14:paraId="3F324000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 xml:space="preserve">Carrying out a reserved activity without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has serious consequences:</w:t>
      </w:r>
    </w:p>
    <w:p w14:paraId="05CE0F6E" w14:textId="77777777" w:rsidR="00BF4ECB" w:rsidRPr="00BF4ECB" w:rsidRDefault="00BF4ECB" w:rsidP="00CD2390">
      <w:pPr>
        <w:numPr>
          <w:ilvl w:val="1"/>
          <w:numId w:val="1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Criminal Liability (s.14, 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Legal Services Act 2007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A summary offence (punishable by fine) to pretend to be entitled to carry on a reserved activity.</w:t>
      </w:r>
    </w:p>
    <w:p w14:paraId="4D3290C1" w14:textId="77777777" w:rsidR="00BF4ECB" w:rsidRPr="00BF4ECB" w:rsidRDefault="00BF4ECB" w:rsidP="00CD2390">
      <w:pPr>
        <w:numPr>
          <w:ilvl w:val="1"/>
          <w:numId w:val="1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Civil Consequences – Unenforceability of Fees (s.18):</w:t>
      </w:r>
      <w:r w:rsidRPr="00BF4ECB">
        <w:rPr>
          <w:rFonts w:ascii="Georgia" w:hAnsi="Georgia" w:cs="Times New Roman"/>
          <w:sz w:val="20"/>
          <w:szCs w:val="20"/>
        </w:rPr>
        <w:t xml:space="preserve"> An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unauthorised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person is </w:t>
      </w:r>
      <w:r w:rsidRPr="00BF4ECB">
        <w:rPr>
          <w:rFonts w:ascii="Georgia" w:hAnsi="Georgia" w:cs="Times New Roman"/>
          <w:b/>
          <w:bCs/>
          <w:sz w:val="20"/>
          <w:szCs w:val="20"/>
        </w:rPr>
        <w:t>not entitled to be paid any fees</w:t>
      </w:r>
      <w:r w:rsidRPr="00BF4ECB">
        <w:rPr>
          <w:rFonts w:ascii="Georgia" w:hAnsi="Georgia" w:cs="Times New Roman"/>
          <w:sz w:val="20"/>
          <w:szCs w:val="20"/>
        </w:rPr>
        <w:t> for that work; a court cannot enforce payment.</w:t>
      </w:r>
    </w:p>
    <w:p w14:paraId="27E812E2" w14:textId="77777777" w:rsidR="00BF4ECB" w:rsidRPr="00BF4ECB" w:rsidRDefault="00BF4ECB" w:rsidP="00CD2390">
      <w:pPr>
        <w:numPr>
          <w:ilvl w:val="1"/>
          <w:numId w:val="1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Professional Misconduct:</w:t>
      </w:r>
      <w:r w:rsidRPr="00BF4ECB">
        <w:rPr>
          <w:rFonts w:ascii="Georgia" w:hAnsi="Georgia" w:cs="Times New Roman"/>
          <w:sz w:val="20"/>
          <w:szCs w:val="20"/>
        </w:rPr>
        <w:t xml:space="preserve"> A solicitor allowing an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unauthorised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person to perform reserved activity without proper supervision breaches SRA rules.</w:t>
      </w:r>
    </w:p>
    <w:p w14:paraId="0D29289E" w14:textId="77777777" w:rsidR="00BF4ECB" w:rsidRPr="00BF4ECB" w:rsidRDefault="00BF4ECB" w:rsidP="00CD2390">
      <w:pPr>
        <w:numPr>
          <w:ilvl w:val="1"/>
          <w:numId w:val="1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Negligence and Lack of Insurance:</w:t>
      </w:r>
      <w:r w:rsidRPr="00BF4ECB">
        <w:rPr>
          <w:rFonts w:ascii="Georgia" w:hAnsi="Georgia" w:cs="Times New Roman"/>
          <w:sz w:val="20"/>
          <w:szCs w:val="20"/>
        </w:rPr>
        <w:t> Clients may have no recourse for losses, as the unqualified person likely lacks compulsory insurance.</w:t>
      </w:r>
    </w:p>
    <w:p w14:paraId="755330E6" w14:textId="1387E058" w:rsidR="00047D7C" w:rsidRDefault="00047D7C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047D7C">
        <w:rPr>
          <w:rFonts w:ascii="Georgia" w:hAnsi="Georgia" w:cs="Times New Roman"/>
          <w:sz w:val="20"/>
          <w:szCs w:val="20"/>
        </w:rPr>
        <w:t>In </w:t>
      </w:r>
      <w:r w:rsidRPr="00047D7C">
        <w:rPr>
          <w:rFonts w:ascii="Georgia" w:hAnsi="Georgia" w:cs="Times New Roman"/>
          <w:b/>
          <w:bCs/>
          <w:i/>
          <w:iCs/>
          <w:sz w:val="20"/>
          <w:szCs w:val="20"/>
        </w:rPr>
        <w:t>PJ Kirby &amp; Co v R E L Products Ltd</w:t>
      </w:r>
      <w:r w:rsidRPr="00047D7C">
        <w:rPr>
          <w:rFonts w:ascii="Georgia" w:hAnsi="Georgia" w:cs="Times New Roman"/>
          <w:sz w:val="20"/>
          <w:szCs w:val="20"/>
        </w:rPr>
        <w:t xml:space="preserve">, the court held that proceedings issued by a firm not </w:t>
      </w:r>
      <w:proofErr w:type="spellStart"/>
      <w:r w:rsidRPr="00047D7C">
        <w:rPr>
          <w:rFonts w:ascii="Georgia" w:hAnsi="Georgia" w:cs="Times New Roman"/>
          <w:sz w:val="20"/>
          <w:szCs w:val="20"/>
        </w:rPr>
        <w:t>authorised</w:t>
      </w:r>
      <w:proofErr w:type="spellEnd"/>
      <w:r w:rsidRPr="00047D7C">
        <w:rPr>
          <w:rFonts w:ascii="Georgia" w:hAnsi="Georgia" w:cs="Times New Roman"/>
          <w:sz w:val="20"/>
          <w:szCs w:val="20"/>
        </w:rPr>
        <w:t xml:space="preserve"> to conduct litigation were a nullity, illustrating the catastrophic consequences for a client whose case can be invalidated due to </w:t>
      </w:r>
      <w:proofErr w:type="spellStart"/>
      <w:r w:rsidRPr="00047D7C">
        <w:rPr>
          <w:rFonts w:ascii="Georgia" w:hAnsi="Georgia" w:cs="Times New Roman"/>
          <w:sz w:val="20"/>
          <w:szCs w:val="20"/>
        </w:rPr>
        <w:t>unauthorised</w:t>
      </w:r>
      <w:proofErr w:type="spellEnd"/>
      <w:r w:rsidRPr="00047D7C">
        <w:rPr>
          <w:rFonts w:ascii="Georgia" w:hAnsi="Georgia" w:cs="Times New Roman"/>
          <w:sz w:val="20"/>
          <w:szCs w:val="20"/>
        </w:rPr>
        <w:t xml:space="preserve"> practice</w:t>
      </w:r>
      <w:r>
        <w:rPr>
          <w:rFonts w:ascii="Georgia" w:hAnsi="Georgia" w:cs="Times New Roman"/>
          <w:sz w:val="20"/>
          <w:szCs w:val="20"/>
        </w:rPr>
        <w:t>.</w:t>
      </w:r>
    </w:p>
    <w:p w14:paraId="6FBF710D" w14:textId="1026CB06" w:rsidR="00BF4ECB" w:rsidRPr="00BF4ECB" w:rsidRDefault="00047D7C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1E60E8D9" w14:textId="77777777" w:rsidR="00BF4ECB" w:rsidRPr="00BF4ECB" w:rsidRDefault="00BF4ECB" w:rsidP="00CD2390">
      <w:pPr>
        <w:numPr>
          <w:ilvl w:val="0"/>
          <w:numId w:val="1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system of reserved legal activities is a vital protective ring around the public.</w:t>
      </w:r>
    </w:p>
    <w:p w14:paraId="06D1A0AE" w14:textId="77777777" w:rsidR="00BF4ECB" w:rsidRDefault="00BF4ECB" w:rsidP="00CD2390">
      <w:pPr>
        <w:numPr>
          <w:ilvl w:val="0"/>
          <w:numId w:val="1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 xml:space="preserve">A solicitor's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to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practise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them is a privilege carrying immense responsibility to understand and work within these boundaries, upholding public trust.</w:t>
      </w:r>
    </w:p>
    <w:p w14:paraId="5FADAE2F" w14:textId="122EDC80" w:rsidR="00047D7C" w:rsidRPr="00BF4ECB" w:rsidRDefault="00000000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pict w14:anchorId="250028ED">
          <v:rect id="_x0000_i1026" style="width:0;height:1.5pt" o:hralign="center" o:hrstd="t" o:hr="t" fillcolor="#a0a0a0" stroked="f"/>
        </w:pict>
      </w:r>
    </w:p>
    <w:p w14:paraId="5D54251A" w14:textId="59CEA701" w:rsidR="00047D7C" w:rsidRDefault="00BF4ECB" w:rsidP="00CD2390">
      <w:pPr>
        <w:pStyle w:val="Heading1"/>
      </w:pPr>
      <w:r w:rsidRPr="00BF4ECB">
        <w:t>CHAPTER 3</w:t>
      </w:r>
    </w:p>
    <w:p w14:paraId="62F87830" w14:textId="710B65FA" w:rsidR="00BF4ECB" w:rsidRPr="00BF4ECB" w:rsidRDefault="00BF4ECB" w:rsidP="00CD2390">
      <w:pPr>
        <w:pStyle w:val="Heading1"/>
      </w:pPr>
      <w:r w:rsidRPr="00BF4ECB">
        <w:t xml:space="preserve"> CORE REGULATORY OBLIGATIONS</w:t>
      </w:r>
    </w:p>
    <w:p w14:paraId="7127AC91" w14:textId="1B71BDC6" w:rsidR="00BF4ECB" w:rsidRPr="00BF4ECB" w:rsidRDefault="00047D7C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PROFESSIONAL INDEMNITY INSURANCE (PII)</w:t>
      </w:r>
    </w:p>
    <w:p w14:paraId="1A141C6E" w14:textId="50D77703" w:rsidR="00BF4ECB" w:rsidRPr="00BF4ECB" w:rsidRDefault="00047D7C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047D7C">
        <w:rPr>
          <w:rFonts w:ascii="Georgia" w:hAnsi="Georgia" w:cs="Times New Roman"/>
          <w:sz w:val="20"/>
          <w:szCs w:val="20"/>
        </w:rPr>
        <w:t>PII is a</w:t>
      </w:r>
      <w:r w:rsidR="00BF4ECB" w:rsidRPr="00BF4ECB">
        <w:rPr>
          <w:rFonts w:ascii="Georgia" w:hAnsi="Georgia" w:cs="Times New Roman"/>
          <w:sz w:val="20"/>
          <w:szCs w:val="20"/>
        </w:rPr>
        <w:t xml:space="preserve"> compulsory financial safety net to ensure clients are compensated if a solicitor's mistake causes financial loss, protecting their liberty, assets, and families.</w:t>
      </w:r>
    </w:p>
    <w:p w14:paraId="10937537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SRA-mandated minimum requirements include:</w:t>
      </w:r>
    </w:p>
    <w:p w14:paraId="04047CE0" w14:textId="77777777" w:rsidR="00BF4ECB" w:rsidRPr="00BF4ECB" w:rsidRDefault="00BF4ECB" w:rsidP="00CD2390">
      <w:pPr>
        <w:numPr>
          <w:ilvl w:val="1"/>
          <w:numId w:val="1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Minimum Cover:</w:t>
      </w:r>
      <w:r w:rsidRPr="00BF4ECB">
        <w:rPr>
          <w:rFonts w:ascii="Georgia" w:hAnsi="Georgia" w:cs="Times New Roman"/>
          <w:sz w:val="20"/>
          <w:szCs w:val="20"/>
        </w:rPr>
        <w:t> At least £2 million per claim.</w:t>
      </w:r>
    </w:p>
    <w:p w14:paraId="3B375233" w14:textId="77777777" w:rsidR="00BF4ECB" w:rsidRPr="00BF4ECB" w:rsidRDefault="00BF4ECB" w:rsidP="00CD2390">
      <w:pPr>
        <w:numPr>
          <w:ilvl w:val="1"/>
          <w:numId w:val="1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Broad Coverage:</w:t>
      </w:r>
      <w:r w:rsidRPr="00BF4ECB">
        <w:rPr>
          <w:rFonts w:ascii="Georgia" w:hAnsi="Georgia" w:cs="Times New Roman"/>
          <w:sz w:val="20"/>
          <w:szCs w:val="20"/>
        </w:rPr>
        <w:t> "Civil liability" cover for negligence arising from the firm's activities worldwide.</w:t>
      </w:r>
    </w:p>
    <w:p w14:paraId="54594A8A" w14:textId="77777777" w:rsidR="00BF4ECB" w:rsidRPr="00BF4ECB" w:rsidRDefault="00BF4ECB" w:rsidP="00CD2390">
      <w:pPr>
        <w:numPr>
          <w:ilvl w:val="1"/>
          <w:numId w:val="1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Run-off Cover:</w:t>
      </w:r>
      <w:r w:rsidRPr="00BF4ECB">
        <w:rPr>
          <w:rFonts w:ascii="Georgia" w:hAnsi="Georgia" w:cs="Times New Roman"/>
          <w:sz w:val="20"/>
          <w:szCs w:val="20"/>
        </w:rPr>
        <w:t> Insurance for claims made after the firm closes (typically six years).</w:t>
      </w:r>
    </w:p>
    <w:p w14:paraId="008D6C13" w14:textId="77777777" w:rsidR="00BF4ECB" w:rsidRPr="00BF4ECB" w:rsidRDefault="00BF4ECB" w:rsidP="00CD2390">
      <w:pPr>
        <w:numPr>
          <w:ilvl w:val="1"/>
          <w:numId w:val="1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Claims-Made Basis:</w:t>
      </w:r>
      <w:r w:rsidRPr="00BF4ECB">
        <w:rPr>
          <w:rFonts w:ascii="Georgia" w:hAnsi="Georgia" w:cs="Times New Roman"/>
          <w:sz w:val="20"/>
          <w:szCs w:val="20"/>
        </w:rPr>
        <w:t> The policy in place when the claim is made responds, not when the error occurred.</w:t>
      </w:r>
    </w:p>
    <w:p w14:paraId="4C77C382" w14:textId="77777777" w:rsid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Consequences of Non-Compliance:</w:t>
      </w:r>
      <w:r w:rsidRPr="00BF4ECB">
        <w:rPr>
          <w:rFonts w:ascii="Georgia" w:hAnsi="Georgia" w:cs="Times New Roman"/>
          <w:sz w:val="20"/>
          <w:szCs w:val="20"/>
        </w:rPr>
        <w:t xml:space="preserve"> SRA can suspend a firm's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BF4ECB">
        <w:rPr>
          <w:rFonts w:ascii="Georgia" w:hAnsi="Georgia" w:cs="Times New Roman"/>
          <w:sz w:val="20"/>
          <w:szCs w:val="20"/>
        </w:rPr>
        <w:t>; managers may be personally liable.</w:t>
      </w:r>
    </w:p>
    <w:p w14:paraId="348E04F9" w14:textId="2DB16302" w:rsidR="00047D7C" w:rsidRPr="00BF4ECB" w:rsidRDefault="00047D7C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047D7C">
        <w:rPr>
          <w:rFonts w:ascii="Georgia" w:hAnsi="Georgia" w:cs="Times New Roman"/>
          <w:sz w:val="20"/>
          <w:szCs w:val="20"/>
        </w:rPr>
        <w:lastRenderedPageBreak/>
        <w:t>The case of </w:t>
      </w:r>
      <w:r w:rsidRPr="00047D7C">
        <w:rPr>
          <w:rFonts w:ascii="Georgia" w:hAnsi="Georgia" w:cs="Times New Roman"/>
          <w:b/>
          <w:bCs/>
          <w:i/>
          <w:iCs/>
          <w:sz w:val="20"/>
          <w:szCs w:val="20"/>
        </w:rPr>
        <w:t>Dean v Allin &amp; Watts</w:t>
      </w:r>
      <w:r w:rsidRPr="00047D7C">
        <w:rPr>
          <w:rFonts w:ascii="Georgia" w:hAnsi="Georgia" w:cs="Times New Roman"/>
          <w:sz w:val="20"/>
          <w:szCs w:val="20"/>
        </w:rPr>
        <w:t xml:space="preserve"> serves as a stark reminder of the chaos and financial loss that can occur when a firm operates without proper regulatory </w:t>
      </w:r>
      <w:proofErr w:type="spellStart"/>
      <w:r w:rsidRPr="00047D7C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047D7C">
        <w:rPr>
          <w:rFonts w:ascii="Georgia" w:hAnsi="Georgia" w:cs="Times New Roman"/>
          <w:sz w:val="20"/>
          <w:szCs w:val="20"/>
        </w:rPr>
        <w:t xml:space="preserve"> and essential safeguards like Professional Indemnity Insurance (PII).</w:t>
      </w:r>
    </w:p>
    <w:p w14:paraId="344EA69B" w14:textId="04B5B274" w:rsidR="00BF4ECB" w:rsidRPr="00BF4ECB" w:rsidRDefault="00047D7C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OVERRIDING LEGAL OBLIGATIONS: THE HIERARCHY OF COMPLIANCE</w:t>
      </w:r>
    </w:p>
    <w:p w14:paraId="485A5C87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SRA Principle 1.1:</w:t>
      </w:r>
      <w:r w:rsidRPr="00BF4ECB">
        <w:rPr>
          <w:rFonts w:ascii="Georgia" w:hAnsi="Georgia" w:cs="Times New Roman"/>
          <w:sz w:val="20"/>
          <w:szCs w:val="20"/>
        </w:rPr>
        <w:t> "You obey your legal and regulatory obligations." This establishes a clear hierarchy: </w:t>
      </w:r>
      <w:r w:rsidRPr="00BF4ECB">
        <w:rPr>
          <w:rFonts w:ascii="Georgia" w:hAnsi="Georgia" w:cs="Times New Roman"/>
          <w:b/>
          <w:bCs/>
          <w:sz w:val="20"/>
          <w:szCs w:val="20"/>
        </w:rPr>
        <w:t>compliance with the law overrides every other professional duty.</w:t>
      </w:r>
    </w:p>
    <w:p w14:paraId="4D9C872D" w14:textId="77777777" w:rsidR="00BF4ECB" w:rsidRPr="00BF4ECB" w:rsidRDefault="00BF4ECB" w:rsidP="00CD2390">
      <w:pPr>
        <w:numPr>
          <w:ilvl w:val="0"/>
          <w:numId w:val="1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Key Examples:</w:t>
      </w:r>
    </w:p>
    <w:p w14:paraId="08FAA4EA" w14:textId="77777777" w:rsidR="00BF4ECB" w:rsidRPr="00BF4ECB" w:rsidRDefault="00BF4ECB" w:rsidP="00CD2390">
      <w:pPr>
        <w:numPr>
          <w:ilvl w:val="1"/>
          <w:numId w:val="1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legal duty to report suspicious activity under AML laws overrides the professional duty of confidentiality.</w:t>
      </w:r>
    </w:p>
    <w:p w14:paraId="12955723" w14:textId="77777777" w:rsidR="00BF4ECB" w:rsidRPr="00BF4ECB" w:rsidRDefault="00BF4ECB" w:rsidP="00CD2390">
      <w:pPr>
        <w:numPr>
          <w:ilvl w:val="1"/>
          <w:numId w:val="1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duty to the court (Principle 1) overrides the duty to the client (e.g., cannot mislead the court even on client instructions).</w:t>
      </w:r>
    </w:p>
    <w:p w14:paraId="4CE14A13" w14:textId="36CBB08A" w:rsidR="00047D7C" w:rsidRDefault="00BF4ECB" w:rsidP="00CD2390">
      <w:pPr>
        <w:numPr>
          <w:ilvl w:val="0"/>
          <w:numId w:val="1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 xml:space="preserve">Solicitors must constantly ask: "Is what I am being asked to do lawful?" If not, professional rules provide no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>.</w:t>
      </w:r>
    </w:p>
    <w:p w14:paraId="73648D0C" w14:textId="418242F7" w:rsidR="00047D7C" w:rsidRPr="00BF4ECB" w:rsidRDefault="00047D7C" w:rsidP="00CD2390">
      <w:pPr>
        <w:numPr>
          <w:ilvl w:val="0"/>
          <w:numId w:val="1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047D7C">
        <w:rPr>
          <w:rFonts w:ascii="Georgia" w:hAnsi="Georgia" w:cs="Times New Roman"/>
          <w:sz w:val="20"/>
          <w:szCs w:val="20"/>
        </w:rPr>
        <w:t>In </w:t>
      </w:r>
      <w:r w:rsidRPr="00047D7C">
        <w:rPr>
          <w:rFonts w:ascii="Georgia" w:hAnsi="Georgia" w:cs="Times New Roman"/>
          <w:b/>
          <w:bCs/>
          <w:i/>
          <w:iCs/>
          <w:sz w:val="20"/>
          <w:szCs w:val="20"/>
        </w:rPr>
        <w:t>R (Prudential plc) v Special Commissioner of Income Tax</w:t>
      </w:r>
      <w:r>
        <w:rPr>
          <w:rFonts w:ascii="Georgia" w:hAnsi="Georgia" w:cs="Times New Roman"/>
          <w:sz w:val="20"/>
          <w:szCs w:val="20"/>
        </w:rPr>
        <w:t>,</w:t>
      </w:r>
      <w:r w:rsidRPr="00047D7C">
        <w:rPr>
          <w:rFonts w:ascii="Georgia" w:hAnsi="Georgia" w:cs="Times New Roman"/>
          <w:sz w:val="20"/>
          <w:szCs w:val="20"/>
        </w:rPr>
        <w:t xml:space="preserve"> the Supreme Court reinforced the principle that professional privileges and duties, including those of solicitors, are defined and ultimately constrained by the law.</w:t>
      </w:r>
    </w:p>
    <w:p w14:paraId="630F325F" w14:textId="20F0F7A1" w:rsidR="00BF4ECB" w:rsidRPr="00BF4ECB" w:rsidRDefault="00047D7C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EQUALITY ACT 2010 IN LEGAL PRACTICE</w:t>
      </w:r>
    </w:p>
    <w:p w14:paraId="590C4B4A" w14:textId="2FB417AC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Act is embedded in professional conduct through </w:t>
      </w:r>
      <w:r w:rsidRPr="00BF4ECB">
        <w:rPr>
          <w:rFonts w:ascii="Georgia" w:hAnsi="Georgia" w:cs="Times New Roman"/>
          <w:b/>
          <w:bCs/>
          <w:sz w:val="20"/>
          <w:szCs w:val="20"/>
        </w:rPr>
        <w:t>SRA Principle 6:</w:t>
      </w:r>
      <w:r w:rsidRPr="00BF4ECB">
        <w:rPr>
          <w:rFonts w:ascii="Georgia" w:hAnsi="Georgia" w:cs="Times New Roman"/>
          <w:sz w:val="20"/>
          <w:szCs w:val="20"/>
        </w:rPr>
        <w:t> "You encourage equality, diversity and inclusion"</w:t>
      </w:r>
      <w:r w:rsidR="00047D7C">
        <w:rPr>
          <w:rFonts w:ascii="Georgia" w:hAnsi="Georgia" w:cs="Times New Roman"/>
          <w:sz w:val="20"/>
          <w:szCs w:val="20"/>
        </w:rPr>
        <w:t>. It is</w:t>
      </w:r>
      <w:r w:rsidRPr="00BF4ECB">
        <w:rPr>
          <w:rFonts w:ascii="Georgia" w:hAnsi="Georgia" w:cs="Times New Roman"/>
          <w:sz w:val="20"/>
          <w:szCs w:val="20"/>
        </w:rPr>
        <w:t xml:space="preserve"> a proactive duty.</w:t>
      </w:r>
    </w:p>
    <w:p w14:paraId="47B13B7C" w14:textId="64F8E0DD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Protected Characteristics:</w:t>
      </w:r>
      <w:r w:rsidRPr="00BF4ECB">
        <w:rPr>
          <w:rFonts w:ascii="Georgia" w:hAnsi="Georgia" w:cs="Times New Roman"/>
          <w:sz w:val="20"/>
          <w:szCs w:val="20"/>
        </w:rPr>
        <w:t> Age, disability, gender reassignment, marriage/civil partnership, pregnancy/maternity, race, religion/belief, sex, sexual orientation.</w:t>
      </w:r>
    </w:p>
    <w:p w14:paraId="7543E992" w14:textId="4E062140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Prohibited Conduct:</w:t>
      </w:r>
    </w:p>
    <w:p w14:paraId="49648AF6" w14:textId="10012A8A" w:rsidR="00BF4ECB" w:rsidRPr="00BF4ECB" w:rsidRDefault="00BF4ECB" w:rsidP="00CD2390">
      <w:pPr>
        <w:numPr>
          <w:ilvl w:val="1"/>
          <w:numId w:val="1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Direct Discrimination:</w:t>
      </w:r>
      <w:r w:rsidRPr="00BF4ECB">
        <w:rPr>
          <w:rFonts w:ascii="Georgia" w:hAnsi="Georgia" w:cs="Times New Roman"/>
          <w:sz w:val="20"/>
          <w:szCs w:val="20"/>
        </w:rPr>
        <w:t xml:space="preserve"> Less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favourable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treatment because of a protected characteristic.</w:t>
      </w:r>
      <w:r w:rsidRPr="00BF4ECB">
        <w:rPr>
          <w:rFonts w:ascii="Georgia" w:hAnsi="Georgia" w:cs="Times New Roman"/>
          <w:sz w:val="20"/>
          <w:szCs w:val="20"/>
        </w:rPr>
        <w:br/>
      </w:r>
      <w:r w:rsidR="00047D7C" w:rsidRPr="00047D7C">
        <w:rPr>
          <w:rFonts w:ascii="Georgia" w:hAnsi="Georgia" w:cs="Times New Roman"/>
          <w:sz w:val="20"/>
          <w:szCs w:val="20"/>
        </w:rPr>
        <w:t>In </w:t>
      </w:r>
      <w:r w:rsidR="00047D7C" w:rsidRPr="00047D7C">
        <w:rPr>
          <w:rFonts w:ascii="Georgia" w:hAnsi="Georgia" w:cs="Times New Roman"/>
          <w:b/>
          <w:bCs/>
          <w:i/>
          <w:iCs/>
          <w:sz w:val="20"/>
          <w:szCs w:val="20"/>
        </w:rPr>
        <w:t>James v Eastleigh Borough Council</w:t>
      </w:r>
      <w:r w:rsidR="00047D7C">
        <w:rPr>
          <w:rFonts w:ascii="Georgia" w:hAnsi="Georgia" w:cs="Times New Roman"/>
          <w:sz w:val="20"/>
          <w:szCs w:val="20"/>
        </w:rPr>
        <w:t>,</w:t>
      </w:r>
      <w:r w:rsidR="00047D7C" w:rsidRPr="00047D7C">
        <w:rPr>
          <w:rFonts w:ascii="Georgia" w:hAnsi="Georgia" w:cs="Times New Roman"/>
          <w:sz w:val="20"/>
          <w:szCs w:val="20"/>
        </w:rPr>
        <w:t> </w:t>
      </w:r>
      <w:r w:rsidR="00047D7C">
        <w:rPr>
          <w:rFonts w:ascii="Georgia" w:hAnsi="Georgia" w:cs="Times New Roman"/>
          <w:sz w:val="20"/>
          <w:szCs w:val="20"/>
        </w:rPr>
        <w:t>court</w:t>
      </w:r>
      <w:r w:rsidR="00047D7C" w:rsidRPr="00047D7C">
        <w:rPr>
          <w:rFonts w:ascii="Georgia" w:hAnsi="Georgia" w:cs="Times New Roman"/>
          <w:sz w:val="20"/>
          <w:szCs w:val="20"/>
        </w:rPr>
        <w:t xml:space="preserve"> ruled that offering free swimming based on the different state pension ages for men and women constituted direct discrimination on the grounds of sex.</w:t>
      </w:r>
    </w:p>
    <w:p w14:paraId="3133E233" w14:textId="2CEF206F" w:rsidR="00BF4ECB" w:rsidRPr="00BF4ECB" w:rsidRDefault="00BF4ECB" w:rsidP="00CD2390">
      <w:pPr>
        <w:numPr>
          <w:ilvl w:val="1"/>
          <w:numId w:val="1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Indirect Discrimination:</w:t>
      </w:r>
      <w:r w:rsidRPr="00BF4ECB">
        <w:rPr>
          <w:rFonts w:ascii="Georgia" w:hAnsi="Georgia" w:cs="Times New Roman"/>
          <w:sz w:val="20"/>
          <w:szCs w:val="20"/>
        </w:rPr>
        <w:t> A Provision, Criterion or Practice (PCP) that puts those with a protected characteristic at a particular disadvantage, unless it is a proportionate means of achieving a legitimate aim.</w:t>
      </w:r>
      <w:r w:rsidR="00047D7C">
        <w:rPr>
          <w:rFonts w:ascii="Georgia" w:hAnsi="Georgia" w:cs="Times New Roman"/>
          <w:sz w:val="20"/>
          <w:szCs w:val="20"/>
        </w:rPr>
        <w:t xml:space="preserve"> The court</w:t>
      </w:r>
      <w:r w:rsidR="00047D7C" w:rsidRPr="00047D7C">
        <w:rPr>
          <w:rFonts w:ascii="Georgia" w:hAnsi="Georgia" w:cs="Times New Roman"/>
          <w:sz w:val="20"/>
          <w:szCs w:val="20"/>
        </w:rPr>
        <w:t xml:space="preserve"> in </w:t>
      </w:r>
      <w:r w:rsidR="00047D7C" w:rsidRPr="00E155E2">
        <w:rPr>
          <w:rFonts w:ascii="Georgia" w:hAnsi="Georgia" w:cs="Times New Roman"/>
          <w:b/>
          <w:bCs/>
          <w:i/>
          <w:iCs/>
          <w:sz w:val="20"/>
          <w:szCs w:val="20"/>
        </w:rPr>
        <w:t>Essop v Home Office</w:t>
      </w:r>
      <w:r w:rsidR="00E155E2">
        <w:rPr>
          <w:rFonts w:ascii="Georgia" w:hAnsi="Georgia" w:cs="Times New Roman"/>
          <w:b/>
          <w:bCs/>
          <w:i/>
          <w:iCs/>
          <w:sz w:val="20"/>
          <w:szCs w:val="20"/>
        </w:rPr>
        <w:t xml:space="preserve"> </w:t>
      </w:r>
      <w:r w:rsidR="00047D7C" w:rsidRPr="00047D7C">
        <w:rPr>
          <w:rFonts w:ascii="Georgia" w:hAnsi="Georgia" w:cs="Times New Roman"/>
          <w:sz w:val="20"/>
          <w:szCs w:val="20"/>
        </w:rPr>
        <w:t>clarified that for indirect discrimination, claimants need only prove that a provision, criterion, or practice (PCP) causes a particular disadvantage to their group, not explain the precise reason for that disadvantage.</w:t>
      </w:r>
    </w:p>
    <w:p w14:paraId="767FE7F3" w14:textId="1CD124F3" w:rsidR="00E155E2" w:rsidRPr="00E155E2" w:rsidRDefault="00BF4ECB" w:rsidP="00CD2390">
      <w:pPr>
        <w:numPr>
          <w:ilvl w:val="1"/>
          <w:numId w:val="1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Harassment:</w:t>
      </w:r>
      <w:r w:rsidRPr="00BF4ECB">
        <w:rPr>
          <w:rFonts w:ascii="Georgia" w:hAnsi="Georgia" w:cs="Times New Roman"/>
          <w:sz w:val="20"/>
          <w:szCs w:val="20"/>
        </w:rPr>
        <w:t> Unwanted conduct related to a protected characteristic violating dignity or creating an offensive environment (focus on impact).</w:t>
      </w:r>
      <w:r w:rsidR="00E155E2">
        <w:rPr>
          <w:rFonts w:ascii="Georgia" w:hAnsi="Georgia" w:cs="Times New Roman"/>
          <w:sz w:val="20"/>
          <w:szCs w:val="20"/>
        </w:rPr>
        <w:t xml:space="preserve"> In</w:t>
      </w:r>
      <w:r w:rsidR="00E155E2" w:rsidRPr="00E155E2">
        <w:rPr>
          <w:rFonts w:ascii="Georgia" w:hAnsi="Georgia" w:cs="Times New Roman"/>
          <w:sz w:val="20"/>
          <w:szCs w:val="20"/>
        </w:rPr>
        <w:t> </w:t>
      </w:r>
      <w:r w:rsidR="00E155E2" w:rsidRPr="00E155E2">
        <w:rPr>
          <w:rFonts w:ascii="Georgia" w:hAnsi="Georgia" w:cs="Times New Roman"/>
          <w:b/>
          <w:bCs/>
          <w:i/>
          <w:iCs/>
          <w:sz w:val="20"/>
          <w:szCs w:val="20"/>
        </w:rPr>
        <w:t xml:space="preserve">Richmond Pharmacology v </w:t>
      </w:r>
      <w:proofErr w:type="gramStart"/>
      <w:r w:rsidR="00E155E2" w:rsidRPr="00E155E2">
        <w:rPr>
          <w:rFonts w:ascii="Georgia" w:hAnsi="Georgia" w:cs="Times New Roman"/>
          <w:b/>
          <w:bCs/>
          <w:i/>
          <w:iCs/>
          <w:sz w:val="20"/>
          <w:szCs w:val="20"/>
        </w:rPr>
        <w:t>Dhaliwal</w:t>
      </w:r>
      <w:proofErr w:type="gramEnd"/>
      <w:r w:rsidR="00E155E2" w:rsidRPr="00E155E2">
        <w:rPr>
          <w:rFonts w:ascii="Georgia" w:hAnsi="Georgia" w:cs="Times New Roman"/>
          <w:sz w:val="20"/>
          <w:szCs w:val="20"/>
        </w:rPr>
        <w:t> </w:t>
      </w:r>
      <w:r w:rsidR="00E155E2">
        <w:rPr>
          <w:rFonts w:ascii="Georgia" w:hAnsi="Georgia" w:cs="Times New Roman"/>
          <w:sz w:val="20"/>
          <w:szCs w:val="20"/>
        </w:rPr>
        <w:t xml:space="preserve">it was </w:t>
      </w:r>
      <w:r w:rsidR="00E155E2" w:rsidRPr="00E155E2">
        <w:rPr>
          <w:rFonts w:ascii="Georgia" w:hAnsi="Georgia" w:cs="Times New Roman"/>
          <w:sz w:val="20"/>
          <w:szCs w:val="20"/>
        </w:rPr>
        <w:t>established that a single incident, such as a remark that was racist in tone, could be sufficient to amount to harassment under equality law.</w:t>
      </w:r>
    </w:p>
    <w:p w14:paraId="0772DB5F" w14:textId="77777777" w:rsidR="00BF4ECB" w:rsidRPr="00BF4ECB" w:rsidRDefault="00BF4ECB" w:rsidP="00CD2390">
      <w:pPr>
        <w:numPr>
          <w:ilvl w:val="1"/>
          <w:numId w:val="15"/>
        </w:numPr>
        <w:spacing w:line="240" w:lineRule="auto"/>
        <w:rPr>
          <w:rFonts w:ascii="Georgia" w:hAnsi="Georgia" w:cs="Times New Roman"/>
          <w:sz w:val="20"/>
          <w:szCs w:val="20"/>
        </w:rPr>
      </w:pP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Victimisation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>:</w:t>
      </w:r>
      <w:r w:rsidRPr="00BF4ECB">
        <w:rPr>
          <w:rFonts w:ascii="Georgia" w:hAnsi="Georgia" w:cs="Times New Roman"/>
          <w:sz w:val="20"/>
          <w:szCs w:val="20"/>
        </w:rPr>
        <w:t> Subjecting someone to a detriment because they did a 'protected act' (e.g., brought a discrimination claim).</w:t>
      </w:r>
    </w:p>
    <w:p w14:paraId="6C84A2E9" w14:textId="77777777" w:rsidR="00047D7C" w:rsidRDefault="00BF4ECB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Duty to Make Reasonable Adjustments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s.20</w:t>
      </w:r>
      <w:r w:rsidRPr="00BF4ECB">
        <w:rPr>
          <w:rFonts w:ascii="Georgia" w:hAnsi="Georgia" w:cs="Times New Roman"/>
          <w:b/>
          <w:bCs/>
          <w:sz w:val="20"/>
          <w:szCs w:val="20"/>
        </w:rPr>
        <w:t>)</w:t>
      </w:r>
    </w:p>
    <w:p w14:paraId="7C91EA3E" w14:textId="5878D49B" w:rsidR="00BF4ECB" w:rsidRPr="00BF4ECB" w:rsidRDefault="00047D7C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047D7C">
        <w:rPr>
          <w:rFonts w:ascii="Georgia" w:hAnsi="Georgia" w:cs="Times New Roman"/>
          <w:sz w:val="20"/>
          <w:szCs w:val="20"/>
        </w:rPr>
        <w:t>This is a</w:t>
      </w:r>
      <w:r w:rsidR="00BF4ECB" w:rsidRPr="00BF4ECB">
        <w:rPr>
          <w:rFonts w:ascii="Georgia" w:hAnsi="Georgia" w:cs="Times New Roman"/>
          <w:sz w:val="20"/>
          <w:szCs w:val="20"/>
        </w:rPr>
        <w:t>n anticipatory and continuous duty owed to disabled people to avoid substantial disadvantage.</w:t>
      </w:r>
      <w:r>
        <w:rPr>
          <w:rFonts w:ascii="Georgia" w:hAnsi="Georgia" w:cs="Times New Roman"/>
          <w:sz w:val="20"/>
          <w:szCs w:val="20"/>
        </w:rPr>
        <w:t xml:space="preserve"> </w:t>
      </w:r>
      <w:r w:rsidR="00BF4ECB" w:rsidRPr="00BF4ECB">
        <w:rPr>
          <w:rFonts w:ascii="Georgia" w:hAnsi="Georgia" w:cs="Times New Roman"/>
          <w:sz w:val="20"/>
          <w:szCs w:val="20"/>
        </w:rPr>
        <w:t>Factors for 'reasonableness'</w:t>
      </w:r>
      <w:r>
        <w:rPr>
          <w:rFonts w:ascii="Georgia" w:hAnsi="Georgia" w:cs="Times New Roman"/>
          <w:sz w:val="20"/>
          <w:szCs w:val="20"/>
        </w:rPr>
        <w:t xml:space="preserve"> include </w:t>
      </w:r>
      <w:r w:rsidR="00BF4ECB" w:rsidRPr="00BF4ECB">
        <w:rPr>
          <w:rFonts w:ascii="Georgia" w:hAnsi="Georgia" w:cs="Times New Roman"/>
          <w:sz w:val="20"/>
          <w:szCs w:val="20"/>
        </w:rPr>
        <w:t>effectiveness, practicability, cost, firm's resources</w:t>
      </w:r>
      <w:r w:rsidR="00E155E2">
        <w:rPr>
          <w:rFonts w:ascii="Georgia" w:hAnsi="Georgia" w:cs="Times New Roman"/>
          <w:sz w:val="20"/>
          <w:szCs w:val="20"/>
        </w:rPr>
        <w:t>. Court</w:t>
      </w:r>
      <w:r w:rsidR="00E155E2" w:rsidRPr="00E155E2">
        <w:rPr>
          <w:rFonts w:ascii="Georgia" w:hAnsi="Georgia" w:cs="Times New Roman"/>
          <w:sz w:val="20"/>
          <w:szCs w:val="20"/>
        </w:rPr>
        <w:t xml:space="preserve"> held in </w:t>
      </w:r>
      <w:r w:rsidR="00E155E2" w:rsidRPr="00E155E2">
        <w:rPr>
          <w:rFonts w:ascii="Georgia" w:hAnsi="Georgia" w:cs="Times New Roman"/>
          <w:b/>
          <w:bCs/>
          <w:i/>
          <w:iCs/>
          <w:sz w:val="20"/>
          <w:szCs w:val="20"/>
        </w:rPr>
        <w:t>Archibald v Fife Council</w:t>
      </w:r>
      <w:r w:rsidR="00E155E2" w:rsidRPr="00E155E2">
        <w:rPr>
          <w:rFonts w:ascii="Georgia" w:hAnsi="Georgia" w:cs="Times New Roman"/>
          <w:sz w:val="20"/>
          <w:szCs w:val="20"/>
        </w:rPr>
        <w:t> that the duty to make reasonable adjustments for a disabled person can, in certain circumstances, require positive discrimination, such as transferring an employee to a suitable role without requiring them to compete for it.</w:t>
      </w:r>
    </w:p>
    <w:p w14:paraId="3ADD3009" w14:textId="09301E78" w:rsidR="00E155E2" w:rsidRDefault="00BF4ECB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lastRenderedPageBreak/>
        <w:t>Promoting EDI</w:t>
      </w:r>
      <w:r w:rsidR="00E155E2">
        <w:rPr>
          <w:rFonts w:ascii="Georgia" w:hAnsi="Georgia" w:cs="Times New Roman"/>
          <w:b/>
          <w:bCs/>
          <w:sz w:val="20"/>
          <w:szCs w:val="20"/>
        </w:rPr>
        <w:t xml:space="preserve">; The </w:t>
      </w:r>
      <w:r w:rsidRPr="00BF4ECB">
        <w:rPr>
          <w:rFonts w:ascii="Georgia" w:hAnsi="Georgia" w:cs="Times New Roman"/>
          <w:b/>
          <w:bCs/>
          <w:sz w:val="20"/>
          <w:szCs w:val="20"/>
        </w:rPr>
        <w:t>Spirit of Principle 6</w:t>
      </w:r>
    </w:p>
    <w:p w14:paraId="60A1611B" w14:textId="572FB9B0" w:rsidR="00BF4ECB" w:rsidRPr="00BF4ECB" w:rsidRDefault="00E155E2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This r</w:t>
      </w:r>
      <w:r w:rsidR="00BF4ECB" w:rsidRPr="00BF4ECB">
        <w:rPr>
          <w:rFonts w:ascii="Georgia" w:hAnsi="Georgia" w:cs="Times New Roman"/>
          <w:sz w:val="20"/>
          <w:szCs w:val="20"/>
        </w:rPr>
        <w:t>equires active effort in recruitment (blind recruitment, diverse panels), workplace culture (clear policies, training, flexible working), and service delivery (diversity monitoring, inclusive marketing).</w:t>
      </w:r>
    </w:p>
    <w:p w14:paraId="2A172845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Consequences of Non-Compliance:</w:t>
      </w:r>
      <w:r w:rsidRPr="00BF4ECB">
        <w:rPr>
          <w:rFonts w:ascii="Georgia" w:hAnsi="Georgia" w:cs="Times New Roman"/>
          <w:sz w:val="20"/>
          <w:szCs w:val="20"/>
        </w:rPr>
        <w:t> Unlimited compensation awards in tribunals/courts; SRA sanctions (fines, rebuke, striking off).</w:t>
      </w:r>
    </w:p>
    <w:p w14:paraId="5570A247" w14:textId="3E6F66CF" w:rsidR="00BF4ECB" w:rsidRPr="00BF4ECB" w:rsidRDefault="00E155E2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5D0E5502" w14:textId="371965F8" w:rsid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 </w:t>
      </w:r>
      <w:r w:rsidRPr="00BF4ECB">
        <w:rPr>
          <w:rFonts w:ascii="Georgia" w:hAnsi="Georgia" w:cs="Times New Roman"/>
          <w:i/>
          <w:iCs/>
          <w:sz w:val="20"/>
          <w:szCs w:val="20"/>
        </w:rPr>
        <w:t>Equality Act 2010</w:t>
      </w:r>
      <w:r w:rsidRPr="00BF4ECB">
        <w:rPr>
          <w:rFonts w:ascii="Georgia" w:hAnsi="Georgia" w:cs="Times New Roman"/>
          <w:sz w:val="20"/>
          <w:szCs w:val="20"/>
        </w:rPr>
        <w:t> and </w:t>
      </w:r>
      <w:r w:rsidRPr="00BF4ECB">
        <w:rPr>
          <w:rFonts w:ascii="Georgia" w:hAnsi="Georgia" w:cs="Times New Roman"/>
          <w:i/>
          <w:iCs/>
          <w:sz w:val="20"/>
          <w:szCs w:val="20"/>
        </w:rPr>
        <w:t>SRA Principle 6</w:t>
      </w:r>
      <w:r w:rsidRPr="00BF4ECB">
        <w:rPr>
          <w:rFonts w:ascii="Georgia" w:hAnsi="Georgia" w:cs="Times New Roman"/>
          <w:sz w:val="20"/>
          <w:szCs w:val="20"/>
        </w:rPr>
        <w:t> require a holistic, embedded approach to ensure the legal profession is fair, accessible, and inclusive</w:t>
      </w:r>
      <w:r w:rsidR="00E155E2">
        <w:rPr>
          <w:rFonts w:ascii="Georgia" w:hAnsi="Georgia" w:cs="Times New Roman"/>
          <w:sz w:val="20"/>
          <w:szCs w:val="20"/>
        </w:rPr>
        <w:t>;</w:t>
      </w:r>
      <w:r w:rsidRPr="00BF4ECB">
        <w:rPr>
          <w:rFonts w:ascii="Georgia" w:hAnsi="Georgia" w:cs="Times New Roman"/>
          <w:sz w:val="20"/>
          <w:szCs w:val="20"/>
        </w:rPr>
        <w:t xml:space="preserve"> a fundamental part of professional ethics.</w:t>
      </w:r>
    </w:p>
    <w:p w14:paraId="7CC1C1CF" w14:textId="7ED7D95E" w:rsidR="00E155E2" w:rsidRPr="00BF4ECB" w:rsidRDefault="00000000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pict w14:anchorId="303510F2">
          <v:rect id="_x0000_i1027" style="width:0;height:1.5pt" o:hralign="center" o:hrstd="t" o:hr="t" fillcolor="#a0a0a0" stroked="f"/>
        </w:pict>
      </w:r>
    </w:p>
    <w:p w14:paraId="449F6AE8" w14:textId="77777777" w:rsidR="00E155E2" w:rsidRDefault="00BF4ECB" w:rsidP="00CD2390">
      <w:pPr>
        <w:pStyle w:val="Heading1"/>
      </w:pPr>
      <w:r w:rsidRPr="00BF4ECB">
        <w:t>CHAPTER 4</w:t>
      </w:r>
    </w:p>
    <w:p w14:paraId="27800A3D" w14:textId="521682A9" w:rsidR="00BF4ECB" w:rsidRPr="00BF4ECB" w:rsidRDefault="00BF4ECB" w:rsidP="00CD2390">
      <w:pPr>
        <w:pStyle w:val="Heading1"/>
      </w:pPr>
      <w:r w:rsidRPr="00BF4ECB">
        <w:t>ANTI-MONEY LAUNDERING REGIME; PURPOSE AND SCOPE</w:t>
      </w:r>
    </w:p>
    <w:p w14:paraId="76158639" w14:textId="65E77FC6" w:rsidR="00BF4ECB" w:rsidRPr="00BF4ECB" w:rsidRDefault="00E155E2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SOCIAL AND ECONOMIC HARM OF MONEY LAUNDERING</w:t>
      </w:r>
    </w:p>
    <w:p w14:paraId="32CB1E29" w14:textId="1D7400FA" w:rsidR="00BF4ECB" w:rsidRPr="00BF4ECB" w:rsidRDefault="00E155E2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E155E2">
        <w:rPr>
          <w:rFonts w:ascii="Georgia" w:hAnsi="Georgia" w:cs="Times New Roman"/>
          <w:sz w:val="20"/>
          <w:szCs w:val="20"/>
        </w:rPr>
        <w:t>Money laundering is the act of di</w:t>
      </w:r>
      <w:r w:rsidR="00BF4ECB" w:rsidRPr="00BF4ECB">
        <w:rPr>
          <w:rFonts w:ascii="Georgia" w:hAnsi="Georgia" w:cs="Times New Roman"/>
          <w:sz w:val="20"/>
          <w:szCs w:val="20"/>
        </w:rPr>
        <w:t>sguising the criminal origin of money to make it appear legitimate.</w:t>
      </w:r>
    </w:p>
    <w:p w14:paraId="3550E2A3" w14:textId="5A18D4E8" w:rsidR="00BF4ECB" w:rsidRPr="00BF4ECB" w:rsidRDefault="00BF4ECB" w:rsidP="00CD2390">
      <w:pPr>
        <w:numPr>
          <w:ilvl w:val="0"/>
          <w:numId w:val="1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Harm 1: Fuels Crime Cycle:</w:t>
      </w:r>
      <w:r w:rsidRPr="00BF4ECB">
        <w:rPr>
          <w:rFonts w:ascii="Georgia" w:hAnsi="Georgia" w:cs="Times New Roman"/>
          <w:sz w:val="20"/>
          <w:szCs w:val="20"/>
        </w:rPr>
        <w:t> Laundering proceeds allows criminal enterprises (e.g., drug trafficking, human smuggling, corruption) to reinvest and expand.</w:t>
      </w:r>
    </w:p>
    <w:p w14:paraId="7B135596" w14:textId="77777777" w:rsidR="00BF4ECB" w:rsidRPr="00BF4ECB" w:rsidRDefault="00BF4ECB" w:rsidP="00CD2390">
      <w:pPr>
        <w:numPr>
          <w:ilvl w:val="0"/>
          <w:numId w:val="1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Harm 2: Economic Distortion:</w:t>
      </w:r>
      <w:r w:rsidRPr="00BF4ECB">
        <w:rPr>
          <w:rFonts w:ascii="Georgia" w:hAnsi="Georgia" w:cs="Times New Roman"/>
          <w:sz w:val="20"/>
          <w:szCs w:val="20"/>
        </w:rPr>
        <w:t> Influx of "dirty money" distorts markets (e.g., inflates property prices), creates unfair competition, erodes financial integrity, and imposes societal costs of crime.</w:t>
      </w:r>
    </w:p>
    <w:p w14:paraId="2FC75B8C" w14:textId="6A17D09D" w:rsidR="00BF4ECB" w:rsidRPr="00BF4ECB" w:rsidRDefault="00BF4ECB" w:rsidP="00CD2390">
      <w:pPr>
        <w:numPr>
          <w:ilvl w:val="0"/>
          <w:numId w:val="1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Harm 3: Undermines Trust and Rule of Law:</w:t>
      </w:r>
      <w:r w:rsidRPr="00BF4ECB">
        <w:rPr>
          <w:rFonts w:ascii="Georgia" w:hAnsi="Georgia" w:cs="Times New Roman"/>
          <w:sz w:val="20"/>
          <w:szCs w:val="20"/>
        </w:rPr>
        <w:t> Compromises public trust in institutions and the legal profession, betraying SRA Principles 1 (uphold rule of law) and 2 (public trust).</w:t>
      </w:r>
      <w:r w:rsidRPr="00BF4ECB">
        <w:rPr>
          <w:rFonts w:ascii="Georgia" w:hAnsi="Georgia" w:cs="Times New Roman"/>
          <w:sz w:val="20"/>
          <w:szCs w:val="20"/>
        </w:rPr>
        <w:br/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Bowman v Fels</w:t>
      </w:r>
      <w:r w:rsidRPr="00BF4ECB">
        <w:rPr>
          <w:rFonts w:ascii="Georgia" w:hAnsi="Georgia" w:cs="Times New Roman"/>
          <w:sz w:val="20"/>
          <w:szCs w:val="20"/>
        </w:rPr>
        <w:t> highlights the tension between legal work and criminal conduct.</w:t>
      </w:r>
    </w:p>
    <w:p w14:paraId="0E0FCDAC" w14:textId="0402801A" w:rsidR="00BF4ECB" w:rsidRPr="00BF4ECB" w:rsidRDefault="00E155E2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UK AML LEGISLATIVE FRAMEWORK</w:t>
      </w:r>
    </w:p>
    <w:p w14:paraId="0F5201B9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A two-pillar system: criminal law (</w:t>
      </w:r>
      <w:r w:rsidRPr="00BF4ECB">
        <w:rPr>
          <w:rFonts w:ascii="Georgia" w:hAnsi="Georgia" w:cs="Times New Roman"/>
          <w:i/>
          <w:iCs/>
          <w:sz w:val="20"/>
          <w:szCs w:val="20"/>
        </w:rPr>
        <w:t>POCA</w:t>
      </w:r>
      <w:r w:rsidRPr="00BF4ECB">
        <w:rPr>
          <w:rFonts w:ascii="Georgia" w:hAnsi="Georgia" w:cs="Times New Roman"/>
          <w:sz w:val="20"/>
          <w:szCs w:val="20"/>
        </w:rPr>
        <w:t>) and preventative rules (</w:t>
      </w:r>
      <w:r w:rsidRPr="00BF4ECB">
        <w:rPr>
          <w:rFonts w:ascii="Georgia" w:hAnsi="Georgia" w:cs="Times New Roman"/>
          <w:i/>
          <w:iCs/>
          <w:sz w:val="20"/>
          <w:szCs w:val="20"/>
        </w:rPr>
        <w:t>MLR 2017</w:t>
      </w:r>
      <w:r w:rsidRPr="00BF4ECB">
        <w:rPr>
          <w:rFonts w:ascii="Georgia" w:hAnsi="Georgia" w:cs="Times New Roman"/>
          <w:sz w:val="20"/>
          <w:szCs w:val="20"/>
        </w:rPr>
        <w:t>).</w:t>
      </w:r>
    </w:p>
    <w:p w14:paraId="5818DF90" w14:textId="178B1340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Pillar 1: Proceeds of Crime Act 2002 (POCA)</w:t>
      </w:r>
      <w:r w:rsidR="00E155E2">
        <w:rPr>
          <w:rFonts w:ascii="Georgia" w:hAnsi="Georgia" w:cs="Times New Roman"/>
          <w:b/>
          <w:bCs/>
          <w:sz w:val="20"/>
          <w:szCs w:val="20"/>
        </w:rPr>
        <w:t>;</w:t>
      </w:r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The Sword</w:t>
      </w:r>
    </w:p>
    <w:p w14:paraId="4D456A7B" w14:textId="77777777" w:rsidR="00BF4ECB" w:rsidRPr="00BF4ECB" w:rsidRDefault="00BF4ECB" w:rsidP="00CD2390">
      <w:pPr>
        <w:numPr>
          <w:ilvl w:val="0"/>
          <w:numId w:val="1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Criminal Property:</w:t>
      </w:r>
      <w:r w:rsidRPr="00BF4ECB">
        <w:rPr>
          <w:rFonts w:ascii="Georgia" w:hAnsi="Georgia" w:cs="Times New Roman"/>
          <w:sz w:val="20"/>
          <w:szCs w:val="20"/>
        </w:rPr>
        <w:t> Any benefit from criminal conduct, domestic or foreign.</w:t>
      </w:r>
    </w:p>
    <w:p w14:paraId="7B12E259" w14:textId="77777777" w:rsidR="00BF4ECB" w:rsidRPr="00BF4ECB" w:rsidRDefault="00BF4ECB" w:rsidP="00CD2390">
      <w:pPr>
        <w:numPr>
          <w:ilvl w:val="0"/>
          <w:numId w:val="1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Principal Money Laundering Offences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ss.327-329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Based on </w:t>
      </w:r>
      <w:r w:rsidRPr="00BF4ECB">
        <w:rPr>
          <w:rFonts w:ascii="Georgia" w:hAnsi="Georgia" w:cs="Times New Roman"/>
          <w:b/>
          <w:bCs/>
          <w:sz w:val="20"/>
          <w:szCs w:val="20"/>
        </w:rPr>
        <w:t>knowing or suspecting</w:t>
      </w:r>
      <w:r w:rsidRPr="00BF4ECB">
        <w:rPr>
          <w:rFonts w:ascii="Georgia" w:hAnsi="Georgia" w:cs="Times New Roman"/>
          <w:sz w:val="20"/>
          <w:szCs w:val="20"/>
        </w:rPr>
        <w:t> property is criminal.</w:t>
      </w:r>
    </w:p>
    <w:p w14:paraId="1E825F3A" w14:textId="77777777" w:rsidR="00BF4ECB" w:rsidRPr="00BF4ECB" w:rsidRDefault="00BF4ECB" w:rsidP="00CD2390">
      <w:pPr>
        <w:numPr>
          <w:ilvl w:val="1"/>
          <w:numId w:val="1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s.327:</w:t>
      </w:r>
      <w:r w:rsidRPr="00BF4ECB">
        <w:rPr>
          <w:rFonts w:ascii="Georgia" w:hAnsi="Georgia" w:cs="Times New Roman"/>
          <w:sz w:val="20"/>
          <w:szCs w:val="20"/>
        </w:rPr>
        <w:t> Concealing, disguising, converting, transferring, or removing criminal property.</w:t>
      </w:r>
    </w:p>
    <w:p w14:paraId="0A8C0752" w14:textId="08336BCE" w:rsidR="00BF4ECB" w:rsidRPr="00BF4ECB" w:rsidRDefault="00BF4ECB" w:rsidP="00CD2390">
      <w:pPr>
        <w:numPr>
          <w:ilvl w:val="1"/>
          <w:numId w:val="1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s.328: Arrangements</w:t>
      </w:r>
      <w:r w:rsidRPr="00BF4ECB">
        <w:rPr>
          <w:rFonts w:ascii="Georgia" w:hAnsi="Georgia" w:cs="Times New Roman"/>
          <w:sz w:val="20"/>
          <w:szCs w:val="20"/>
        </w:rPr>
        <w:t> – Most dangerous for professionals. Involved in an arrangement you know/suspect facilitates another's acquisition/use of criminal property.</w:t>
      </w:r>
      <w:r w:rsidR="00E155E2">
        <w:rPr>
          <w:rFonts w:ascii="Georgia" w:hAnsi="Georgia" w:cs="Times New Roman"/>
          <w:sz w:val="20"/>
          <w:szCs w:val="20"/>
        </w:rPr>
        <w:t xml:space="preserve"> In</w:t>
      </w:r>
      <w:r w:rsidRPr="00BF4ECB">
        <w:rPr>
          <w:rFonts w:ascii="Georgia" w:hAnsi="Georgia" w:cs="Times New Roman"/>
          <w:i/>
          <w:iCs/>
          <w:sz w:val="20"/>
          <w:szCs w:val="20"/>
        </w:rPr>
        <w:t xml:space="preserve"> 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P v P (Ancillary Relief)</w:t>
      </w:r>
      <w:r w:rsidR="00E155E2">
        <w:rPr>
          <w:rFonts w:ascii="Georgia" w:hAnsi="Georgia" w:cs="Times New Roman"/>
          <w:sz w:val="20"/>
          <w:szCs w:val="20"/>
        </w:rPr>
        <w:t>, the</w:t>
      </w:r>
      <w:r w:rsidRPr="00BF4ECB">
        <w:rPr>
          <w:rFonts w:ascii="Georgia" w:hAnsi="Georgia" w:cs="Times New Roman"/>
          <w:sz w:val="20"/>
          <w:szCs w:val="20"/>
        </w:rPr>
        <w:t xml:space="preserve"> court could not divide criminal assets in divorce as it would be a </w:t>
      </w:r>
      <w:r w:rsidRPr="00BF4ECB">
        <w:rPr>
          <w:rFonts w:ascii="Georgia" w:hAnsi="Georgia" w:cs="Times New Roman"/>
          <w:i/>
          <w:iCs/>
          <w:sz w:val="20"/>
          <w:szCs w:val="20"/>
        </w:rPr>
        <w:t>s.328</w:t>
      </w:r>
      <w:r w:rsidRPr="00BF4ECB">
        <w:rPr>
          <w:rFonts w:ascii="Georgia" w:hAnsi="Georgia" w:cs="Times New Roman"/>
          <w:sz w:val="20"/>
          <w:szCs w:val="20"/>
        </w:rPr>
        <w:t xml:space="preserve"> arrangement.</w:t>
      </w:r>
    </w:p>
    <w:p w14:paraId="390180B3" w14:textId="77777777" w:rsidR="00BF4ECB" w:rsidRPr="00BF4ECB" w:rsidRDefault="00BF4ECB" w:rsidP="00CD2390">
      <w:pPr>
        <w:numPr>
          <w:ilvl w:val="1"/>
          <w:numId w:val="1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s.329:</w:t>
      </w:r>
      <w:r w:rsidRPr="00BF4ECB">
        <w:rPr>
          <w:rFonts w:ascii="Georgia" w:hAnsi="Georgia" w:cs="Times New Roman"/>
          <w:sz w:val="20"/>
          <w:szCs w:val="20"/>
        </w:rPr>
        <w:t> Acquisition, use, or possession of criminal property.</w:t>
      </w:r>
    </w:p>
    <w:p w14:paraId="09B31771" w14:textId="1683D899" w:rsidR="00BF4ECB" w:rsidRPr="00BF4ECB" w:rsidRDefault="00BF4ECB" w:rsidP="00CD2390">
      <w:pPr>
        <w:numPr>
          <w:ilvl w:val="0"/>
          <w:numId w:val="1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Failure to Disclose Offence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s.330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</w:t>
      </w:r>
      <w:r w:rsidR="00E155E2">
        <w:rPr>
          <w:rFonts w:ascii="Georgia" w:hAnsi="Georgia" w:cs="Times New Roman"/>
          <w:sz w:val="20"/>
          <w:szCs w:val="20"/>
        </w:rPr>
        <w:t>This a</w:t>
      </w:r>
      <w:r w:rsidRPr="00BF4ECB">
        <w:rPr>
          <w:rFonts w:ascii="Georgia" w:hAnsi="Georgia" w:cs="Times New Roman"/>
          <w:sz w:val="20"/>
          <w:szCs w:val="20"/>
        </w:rPr>
        <w:t>pplies to those in 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regulated sector</w:t>
      </w:r>
      <w:r w:rsidRPr="00BF4ECB">
        <w:rPr>
          <w:rFonts w:ascii="Georgia" w:hAnsi="Georgia" w:cs="Times New Roman"/>
          <w:sz w:val="20"/>
          <w:szCs w:val="20"/>
        </w:rPr>
        <w:t> (includes solicitors). Committed if you know/suspect, </w:t>
      </w:r>
      <w:r w:rsidRPr="00BF4ECB">
        <w:rPr>
          <w:rFonts w:ascii="Georgia" w:hAnsi="Georgia" w:cs="Times New Roman"/>
          <w:b/>
          <w:bCs/>
          <w:sz w:val="20"/>
          <w:szCs w:val="20"/>
        </w:rPr>
        <w:t>or have reasonable grounds for knowing/suspecting</w:t>
      </w:r>
      <w:r w:rsidRPr="00BF4ECB">
        <w:rPr>
          <w:rFonts w:ascii="Georgia" w:hAnsi="Georgia" w:cs="Times New Roman"/>
          <w:sz w:val="20"/>
          <w:szCs w:val="20"/>
        </w:rPr>
        <w:t>, money laundering and fail to report to your MLRO and the NCA. 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"reasonable grounds" test is objective</w:t>
      </w:r>
      <w:r w:rsidRPr="00BF4ECB">
        <w:rPr>
          <w:rFonts w:ascii="Georgia" w:hAnsi="Georgia" w:cs="Times New Roman"/>
          <w:sz w:val="20"/>
          <w:szCs w:val="20"/>
        </w:rPr>
        <w:t xml:space="preserve"> (no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for naivety or turning a blind eye).</w:t>
      </w:r>
    </w:p>
    <w:p w14:paraId="587BCC78" w14:textId="160D9F4D" w:rsidR="00E155E2" w:rsidRDefault="00BF4ECB" w:rsidP="00CD2390">
      <w:pPr>
        <w:numPr>
          <w:ilvl w:val="0"/>
          <w:numId w:val="1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lastRenderedPageBreak/>
        <w:t xml:space="preserve">The Lifeline: 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Authorised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Disclosure &amp; "Appropriate Consent"</w:t>
      </w:r>
      <w:r w:rsidR="00941A0F">
        <w:rPr>
          <w:rFonts w:ascii="Georgia" w:hAnsi="Georgia" w:cs="Times New Roman"/>
          <w:b/>
          <w:bCs/>
          <w:sz w:val="20"/>
          <w:szCs w:val="20"/>
        </w:rPr>
        <w:t>:</w:t>
      </w:r>
      <w:r w:rsidRPr="00BF4ECB">
        <w:rPr>
          <w:rFonts w:ascii="Georgia" w:hAnsi="Georgia" w:cs="Times New Roman"/>
          <w:sz w:val="20"/>
          <w:szCs w:val="20"/>
        </w:rPr>
        <w:t> </w:t>
      </w:r>
      <w:r w:rsidR="00E155E2">
        <w:rPr>
          <w:rFonts w:ascii="Georgia" w:hAnsi="Georgia" w:cs="Times New Roman"/>
          <w:sz w:val="20"/>
          <w:szCs w:val="20"/>
        </w:rPr>
        <w:t>It p</w:t>
      </w:r>
      <w:r w:rsidRPr="00BF4ECB">
        <w:rPr>
          <w:rFonts w:ascii="Georgia" w:hAnsi="Georgia" w:cs="Times New Roman"/>
          <w:sz w:val="20"/>
          <w:szCs w:val="20"/>
        </w:rPr>
        <w:t xml:space="preserve">rovides a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to 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ss.327-329</w:t>
      </w:r>
      <w:r w:rsidRPr="00BF4ECB">
        <w:rPr>
          <w:rFonts w:ascii="Georgia" w:hAnsi="Georgia" w:cs="Times New Roman"/>
          <w:sz w:val="20"/>
          <w:szCs w:val="20"/>
        </w:rPr>
        <w:t xml:space="preserve">. </w:t>
      </w:r>
      <w:r w:rsidR="00941A0F">
        <w:rPr>
          <w:rFonts w:ascii="Georgia" w:hAnsi="Georgia" w:cs="Times New Roman"/>
          <w:sz w:val="20"/>
          <w:szCs w:val="20"/>
        </w:rPr>
        <w:t>The procedure is as follows:</w:t>
      </w:r>
    </w:p>
    <w:p w14:paraId="474EE72A" w14:textId="4CED39B0" w:rsidR="00941A0F" w:rsidRPr="00941A0F" w:rsidRDefault="00941A0F" w:rsidP="00CD2390">
      <w:pPr>
        <w:pStyle w:val="ListParagraph"/>
        <w:numPr>
          <w:ilvl w:val="0"/>
          <w:numId w:val="5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941A0F">
        <w:rPr>
          <w:rFonts w:ascii="Georgia" w:hAnsi="Georgia" w:cs="Times New Roman"/>
          <w:sz w:val="20"/>
          <w:szCs w:val="20"/>
        </w:rPr>
        <w:t>Internal suspicion is identified and documented in an internal report</w:t>
      </w:r>
    </w:p>
    <w:p w14:paraId="3907095B" w14:textId="0F7E3B73" w:rsidR="00941A0F" w:rsidRPr="00941A0F" w:rsidRDefault="00941A0F" w:rsidP="00CD2390">
      <w:pPr>
        <w:pStyle w:val="ListParagraph"/>
        <w:numPr>
          <w:ilvl w:val="0"/>
          <w:numId w:val="5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941A0F">
        <w:rPr>
          <w:rFonts w:ascii="Georgia" w:hAnsi="Georgia" w:cs="Times New Roman"/>
          <w:sz w:val="20"/>
          <w:szCs w:val="20"/>
        </w:rPr>
        <w:t>MLRO reviews the report and submits a Suspicious Activity Report (SAR) to the NCA seeking appropriate consent</w:t>
      </w:r>
    </w:p>
    <w:p w14:paraId="5DFEAC64" w14:textId="0713A482" w:rsidR="00941A0F" w:rsidRPr="00941A0F" w:rsidRDefault="00941A0F" w:rsidP="00CD2390">
      <w:pPr>
        <w:pStyle w:val="ListParagraph"/>
        <w:numPr>
          <w:ilvl w:val="0"/>
          <w:numId w:val="5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941A0F">
        <w:rPr>
          <w:rFonts w:ascii="Georgia" w:hAnsi="Georgia" w:cs="Times New Roman"/>
          <w:sz w:val="20"/>
          <w:szCs w:val="20"/>
        </w:rPr>
        <w:t xml:space="preserve">A </w:t>
      </w:r>
      <w:r w:rsidRPr="00941A0F">
        <w:rPr>
          <w:rFonts w:ascii="Georgia" w:hAnsi="Georgia" w:cs="Times New Roman"/>
          <w:b/>
          <w:bCs/>
          <w:sz w:val="20"/>
          <w:szCs w:val="20"/>
        </w:rPr>
        <w:t>7-working-day notice period</w:t>
      </w:r>
      <w:r w:rsidRPr="00941A0F">
        <w:rPr>
          <w:rFonts w:ascii="Georgia" w:hAnsi="Georgia" w:cs="Times New Roman"/>
          <w:sz w:val="20"/>
          <w:szCs w:val="20"/>
        </w:rPr>
        <w:t xml:space="preserve"> begins from the date the SAR is submitted</w:t>
      </w:r>
    </w:p>
    <w:p w14:paraId="0E286B59" w14:textId="0601B320" w:rsidR="00941A0F" w:rsidRPr="00941A0F" w:rsidRDefault="00941A0F" w:rsidP="00CD2390">
      <w:pPr>
        <w:pStyle w:val="ListParagraph"/>
        <w:numPr>
          <w:ilvl w:val="0"/>
          <w:numId w:val="5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941A0F">
        <w:rPr>
          <w:rFonts w:ascii="Georgia" w:hAnsi="Georgia" w:cs="Times New Roman"/>
          <w:sz w:val="20"/>
          <w:szCs w:val="20"/>
        </w:rPr>
        <w:t xml:space="preserve">If the NCA does </w:t>
      </w:r>
      <w:r w:rsidRPr="00941A0F">
        <w:rPr>
          <w:rFonts w:ascii="Georgia" w:hAnsi="Georgia" w:cs="Times New Roman"/>
          <w:b/>
          <w:bCs/>
          <w:sz w:val="20"/>
          <w:szCs w:val="20"/>
        </w:rPr>
        <w:t>not respond within 7 working days</w:t>
      </w:r>
      <w:r w:rsidRPr="00941A0F">
        <w:rPr>
          <w:rFonts w:ascii="Georgia" w:hAnsi="Georgia" w:cs="Times New Roman"/>
          <w:sz w:val="20"/>
          <w:szCs w:val="20"/>
        </w:rPr>
        <w:t xml:space="preserve">, </w:t>
      </w:r>
      <w:r w:rsidRPr="00941A0F">
        <w:rPr>
          <w:rFonts w:ascii="Georgia" w:hAnsi="Georgia" w:cs="Times New Roman"/>
          <w:b/>
          <w:bCs/>
          <w:sz w:val="20"/>
          <w:szCs w:val="20"/>
        </w:rPr>
        <w:t>deemed consent</w:t>
      </w:r>
      <w:r w:rsidRPr="00941A0F">
        <w:rPr>
          <w:rFonts w:ascii="Georgia" w:hAnsi="Georgia" w:cs="Times New Roman"/>
          <w:sz w:val="20"/>
          <w:szCs w:val="20"/>
        </w:rPr>
        <w:t xml:space="preserve"> is given and the transaction may proceed</w:t>
      </w:r>
    </w:p>
    <w:p w14:paraId="3FAAE1D7" w14:textId="4B292D0B" w:rsidR="00941A0F" w:rsidRPr="00941A0F" w:rsidRDefault="00941A0F" w:rsidP="00CD2390">
      <w:pPr>
        <w:pStyle w:val="ListParagraph"/>
        <w:numPr>
          <w:ilvl w:val="0"/>
          <w:numId w:val="5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941A0F">
        <w:rPr>
          <w:rFonts w:ascii="Georgia" w:hAnsi="Georgia" w:cs="Times New Roman"/>
          <w:sz w:val="20"/>
          <w:szCs w:val="20"/>
        </w:rPr>
        <w:t xml:space="preserve">If the NCA </w:t>
      </w:r>
      <w:r w:rsidRPr="00941A0F">
        <w:rPr>
          <w:rFonts w:ascii="Georgia" w:hAnsi="Georgia" w:cs="Times New Roman"/>
          <w:b/>
          <w:bCs/>
          <w:sz w:val="20"/>
          <w:szCs w:val="20"/>
        </w:rPr>
        <w:t>refuses consent</w:t>
      </w:r>
      <w:r w:rsidRPr="00941A0F">
        <w:rPr>
          <w:rFonts w:ascii="Georgia" w:hAnsi="Georgia" w:cs="Times New Roman"/>
          <w:sz w:val="20"/>
          <w:szCs w:val="20"/>
        </w:rPr>
        <w:t xml:space="preserve"> and issues a </w:t>
      </w:r>
      <w:r w:rsidRPr="00941A0F">
        <w:rPr>
          <w:rFonts w:ascii="Georgia" w:hAnsi="Georgia" w:cs="Times New Roman"/>
          <w:b/>
          <w:bCs/>
          <w:sz w:val="20"/>
          <w:szCs w:val="20"/>
        </w:rPr>
        <w:t>Moratorium Notice</w:t>
      </w:r>
      <w:r w:rsidRPr="00941A0F">
        <w:rPr>
          <w:rFonts w:ascii="Georgia" w:hAnsi="Georgia" w:cs="Times New Roman"/>
          <w:sz w:val="20"/>
          <w:szCs w:val="20"/>
        </w:rPr>
        <w:t xml:space="preserve">, the transaction </w:t>
      </w:r>
      <w:r w:rsidRPr="00941A0F">
        <w:rPr>
          <w:rFonts w:ascii="Georgia" w:hAnsi="Georgia" w:cs="Times New Roman"/>
          <w:b/>
          <w:bCs/>
          <w:sz w:val="20"/>
          <w:szCs w:val="20"/>
        </w:rPr>
        <w:t>must not proceed</w:t>
      </w:r>
    </w:p>
    <w:p w14:paraId="19A6CAE7" w14:textId="45E818CC" w:rsidR="00941A0F" w:rsidRPr="00941A0F" w:rsidRDefault="00941A0F" w:rsidP="00CD2390">
      <w:pPr>
        <w:pStyle w:val="ListParagraph"/>
        <w:numPr>
          <w:ilvl w:val="0"/>
          <w:numId w:val="5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941A0F">
        <w:rPr>
          <w:rFonts w:ascii="Georgia" w:hAnsi="Georgia" w:cs="Times New Roman"/>
          <w:sz w:val="20"/>
          <w:szCs w:val="20"/>
        </w:rPr>
        <w:t xml:space="preserve">The moratorium period lasts </w:t>
      </w:r>
      <w:r w:rsidRPr="00941A0F">
        <w:rPr>
          <w:rFonts w:ascii="Georgia" w:hAnsi="Georgia" w:cs="Times New Roman"/>
          <w:b/>
          <w:bCs/>
          <w:sz w:val="20"/>
          <w:szCs w:val="20"/>
        </w:rPr>
        <w:t>31 days</w:t>
      </w:r>
      <w:r w:rsidRPr="00941A0F">
        <w:rPr>
          <w:rFonts w:ascii="Georgia" w:hAnsi="Georgia" w:cs="Times New Roman"/>
          <w:sz w:val="20"/>
          <w:szCs w:val="20"/>
        </w:rPr>
        <w:t xml:space="preserve"> (and may be extended by court order)</w:t>
      </w:r>
    </w:p>
    <w:p w14:paraId="589A6073" w14:textId="0B1A4153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Pillar 2: Money Laundering Regulations 2017 (MLR 2017)</w:t>
      </w:r>
      <w:r w:rsidR="00E155E2">
        <w:rPr>
          <w:rFonts w:ascii="Georgia" w:hAnsi="Georgia" w:cs="Times New Roman"/>
          <w:b/>
          <w:bCs/>
          <w:sz w:val="20"/>
          <w:szCs w:val="20"/>
        </w:rPr>
        <w:t>;</w:t>
      </w:r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The Shield</w:t>
      </w:r>
    </w:p>
    <w:p w14:paraId="3572F1F2" w14:textId="77777777" w:rsidR="00BF4ECB" w:rsidRDefault="00BF4ECB" w:rsidP="00CD2390">
      <w:pPr>
        <w:numPr>
          <w:ilvl w:val="0"/>
          <w:numId w:val="2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Preventative, risk-based, operational duties. Breach is a criminal offence and SRA Code breach.</w:t>
      </w:r>
    </w:p>
    <w:p w14:paraId="29CE0406" w14:textId="77777777" w:rsidR="00A807F5" w:rsidRPr="00BF4ECB" w:rsidRDefault="00A807F5" w:rsidP="00CD2390">
      <w:pPr>
        <w:spacing w:line="240" w:lineRule="auto"/>
        <w:ind w:left="360"/>
        <w:rPr>
          <w:rFonts w:ascii="Georgia" w:hAnsi="Georgia" w:cs="Times New Roman"/>
          <w:sz w:val="20"/>
          <w:szCs w:val="20"/>
        </w:rPr>
      </w:pPr>
    </w:p>
    <w:p w14:paraId="15B8A669" w14:textId="77777777" w:rsidR="00BF4ECB" w:rsidRPr="00BF4ECB" w:rsidRDefault="00BF4ECB" w:rsidP="00CD2390">
      <w:pPr>
        <w:numPr>
          <w:ilvl w:val="0"/>
          <w:numId w:val="2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Core Components:</w:t>
      </w:r>
    </w:p>
    <w:p w14:paraId="67D4C749" w14:textId="3E5EAAFF" w:rsidR="00BF4ECB" w:rsidRPr="00BF4ECB" w:rsidRDefault="00BF4ECB" w:rsidP="00CD2390">
      <w:pPr>
        <w:numPr>
          <w:ilvl w:val="1"/>
          <w:numId w:val="2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Firm-Wide Risk Assessment (FWRA)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Reg. 18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Mandatory, documented assessment of exposure based on </w:t>
      </w:r>
      <w:r w:rsidRPr="00BF4ECB">
        <w:rPr>
          <w:rFonts w:ascii="Georgia" w:hAnsi="Georgia" w:cs="Times New Roman"/>
          <w:b/>
          <w:bCs/>
          <w:sz w:val="20"/>
          <w:szCs w:val="20"/>
        </w:rPr>
        <w:t>client, geographic, product/service, and delivery channel risk.</w:t>
      </w:r>
      <w:r w:rsidRPr="00BF4ECB">
        <w:rPr>
          <w:rFonts w:ascii="Georgia" w:hAnsi="Georgia" w:cs="Times New Roman"/>
          <w:sz w:val="20"/>
          <w:szCs w:val="20"/>
        </w:rPr>
        <w:t> A living document.</w:t>
      </w:r>
    </w:p>
    <w:p w14:paraId="68EE1DC0" w14:textId="77777777" w:rsidR="00BF4ECB" w:rsidRPr="00BF4ECB" w:rsidRDefault="00BF4ECB" w:rsidP="00CD2390">
      <w:pPr>
        <w:numPr>
          <w:ilvl w:val="1"/>
          <w:numId w:val="2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Policies, Controls &amp; Procedures (PCPs)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Reg. 19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Written blueprint to mitigate risks identified in FWRA (CDD procedures, reporting pathways, record-keeping, internal controls).</w:t>
      </w:r>
    </w:p>
    <w:p w14:paraId="11F82D9D" w14:textId="77777777" w:rsidR="00BF4ECB" w:rsidRPr="00BF4ECB" w:rsidRDefault="00BF4ECB" w:rsidP="00CD2390">
      <w:pPr>
        <w:numPr>
          <w:ilvl w:val="1"/>
          <w:numId w:val="2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Customer Due Diligence (CDD)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Reg. 28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Foundation of "knowing your client." </w:t>
      </w:r>
      <w:r w:rsidRPr="00BF4ECB">
        <w:rPr>
          <w:rFonts w:ascii="Georgia" w:hAnsi="Georgia" w:cs="Times New Roman"/>
          <w:b/>
          <w:bCs/>
          <w:sz w:val="20"/>
          <w:szCs w:val="20"/>
        </w:rPr>
        <w:t>Three pillars:</w:t>
      </w:r>
      <w:r w:rsidRPr="00BF4ECB">
        <w:rPr>
          <w:rFonts w:ascii="Georgia" w:hAnsi="Georgia" w:cs="Times New Roman"/>
          <w:sz w:val="20"/>
          <w:szCs w:val="20"/>
        </w:rPr>
        <w:br/>
        <w:t>(a) Identify and verify client identity.</w:t>
      </w:r>
      <w:r w:rsidRPr="00BF4ECB">
        <w:rPr>
          <w:rFonts w:ascii="Georgia" w:hAnsi="Georgia" w:cs="Times New Roman"/>
          <w:sz w:val="20"/>
          <w:szCs w:val="20"/>
        </w:rPr>
        <w:br/>
        <w:t>(b) Identify and verify 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beneficial owner</w:t>
      </w:r>
      <w:r w:rsidRPr="00BF4ECB">
        <w:rPr>
          <w:rFonts w:ascii="Georgia" w:hAnsi="Georgia" w:cs="Times New Roman"/>
          <w:sz w:val="20"/>
          <w:szCs w:val="20"/>
        </w:rPr>
        <w:t> (the real individual behind entities).</w:t>
      </w:r>
      <w:r w:rsidRPr="00BF4ECB">
        <w:rPr>
          <w:rFonts w:ascii="Georgia" w:hAnsi="Georgia" w:cs="Times New Roman"/>
          <w:sz w:val="20"/>
          <w:szCs w:val="20"/>
        </w:rPr>
        <w:br/>
        <w:t>(c) Obtain info on purpose/intended nature of the relationship.</w:t>
      </w:r>
    </w:p>
    <w:p w14:paraId="78FA91DC" w14:textId="77777777" w:rsidR="00BF4ECB" w:rsidRPr="00BF4ECB" w:rsidRDefault="00BF4ECB" w:rsidP="00CD2390">
      <w:pPr>
        <w:numPr>
          <w:ilvl w:val="1"/>
          <w:numId w:val="2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Enhanced Due Diligence (EDD)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Reg. 33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Required for higher-risk situations (e.g., Politically Exposed Persons (PEPs), high-risk jurisdictions, complex transactions). Involves gathering additional info, verifying </w:t>
      </w:r>
      <w:r w:rsidRPr="00BF4ECB">
        <w:rPr>
          <w:rFonts w:ascii="Georgia" w:hAnsi="Georgia" w:cs="Times New Roman"/>
          <w:b/>
          <w:bCs/>
          <w:sz w:val="20"/>
          <w:szCs w:val="20"/>
        </w:rPr>
        <w:t>source of funds and source of wealth</w:t>
      </w:r>
      <w:r w:rsidRPr="00BF4ECB">
        <w:rPr>
          <w:rFonts w:ascii="Georgia" w:hAnsi="Georgia" w:cs="Times New Roman"/>
          <w:sz w:val="20"/>
          <w:szCs w:val="20"/>
        </w:rPr>
        <w:t>, and senior management approval.</w:t>
      </w:r>
    </w:p>
    <w:p w14:paraId="3FBA9D1B" w14:textId="77777777" w:rsidR="00BF4ECB" w:rsidRPr="00BF4ECB" w:rsidRDefault="00BF4ECB" w:rsidP="00CD2390">
      <w:pPr>
        <w:numPr>
          <w:ilvl w:val="1"/>
          <w:numId w:val="2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Ongoing Monitoring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Reg. 28(11)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Continuous scrutiny of transactions to ensure consistency with client profile; CDD must be kept up-to-date.</w:t>
      </w:r>
    </w:p>
    <w:p w14:paraId="7529FC22" w14:textId="77777777" w:rsidR="00BF4ECB" w:rsidRPr="00BF4ECB" w:rsidRDefault="00BF4ECB" w:rsidP="00CD2390">
      <w:pPr>
        <w:numPr>
          <w:ilvl w:val="1"/>
          <w:numId w:val="2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Training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Reg. 24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Regular, relevant training for all staff.</w:t>
      </w:r>
    </w:p>
    <w:p w14:paraId="66BA90B2" w14:textId="354C161F" w:rsidR="00BF4ECB" w:rsidRPr="00BF4ECB" w:rsidRDefault="00E155E2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INTERNATIONAL CONTEXT: THE FINANCIAL ACTION TASK FORCE (FATF</w:t>
      </w:r>
      <w:r w:rsidR="00BF4ECB" w:rsidRPr="00BF4ECB">
        <w:rPr>
          <w:rFonts w:ascii="Georgia" w:hAnsi="Georgia" w:cs="Times New Roman"/>
          <w:b/>
          <w:bCs/>
          <w:sz w:val="20"/>
          <w:szCs w:val="20"/>
        </w:rPr>
        <w:t>)</w:t>
      </w:r>
    </w:p>
    <w:p w14:paraId="1E4DEFAE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FATF</w:t>
      </w:r>
      <w:r w:rsidRPr="00BF4ECB">
        <w:rPr>
          <w:rFonts w:ascii="Georgia" w:hAnsi="Georgia" w:cs="Times New Roman"/>
          <w:sz w:val="20"/>
          <w:szCs w:val="20"/>
        </w:rPr>
        <w:t> is the global AML/CFT (Combating Financing of Terrorism) standard-setter. UK law implements its standards.</w:t>
      </w:r>
    </w:p>
    <w:p w14:paraId="2EF0B915" w14:textId="77777777" w:rsidR="00BF4ECB" w:rsidRPr="00BF4ECB" w:rsidRDefault="00BF4ECB" w:rsidP="00CD2390">
      <w:pPr>
        <w:numPr>
          <w:ilvl w:val="0"/>
          <w:numId w:val="2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Three Core Pillars:</w:t>
      </w:r>
    </w:p>
    <w:p w14:paraId="63F9306C" w14:textId="77777777" w:rsidR="00BF4ECB" w:rsidRPr="00BF4ECB" w:rsidRDefault="00BF4ECB" w:rsidP="00CD2390">
      <w:pPr>
        <w:numPr>
          <w:ilvl w:val="1"/>
          <w:numId w:val="2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40 Recommendations:</w:t>
      </w:r>
      <w:r w:rsidRPr="00BF4ECB">
        <w:rPr>
          <w:rFonts w:ascii="Georgia" w:hAnsi="Georgia" w:cs="Times New Roman"/>
          <w:sz w:val="20"/>
          <w:szCs w:val="20"/>
        </w:rPr>
        <w:t> The international "gold standard," covering legal systems, preventative measures for firms (e.g., CDD, reporting), and international cooperation.</w:t>
      </w:r>
    </w:p>
    <w:p w14:paraId="69C3783F" w14:textId="77777777" w:rsidR="00BF4ECB" w:rsidRPr="00BF4ECB" w:rsidRDefault="00BF4ECB" w:rsidP="00CD2390">
      <w:pPr>
        <w:numPr>
          <w:ilvl w:val="1"/>
          <w:numId w:val="2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Mutual Evaluations:</w:t>
      </w:r>
      <w:r w:rsidRPr="00BF4ECB">
        <w:rPr>
          <w:rFonts w:ascii="Georgia" w:hAnsi="Georgia" w:cs="Times New Roman"/>
          <w:sz w:val="20"/>
          <w:szCs w:val="20"/>
        </w:rPr>
        <w:t> Peer-review process assessing countries' technical compliance and </w:t>
      </w:r>
      <w:r w:rsidRPr="00BF4ECB">
        <w:rPr>
          <w:rFonts w:ascii="Georgia" w:hAnsi="Georgia" w:cs="Times New Roman"/>
          <w:b/>
          <w:bCs/>
          <w:sz w:val="20"/>
          <w:szCs w:val="20"/>
        </w:rPr>
        <w:t>effectiveness</w:t>
      </w:r>
      <w:r w:rsidRPr="00BF4ECB">
        <w:rPr>
          <w:rFonts w:ascii="Georgia" w:hAnsi="Georgia" w:cs="Times New Roman"/>
          <w:sz w:val="20"/>
          <w:szCs w:val="20"/>
        </w:rPr>
        <w:t> in implementing standards.</w:t>
      </w:r>
    </w:p>
    <w:p w14:paraId="0AE90100" w14:textId="77777777" w:rsidR="00BF4ECB" w:rsidRPr="00BF4ECB" w:rsidRDefault="00BF4ECB" w:rsidP="00CD2390">
      <w:pPr>
        <w:numPr>
          <w:ilvl w:val="1"/>
          <w:numId w:val="2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Identifying High-Risk Jurisdictions:</w:t>
      </w:r>
    </w:p>
    <w:p w14:paraId="27D816FF" w14:textId="77777777" w:rsidR="00BF4ECB" w:rsidRPr="00BF4ECB" w:rsidRDefault="00BF4ECB" w:rsidP="00CD2390">
      <w:pPr>
        <w:numPr>
          <w:ilvl w:val="2"/>
          <w:numId w:val="2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"Black List":</w:t>
      </w:r>
      <w:r w:rsidRPr="00BF4ECB">
        <w:rPr>
          <w:rFonts w:ascii="Georgia" w:hAnsi="Georgia" w:cs="Times New Roman"/>
          <w:sz w:val="20"/>
          <w:szCs w:val="20"/>
        </w:rPr>
        <w:t> High-Risk Jurisdictions subject to a Call for Action (severe deficiencies).</w:t>
      </w:r>
    </w:p>
    <w:p w14:paraId="27F6FEBE" w14:textId="77777777" w:rsidR="00BF4ECB" w:rsidRPr="00BF4ECB" w:rsidRDefault="00BF4ECB" w:rsidP="00CD2390">
      <w:pPr>
        <w:numPr>
          <w:ilvl w:val="2"/>
          <w:numId w:val="2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lastRenderedPageBreak/>
        <w:t>"Grey List":</w:t>
      </w:r>
      <w:r w:rsidRPr="00BF4ECB">
        <w:rPr>
          <w:rFonts w:ascii="Georgia" w:hAnsi="Georgia" w:cs="Times New Roman"/>
          <w:sz w:val="20"/>
          <w:szCs w:val="20"/>
        </w:rPr>
        <w:t> Jurisdictions Under Increased Monitoring (committed to resolving deficiencies).</w:t>
      </w:r>
    </w:p>
    <w:p w14:paraId="49978B26" w14:textId="77777777" w:rsidR="00BF4ECB" w:rsidRPr="00BF4ECB" w:rsidRDefault="00BF4ECB" w:rsidP="00CD2390">
      <w:pPr>
        <w:numPr>
          <w:ilvl w:val="2"/>
          <w:numId w:val="2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Implication:</w:t>
      </w:r>
      <w:r w:rsidRPr="00BF4ECB">
        <w:rPr>
          <w:rFonts w:ascii="Georgia" w:hAnsi="Georgia" w:cs="Times New Roman"/>
          <w:sz w:val="20"/>
          <w:szCs w:val="20"/>
        </w:rPr>
        <w:t> Connections to these lists are red flags triggering </w:t>
      </w:r>
      <w:r w:rsidRPr="00BF4ECB">
        <w:rPr>
          <w:rFonts w:ascii="Georgia" w:hAnsi="Georgia" w:cs="Times New Roman"/>
          <w:b/>
          <w:bCs/>
          <w:sz w:val="20"/>
          <w:szCs w:val="20"/>
        </w:rPr>
        <w:t>EDD.</w:t>
      </w:r>
    </w:p>
    <w:p w14:paraId="55C21F9F" w14:textId="3B235486" w:rsidR="00BF4ECB" w:rsidRPr="00BF4ECB" w:rsidRDefault="00E155E2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13440968" w14:textId="77777777" w:rsidR="00BF4ECB" w:rsidRPr="00BF4ECB" w:rsidRDefault="00BF4ECB" w:rsidP="00CD2390">
      <w:pPr>
        <w:numPr>
          <w:ilvl w:val="0"/>
          <w:numId w:val="2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AML regime combines </w:t>
      </w:r>
      <w:r w:rsidRPr="00BF4ECB">
        <w:rPr>
          <w:rFonts w:ascii="Georgia" w:hAnsi="Georgia" w:cs="Times New Roman"/>
          <w:i/>
          <w:iCs/>
          <w:sz w:val="20"/>
          <w:szCs w:val="20"/>
        </w:rPr>
        <w:t>POCA</w:t>
      </w:r>
      <w:r w:rsidRPr="00BF4ECB">
        <w:rPr>
          <w:rFonts w:ascii="Georgia" w:hAnsi="Georgia" w:cs="Times New Roman"/>
          <w:sz w:val="20"/>
          <w:szCs w:val="20"/>
        </w:rPr>
        <w:t> (criminal liability) and </w:t>
      </w:r>
      <w:r w:rsidRPr="00BF4ECB">
        <w:rPr>
          <w:rFonts w:ascii="Georgia" w:hAnsi="Georgia" w:cs="Times New Roman"/>
          <w:i/>
          <w:iCs/>
          <w:sz w:val="20"/>
          <w:szCs w:val="20"/>
        </w:rPr>
        <w:t>MLR 2017</w:t>
      </w:r>
      <w:r w:rsidRPr="00BF4ECB">
        <w:rPr>
          <w:rFonts w:ascii="Georgia" w:hAnsi="Georgia" w:cs="Times New Roman"/>
          <w:sz w:val="20"/>
          <w:szCs w:val="20"/>
        </w:rPr>
        <w:t> (preventative duties) to combat serious societal harm.</w:t>
      </w:r>
    </w:p>
    <w:p w14:paraId="34298AD0" w14:textId="23A5038F" w:rsidR="00BF4ECB" w:rsidRDefault="00BF4ECB" w:rsidP="00CD2390">
      <w:pPr>
        <w:numPr>
          <w:ilvl w:val="0"/>
          <w:numId w:val="2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For solicitors, compliance is a fundamental professional duty, making them gatekeepers of the financial system. Understanding the international (FATF) context underscores its global significance.</w:t>
      </w:r>
    </w:p>
    <w:p w14:paraId="4D40917F" w14:textId="34253066" w:rsidR="00E155E2" w:rsidRPr="00BF4ECB" w:rsidRDefault="00000000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pict w14:anchorId="411A9725">
          <v:rect id="_x0000_i1028" style="width:0;height:1.5pt" o:hralign="center" o:hrstd="t" o:hr="t" fillcolor="#a0a0a0" stroked="f"/>
        </w:pict>
      </w:r>
    </w:p>
    <w:p w14:paraId="1F686741" w14:textId="77777777" w:rsidR="00E155E2" w:rsidRDefault="00BF4ECB" w:rsidP="00CD2390">
      <w:pPr>
        <w:pStyle w:val="Heading1"/>
      </w:pPr>
      <w:r w:rsidRPr="00BF4ECB">
        <w:t>CHAPTER 5</w:t>
      </w:r>
    </w:p>
    <w:p w14:paraId="348E0823" w14:textId="15455206" w:rsidR="00BF4ECB" w:rsidRPr="00BF4ECB" w:rsidRDefault="00BF4ECB" w:rsidP="00CD2390">
      <w:pPr>
        <w:pStyle w:val="Heading1"/>
      </w:pPr>
      <w:r w:rsidRPr="00BF4ECB">
        <w:t>AML IN PRACTICE: SUSPICIOUS ACTIVITY REPORTS</w:t>
      </w:r>
    </w:p>
    <w:p w14:paraId="47DAE98D" w14:textId="084EC1B4" w:rsidR="00BF4ECB" w:rsidRPr="00BF4ECB" w:rsidRDefault="00E155E2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IDENTIFYING SUSPICION</w:t>
      </w:r>
    </w:p>
    <w:p w14:paraId="343EA0F6" w14:textId="4BE000C2" w:rsidR="00BF4ECB" w:rsidRPr="00BF4ECB" w:rsidRDefault="00BF4ECB" w:rsidP="00CD2390">
      <w:pPr>
        <w:spacing w:line="240" w:lineRule="auto"/>
        <w:rPr>
          <w:rFonts w:ascii="Georgia" w:hAnsi="Georgia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Suspicion is the legal trigger for reporting. It is a subjective "feeling of unease" based on objective facts, falling </w:t>
      </w:r>
      <w:r w:rsidRPr="00BF4ECB">
        <w:rPr>
          <w:rFonts w:ascii="Georgia" w:hAnsi="Georgia" w:cs="Times New Roman"/>
          <w:b/>
          <w:bCs/>
          <w:sz w:val="20"/>
          <w:szCs w:val="20"/>
        </w:rPr>
        <w:t>short of proof but more than a hunch</w:t>
      </w:r>
      <w:r w:rsidRPr="00BF4ECB">
        <w:rPr>
          <w:rFonts w:ascii="Georgia" w:hAnsi="Georgia" w:cs="Times New Roman"/>
          <w:sz w:val="20"/>
          <w:szCs w:val="20"/>
        </w:rPr>
        <w:t>.</w:t>
      </w:r>
      <w:r w:rsidR="00941A0F">
        <w:rPr>
          <w:rFonts w:ascii="Georgia" w:hAnsi="Georgia" w:cs="Times New Roman"/>
          <w:sz w:val="20"/>
          <w:szCs w:val="20"/>
        </w:rPr>
        <w:t xml:space="preserve"> </w:t>
      </w:r>
      <w:r w:rsidR="00941A0F" w:rsidRPr="00941A0F">
        <w:rPr>
          <w:rFonts w:ascii="Georgia" w:hAnsi="Georgia"/>
          <w:sz w:val="20"/>
          <w:szCs w:val="20"/>
        </w:rPr>
        <w:t xml:space="preserve">In </w:t>
      </w:r>
      <w:r w:rsidR="00941A0F" w:rsidRPr="00941A0F">
        <w:rPr>
          <w:rFonts w:ascii="Georgia" w:hAnsi="Georgia"/>
          <w:b/>
          <w:bCs/>
          <w:i/>
          <w:iCs/>
          <w:sz w:val="20"/>
          <w:szCs w:val="20"/>
        </w:rPr>
        <w:t>K Ltd v National Westminster Bank Plc</w:t>
      </w:r>
      <w:r w:rsidR="00941A0F" w:rsidRPr="00941A0F">
        <w:rPr>
          <w:rFonts w:ascii="Georgia" w:hAnsi="Georgia"/>
          <w:sz w:val="20"/>
          <w:szCs w:val="20"/>
        </w:rPr>
        <w:t xml:space="preserve">, the court held that suspicion involves </w:t>
      </w:r>
      <w:r w:rsidR="00941A0F" w:rsidRPr="00941A0F">
        <w:rPr>
          <w:rFonts w:ascii="Georgia" w:hAnsi="Georgia"/>
          <w:b/>
          <w:bCs/>
          <w:sz w:val="20"/>
          <w:szCs w:val="20"/>
        </w:rPr>
        <w:t xml:space="preserve">a possibility, </w:t>
      </w:r>
      <w:r w:rsidR="00941A0F" w:rsidRPr="00941A0F">
        <w:rPr>
          <w:rFonts w:ascii="Georgia" w:hAnsi="Georgia"/>
          <w:sz w:val="20"/>
          <w:szCs w:val="20"/>
        </w:rPr>
        <w:t>which is more than fanciful, that the relevant facts exist.</w:t>
      </w:r>
    </w:p>
    <w:p w14:paraId="7D0E30D7" w14:textId="77777777" w:rsidR="00941A0F" w:rsidRPr="00941A0F" w:rsidRDefault="00BF4ECB" w:rsidP="00CD2390">
      <w:pPr>
        <w:numPr>
          <w:ilvl w:val="0"/>
          <w:numId w:val="23"/>
        </w:numPr>
        <w:spacing w:line="240" w:lineRule="auto"/>
        <w:rPr>
          <w:rFonts w:ascii="Georgia" w:hAnsi="Georgia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Objective Test ("Reasonable Grounds"):</w:t>
      </w:r>
      <w:r w:rsidRPr="00BF4ECB">
        <w:rPr>
          <w:rFonts w:ascii="Georgia" w:hAnsi="Georgia" w:cs="Times New Roman"/>
          <w:sz w:val="20"/>
          <w:szCs w:val="20"/>
        </w:rPr>
        <w:t xml:space="preserve"> Under 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s.330</w:t>
      </w:r>
      <w:r w:rsidRPr="00BF4ECB">
        <w:rPr>
          <w:rFonts w:ascii="Georgia" w:hAnsi="Georgia" w:cs="Times New Roman"/>
          <w:sz w:val="20"/>
          <w:szCs w:val="20"/>
        </w:rPr>
        <w:t xml:space="preserve"> POCA, you can be liable if a reasonable and competent solicitor would have suspected, even if you personally did not (no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for naivety or turning a blind eye).</w:t>
      </w:r>
      <w:r w:rsidR="00941A0F">
        <w:rPr>
          <w:rFonts w:ascii="Georgia" w:hAnsi="Georgia" w:cs="Times New Roman"/>
          <w:sz w:val="20"/>
          <w:szCs w:val="20"/>
        </w:rPr>
        <w:t xml:space="preserve"> </w:t>
      </w:r>
    </w:p>
    <w:p w14:paraId="1D369E59" w14:textId="77777777" w:rsidR="00BF4ECB" w:rsidRPr="00BF4ECB" w:rsidRDefault="00BF4ECB" w:rsidP="00CD2390">
      <w:pPr>
        <w:numPr>
          <w:ilvl w:val="0"/>
          <w:numId w:val="2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Catalogue of Red Flags in Legal Practice:</w:t>
      </w:r>
    </w:p>
    <w:p w14:paraId="53658430" w14:textId="77777777" w:rsidR="00BF4ECB" w:rsidRPr="00BF4ECB" w:rsidRDefault="00BF4ECB" w:rsidP="00CD2390">
      <w:pPr>
        <w:numPr>
          <w:ilvl w:val="1"/>
          <w:numId w:val="2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Client Identity/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Behaviour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>:</w:t>
      </w:r>
      <w:r w:rsidRPr="00BF4ECB">
        <w:rPr>
          <w:rFonts w:ascii="Georgia" w:hAnsi="Georgia" w:cs="Times New Roman"/>
          <w:sz w:val="20"/>
          <w:szCs w:val="20"/>
        </w:rPr>
        <w:t> Unusual secrecy, lack of transaction knowledge, unnecessary intermediaries, unreasonable hurry, geographic disconnect.</w:t>
      </w:r>
    </w:p>
    <w:p w14:paraId="788D06B1" w14:textId="77777777" w:rsidR="00BF4ECB" w:rsidRPr="00BF4ECB" w:rsidRDefault="00BF4ECB" w:rsidP="00CD2390">
      <w:pPr>
        <w:numPr>
          <w:ilvl w:val="1"/>
          <w:numId w:val="2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Source of Funds/Wealth:</w:t>
      </w:r>
      <w:r w:rsidRPr="00BF4ECB">
        <w:rPr>
          <w:rFonts w:ascii="Georgia" w:hAnsi="Georgia" w:cs="Times New Roman"/>
          <w:sz w:val="20"/>
          <w:szCs w:val="20"/>
        </w:rPr>
        <w:t> Vague/inconsistent explanations, mismatch with client profile, cash payments, complex/unexplained funding routes, third-party payments.</w:t>
      </w:r>
    </w:p>
    <w:p w14:paraId="5546ABA9" w14:textId="77777777" w:rsidR="00BF4ECB" w:rsidRPr="00BF4ECB" w:rsidRDefault="00BF4ECB" w:rsidP="00CD2390">
      <w:pPr>
        <w:numPr>
          <w:ilvl w:val="1"/>
          <w:numId w:val="2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Transaction-Based:</w:t>
      </w:r>
      <w:r w:rsidRPr="00BF4ECB">
        <w:rPr>
          <w:rFonts w:ascii="Georgia" w:hAnsi="Georgia" w:cs="Times New Roman"/>
          <w:sz w:val="20"/>
          <w:szCs w:val="20"/>
        </w:rPr>
        <w:t> Unnecessarily complex structure, lacks commercial sense (e.g., sale at significant undervalue), last-minute changes, overpayment with request to forward surplus.</w:t>
      </w:r>
    </w:p>
    <w:p w14:paraId="133459E0" w14:textId="742F3D1D" w:rsidR="00BF4ECB" w:rsidRPr="00BF4ECB" w:rsidRDefault="00BF4ECB" w:rsidP="00CD2390">
      <w:pPr>
        <w:numPr>
          <w:ilvl w:val="1"/>
          <w:numId w:val="2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Area-Specific:</w:t>
      </w:r>
      <w:r w:rsidRPr="00BF4ECB">
        <w:rPr>
          <w:rFonts w:ascii="Georgia" w:hAnsi="Georgia" w:cs="Times New Roman"/>
          <w:sz w:val="20"/>
          <w:szCs w:val="20"/>
        </w:rPr>
        <w:t> Conveyancing (buyer with no intent to occupy, use of opaque offshore vehicles); Trust/Company Formation (complex structures hiding beneficial owner); Litigation (unexpected quick settlement at odd valu</w:t>
      </w:r>
      <w:r w:rsidR="00941A0F">
        <w:rPr>
          <w:rFonts w:ascii="Georgia" w:hAnsi="Georgia" w:cs="Times New Roman"/>
          <w:sz w:val="20"/>
          <w:szCs w:val="20"/>
        </w:rPr>
        <w:t>e; the case of</w:t>
      </w:r>
      <w:r w:rsidRPr="00BF4ECB">
        <w:rPr>
          <w:rFonts w:ascii="Georgia" w:hAnsi="Georgia" w:cs="Times New Roman"/>
          <w:sz w:val="20"/>
          <w:szCs w:val="20"/>
        </w:rPr>
        <w:t> 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Bhutta v Bhutta</w:t>
      </w:r>
      <w:r w:rsidR="00941A0F">
        <w:rPr>
          <w:rFonts w:ascii="Georgia" w:hAnsi="Georgia" w:cs="Times New Roman"/>
          <w:i/>
          <w:iCs/>
          <w:sz w:val="20"/>
          <w:szCs w:val="20"/>
        </w:rPr>
        <w:t xml:space="preserve"> </w:t>
      </w:r>
      <w:r w:rsidRPr="00BF4ECB">
        <w:rPr>
          <w:rFonts w:ascii="Georgia" w:hAnsi="Georgia" w:cs="Times New Roman"/>
          <w:sz w:val="20"/>
          <w:szCs w:val="20"/>
        </w:rPr>
        <w:t>illustrated red flags in a property transaction).</w:t>
      </w:r>
    </w:p>
    <w:p w14:paraId="5A6893EE" w14:textId="789184AB" w:rsidR="00BF4ECB" w:rsidRPr="00BF4ECB" w:rsidRDefault="00941A0F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b/>
          <w:bCs/>
          <w:sz w:val="20"/>
          <w:szCs w:val="20"/>
        </w:rPr>
        <w:t xml:space="preserve">REPORTING PROCESS </w:t>
      </w:r>
    </w:p>
    <w:p w14:paraId="78FFFC15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Reporting follows a mandatory statutory pathway:</w:t>
      </w:r>
    </w:p>
    <w:p w14:paraId="0F769DAE" w14:textId="77777777" w:rsidR="00BF4ECB" w:rsidRPr="00BF4ECB" w:rsidRDefault="00BF4ECB" w:rsidP="00CD2390">
      <w:pPr>
        <w:numPr>
          <w:ilvl w:val="1"/>
          <w:numId w:val="2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Internal Report:</w:t>
      </w:r>
      <w:r w:rsidRPr="00BF4ECB">
        <w:rPr>
          <w:rFonts w:ascii="Georgia" w:hAnsi="Georgia" w:cs="Times New Roman"/>
          <w:sz w:val="20"/>
          <w:szCs w:val="20"/>
        </w:rPr>
        <w:t> The individual with the suspicion must report </w:t>
      </w:r>
      <w:r w:rsidRPr="00BF4ECB">
        <w:rPr>
          <w:rFonts w:ascii="Georgia" w:hAnsi="Georgia" w:cs="Times New Roman"/>
          <w:b/>
          <w:bCs/>
          <w:sz w:val="20"/>
          <w:szCs w:val="20"/>
        </w:rPr>
        <w:t>"as soon as practicable"</w:t>
      </w:r>
      <w:r w:rsidRPr="00BF4ECB">
        <w:rPr>
          <w:rFonts w:ascii="Georgia" w:hAnsi="Georgia" w:cs="Times New Roman"/>
          <w:sz w:val="20"/>
          <w:szCs w:val="20"/>
        </w:rPr>
        <w:t> to the firm's </w:t>
      </w:r>
      <w:r w:rsidRPr="00BF4ECB">
        <w:rPr>
          <w:rFonts w:ascii="Georgia" w:hAnsi="Georgia" w:cs="Times New Roman"/>
          <w:b/>
          <w:bCs/>
          <w:sz w:val="20"/>
          <w:szCs w:val="20"/>
        </w:rPr>
        <w:t>Nominated Officer / Money Laundering Reporting Officer (MLRO)</w:t>
      </w:r>
      <w:r w:rsidRPr="00BF4ECB">
        <w:rPr>
          <w:rFonts w:ascii="Georgia" w:hAnsi="Georgia" w:cs="Times New Roman"/>
          <w:sz w:val="20"/>
          <w:szCs w:val="20"/>
        </w:rPr>
        <w:t>. This allows for quality control, consolidation, and audit trails.</w:t>
      </w:r>
    </w:p>
    <w:p w14:paraId="548BCCFD" w14:textId="0C865816" w:rsidR="00BF4ECB" w:rsidRPr="00BF4ECB" w:rsidRDefault="00BF4ECB" w:rsidP="00CD2390">
      <w:pPr>
        <w:numPr>
          <w:ilvl w:val="1"/>
          <w:numId w:val="2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External Report:</w:t>
      </w:r>
      <w:r w:rsidRPr="00BF4ECB">
        <w:rPr>
          <w:rFonts w:ascii="Georgia" w:hAnsi="Georgia" w:cs="Times New Roman"/>
          <w:sz w:val="20"/>
          <w:szCs w:val="20"/>
        </w:rPr>
        <w:t> The MLRO, if they share the suspicion, must submit a </w:t>
      </w:r>
      <w:r w:rsidRPr="00BF4ECB">
        <w:rPr>
          <w:rFonts w:ascii="Georgia" w:hAnsi="Georgia" w:cs="Times New Roman"/>
          <w:b/>
          <w:bCs/>
          <w:sz w:val="20"/>
          <w:szCs w:val="20"/>
        </w:rPr>
        <w:t>Suspicious Activity Report (SAR)</w:t>
      </w:r>
      <w:r w:rsidRPr="00BF4ECB">
        <w:rPr>
          <w:rFonts w:ascii="Georgia" w:hAnsi="Georgia" w:cs="Times New Roman"/>
          <w:sz w:val="20"/>
          <w:szCs w:val="20"/>
        </w:rPr>
        <w:t> to 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National Crime Agency (NCA),</w:t>
      </w:r>
      <w:r w:rsidRPr="00BF4ECB">
        <w:rPr>
          <w:rFonts w:ascii="Georgia" w:hAnsi="Georgia" w:cs="Times New Roman"/>
          <w:sz w:val="20"/>
          <w:szCs w:val="20"/>
        </w:rPr>
        <w:t> specifically its Financial Intelligence Unit (FIU). The NCA acts as the central intelligence hub.</w:t>
      </w:r>
    </w:p>
    <w:p w14:paraId="1243E945" w14:textId="77777777" w:rsidR="00BF4ECB" w:rsidRPr="00BF4ECB" w:rsidRDefault="00BF4ECB" w:rsidP="00CD2390">
      <w:pPr>
        <w:numPr>
          <w:ilvl w:val="0"/>
          <w:numId w:val="2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lastRenderedPageBreak/>
        <w:t>Consequences of Bypassing the Pathway:</w:t>
      </w:r>
      <w:r w:rsidRPr="00BF4ECB">
        <w:rPr>
          <w:rFonts w:ascii="Georgia" w:hAnsi="Georgia" w:cs="Times New Roman"/>
          <w:sz w:val="20"/>
          <w:szCs w:val="20"/>
        </w:rPr>
        <w:t> Failure to report internally/externally is a criminal offence (ss.330-331 POCA). The system is designed to pool intelligence.</w:t>
      </w:r>
    </w:p>
    <w:p w14:paraId="5258A9FF" w14:textId="3A70DD92" w:rsidR="00BF4ECB" w:rsidRPr="00BF4ECB" w:rsidRDefault="00941A0F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PROCEDURE AND TIMING</w:t>
      </w:r>
    </w:p>
    <w:p w14:paraId="2E7E82BD" w14:textId="77777777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 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Against Money Laundering (DAML)</w:t>
      </w:r>
      <w:r w:rsidRPr="00BF4ECB">
        <w:rPr>
          <w:rFonts w:ascii="Georgia" w:hAnsi="Georgia" w:cs="Times New Roman"/>
          <w:sz w:val="20"/>
          <w:szCs w:val="20"/>
        </w:rPr>
        <w:t xml:space="preserve"> process is the "legal lifeline" to seek "appropriate consent" and gain a statutory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to principal money laundering offences.</w:t>
      </w:r>
    </w:p>
    <w:p w14:paraId="466A641A" w14:textId="77777777" w:rsidR="00BF4ECB" w:rsidRPr="00BF4ECB" w:rsidRDefault="00BF4ECB" w:rsidP="00CD2390">
      <w:pPr>
        <w:numPr>
          <w:ilvl w:val="0"/>
          <w:numId w:val="2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Step-by-Step Procedure:</w:t>
      </w:r>
    </w:p>
    <w:p w14:paraId="7A8F124F" w14:textId="77777777" w:rsidR="00BF4ECB" w:rsidRPr="00BF4ECB" w:rsidRDefault="00BF4ECB" w:rsidP="00CD2390">
      <w:pPr>
        <w:numPr>
          <w:ilvl w:val="1"/>
          <w:numId w:val="2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Immediate internal report to MLRO.</w:t>
      </w:r>
    </w:p>
    <w:p w14:paraId="5DBE4ADF" w14:textId="77777777" w:rsidR="00BF4ECB" w:rsidRPr="00BF4ECB" w:rsidRDefault="00BF4ECB" w:rsidP="00CD2390">
      <w:pPr>
        <w:numPr>
          <w:ilvl w:val="1"/>
          <w:numId w:val="2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MLRO assessment and decision.</w:t>
      </w:r>
    </w:p>
    <w:p w14:paraId="684B35AF" w14:textId="77777777" w:rsidR="00BF4ECB" w:rsidRPr="00BF4ECB" w:rsidRDefault="00BF4ECB" w:rsidP="00CD2390">
      <w:pPr>
        <w:numPr>
          <w:ilvl w:val="1"/>
          <w:numId w:val="2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MLRO submits a </w:t>
      </w:r>
      <w:r w:rsidRPr="00BF4ECB">
        <w:rPr>
          <w:rFonts w:ascii="Georgia" w:hAnsi="Georgia" w:cs="Times New Roman"/>
          <w:b/>
          <w:bCs/>
          <w:sz w:val="20"/>
          <w:szCs w:val="20"/>
        </w:rPr>
        <w:t>DAML SAR</w:t>
      </w:r>
      <w:r w:rsidRPr="00BF4ECB">
        <w:rPr>
          <w:rFonts w:ascii="Georgia" w:hAnsi="Georgia" w:cs="Times New Roman"/>
          <w:sz w:val="20"/>
          <w:szCs w:val="20"/>
        </w:rPr>
        <w:t> to NCA, explicitly requesting consent.</w:t>
      </w:r>
    </w:p>
    <w:p w14:paraId="28577143" w14:textId="77777777" w:rsidR="00BF4ECB" w:rsidRPr="00BF4ECB" w:rsidRDefault="00BF4ECB" w:rsidP="00CD2390">
      <w:pPr>
        <w:numPr>
          <w:ilvl w:val="0"/>
          <w:numId w:val="2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The Moratorium Period &amp; Consent:</w:t>
      </w:r>
    </w:p>
    <w:p w14:paraId="3DA0E664" w14:textId="77777777" w:rsidR="00BF4ECB" w:rsidRPr="00BF4ECB" w:rsidRDefault="00BF4ECB" w:rsidP="00CD2390">
      <w:pPr>
        <w:numPr>
          <w:ilvl w:val="1"/>
          <w:numId w:val="2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NCA has </w:t>
      </w:r>
      <w:r w:rsidRPr="00BF4ECB">
        <w:rPr>
          <w:rFonts w:ascii="Georgia" w:hAnsi="Georgia" w:cs="Times New Roman"/>
          <w:b/>
          <w:bCs/>
          <w:sz w:val="20"/>
          <w:szCs w:val="20"/>
        </w:rPr>
        <w:t>7 working days</w:t>
      </w:r>
      <w:r w:rsidRPr="00BF4ECB">
        <w:rPr>
          <w:rFonts w:ascii="Georgia" w:hAnsi="Georgia" w:cs="Times New Roman"/>
          <w:sz w:val="20"/>
          <w:szCs w:val="20"/>
        </w:rPr>
        <w:t> to respond.</w:t>
      </w:r>
    </w:p>
    <w:p w14:paraId="60B35601" w14:textId="6C033C98" w:rsidR="00BF4ECB" w:rsidRPr="00BF4ECB" w:rsidRDefault="00BF4ECB" w:rsidP="00CD2390">
      <w:pPr>
        <w:numPr>
          <w:ilvl w:val="1"/>
          <w:numId w:val="2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Deemed Consent:</w:t>
      </w:r>
      <w:r w:rsidRPr="00BF4ECB">
        <w:rPr>
          <w:rFonts w:ascii="Georgia" w:hAnsi="Georgia" w:cs="Times New Roman"/>
          <w:sz w:val="20"/>
          <w:szCs w:val="20"/>
        </w:rPr>
        <w:t> If NCA does not respond within 7 days, consent is </w:t>
      </w:r>
      <w:r w:rsidRPr="00BF4ECB">
        <w:rPr>
          <w:rFonts w:ascii="Georgia" w:hAnsi="Georgia" w:cs="Times New Roman"/>
          <w:b/>
          <w:bCs/>
          <w:sz w:val="20"/>
          <w:szCs w:val="20"/>
        </w:rPr>
        <w:t>deemed</w:t>
      </w:r>
      <w:r w:rsidRPr="00BF4ECB">
        <w:rPr>
          <w:rFonts w:ascii="Georgia" w:hAnsi="Georgia" w:cs="Times New Roman"/>
          <w:sz w:val="20"/>
          <w:szCs w:val="20"/>
        </w:rPr>
        <w:t> given</w:t>
      </w:r>
      <w:r w:rsidR="00941A0F">
        <w:rPr>
          <w:rFonts w:ascii="Georgia" w:hAnsi="Georgia" w:cs="Times New Roman"/>
          <w:sz w:val="20"/>
          <w:szCs w:val="20"/>
        </w:rPr>
        <w:t>. The</w:t>
      </w:r>
      <w:r w:rsidRPr="00BF4ECB">
        <w:rPr>
          <w:rFonts w:ascii="Georgia" w:hAnsi="Georgia" w:cs="Times New Roman"/>
          <w:sz w:val="20"/>
          <w:szCs w:val="20"/>
        </w:rPr>
        <w:t xml:space="preserve"> solicitor may proceed with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>.</w:t>
      </w:r>
    </w:p>
    <w:p w14:paraId="5AF74FBC" w14:textId="77777777" w:rsidR="00BF4ECB" w:rsidRPr="00BF4ECB" w:rsidRDefault="00BF4ECB" w:rsidP="00CD2390">
      <w:pPr>
        <w:numPr>
          <w:ilvl w:val="1"/>
          <w:numId w:val="2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Express Consent:</w:t>
      </w:r>
      <w:r w:rsidRPr="00BF4ECB">
        <w:rPr>
          <w:rFonts w:ascii="Georgia" w:hAnsi="Georgia" w:cs="Times New Roman"/>
          <w:sz w:val="20"/>
          <w:szCs w:val="20"/>
        </w:rPr>
        <w:t> NCA gives explicit consent within the period.</w:t>
      </w:r>
    </w:p>
    <w:p w14:paraId="5CBAC44C" w14:textId="77777777" w:rsidR="00BF4ECB" w:rsidRPr="00BF4ECB" w:rsidRDefault="00BF4ECB" w:rsidP="00CD2390">
      <w:pPr>
        <w:numPr>
          <w:ilvl w:val="1"/>
          <w:numId w:val="2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Refusal &amp; Moratorium Notice:</w:t>
      </w:r>
      <w:r w:rsidRPr="00BF4ECB">
        <w:rPr>
          <w:rFonts w:ascii="Georgia" w:hAnsi="Georgia" w:cs="Times New Roman"/>
          <w:sz w:val="20"/>
          <w:szCs w:val="20"/>
        </w:rPr>
        <w:t> NCA refuses consent and issues a notice prohibiting proceeding for a further </w:t>
      </w:r>
      <w:r w:rsidRPr="00BF4ECB">
        <w:rPr>
          <w:rFonts w:ascii="Georgia" w:hAnsi="Georgia" w:cs="Times New Roman"/>
          <w:b/>
          <w:bCs/>
          <w:sz w:val="20"/>
          <w:szCs w:val="20"/>
        </w:rPr>
        <w:t>31 calendar days</w:t>
      </w:r>
      <w:r w:rsidRPr="00BF4ECB">
        <w:rPr>
          <w:rFonts w:ascii="Georgia" w:hAnsi="Georgia" w:cs="Times New Roman"/>
          <w:sz w:val="20"/>
          <w:szCs w:val="20"/>
        </w:rPr>
        <w:t> (extendable) for investigation. Proceeding during this period is an offence.</w:t>
      </w:r>
    </w:p>
    <w:p w14:paraId="0409921F" w14:textId="53E02C14" w:rsidR="00BF4ECB" w:rsidRPr="00BF4ECB" w:rsidRDefault="00BF4ECB" w:rsidP="00CD2390">
      <w:pPr>
        <w:numPr>
          <w:ilvl w:val="0"/>
          <w:numId w:val="25"/>
        </w:numPr>
        <w:spacing w:line="240" w:lineRule="auto"/>
        <w:rPr>
          <w:rFonts w:ascii="Georgia" w:hAnsi="Georgia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Critical Importance of Timing</w:t>
      </w:r>
      <w:r w:rsidR="00941A0F">
        <w:rPr>
          <w:rFonts w:ascii="Georgia" w:hAnsi="Georgia" w:cs="Times New Roman"/>
          <w:b/>
          <w:bCs/>
          <w:sz w:val="20"/>
          <w:szCs w:val="20"/>
        </w:rPr>
        <w:t xml:space="preserve">: </w:t>
      </w:r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="00941A0F" w:rsidRPr="00941A0F">
        <w:rPr>
          <w:rFonts w:ascii="Georgia" w:hAnsi="Georgia"/>
          <w:sz w:val="20"/>
          <w:szCs w:val="20"/>
        </w:rPr>
        <w:t xml:space="preserve">In </w:t>
      </w:r>
      <w:r w:rsidR="00941A0F" w:rsidRPr="00941A0F">
        <w:rPr>
          <w:rFonts w:ascii="Georgia" w:hAnsi="Georgia"/>
          <w:b/>
          <w:bCs/>
          <w:i/>
          <w:iCs/>
          <w:sz w:val="20"/>
          <w:szCs w:val="20"/>
        </w:rPr>
        <w:t>R v Duff</w:t>
      </w:r>
      <w:r w:rsidR="00941A0F" w:rsidRPr="00941A0F">
        <w:rPr>
          <w:rFonts w:ascii="Georgia" w:hAnsi="Georgia"/>
          <w:sz w:val="20"/>
          <w:szCs w:val="20"/>
        </w:rPr>
        <w:t xml:space="preserve">, a solicitor who submitted a DAML SAR but proceeded with the transaction before the expiry of the 7-day notice period or the grant of consent was convicted under </w:t>
      </w:r>
      <w:r w:rsidR="00941A0F" w:rsidRPr="00941A0F">
        <w:rPr>
          <w:rFonts w:ascii="Georgia" w:hAnsi="Georgia"/>
          <w:b/>
          <w:bCs/>
          <w:i/>
          <w:iCs/>
          <w:sz w:val="20"/>
          <w:szCs w:val="20"/>
        </w:rPr>
        <w:t>s.328</w:t>
      </w:r>
      <w:r w:rsidR="00941A0F" w:rsidRPr="00941A0F">
        <w:rPr>
          <w:rFonts w:ascii="Georgia" w:hAnsi="Georgia"/>
          <w:sz w:val="20"/>
          <w:szCs w:val="20"/>
        </w:rPr>
        <w:t xml:space="preserve"> of the </w:t>
      </w:r>
      <w:r w:rsidR="00941A0F" w:rsidRPr="00941A0F">
        <w:rPr>
          <w:rFonts w:ascii="Georgia" w:hAnsi="Georgia"/>
          <w:i/>
          <w:iCs/>
          <w:sz w:val="20"/>
          <w:szCs w:val="20"/>
        </w:rPr>
        <w:t>POCA</w:t>
      </w:r>
      <w:r w:rsidR="00941A0F" w:rsidRPr="00941A0F">
        <w:rPr>
          <w:rFonts w:ascii="Georgia" w:hAnsi="Georgia"/>
          <w:sz w:val="20"/>
          <w:szCs w:val="20"/>
        </w:rPr>
        <w:t>.</w:t>
      </w:r>
      <w:r w:rsidR="00941A0F">
        <w:rPr>
          <w:rFonts w:ascii="Georgia" w:hAnsi="Georgia"/>
          <w:sz w:val="20"/>
          <w:szCs w:val="20"/>
        </w:rPr>
        <w:t xml:space="preserve"> </w:t>
      </w:r>
      <w:r w:rsidRPr="00BF4ECB">
        <w:rPr>
          <w:rFonts w:ascii="Georgia" w:hAnsi="Georgia" w:cs="Times New Roman"/>
          <w:b/>
          <w:bCs/>
          <w:sz w:val="20"/>
          <w:szCs w:val="20"/>
        </w:rPr>
        <w:t xml:space="preserve">Merely submitting a SAR is NOT a 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>; you must wait for consent.</w:t>
      </w:r>
      <w:r w:rsidRPr="00BF4ECB">
        <w:rPr>
          <w:rFonts w:ascii="Georgia" w:hAnsi="Georgia" w:cs="Times New Roman"/>
          <w:sz w:val="20"/>
          <w:szCs w:val="20"/>
        </w:rPr>
        <w:t> The procedure is strict and must be followed precisely.</w:t>
      </w:r>
    </w:p>
    <w:p w14:paraId="48542EBD" w14:textId="61F6473D" w:rsidR="00941A0F" w:rsidRDefault="00941A0F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INTERNAL REPORTING</w:t>
      </w:r>
      <w:r>
        <w:rPr>
          <w:rFonts w:ascii="Georgia" w:hAnsi="Georgia" w:cs="Times New Roman"/>
          <w:b/>
          <w:bCs/>
          <w:sz w:val="20"/>
          <w:szCs w:val="20"/>
        </w:rPr>
        <w:t xml:space="preserve">; </w:t>
      </w:r>
      <w:r w:rsidRPr="00BF4ECB">
        <w:rPr>
          <w:rFonts w:ascii="Georgia" w:hAnsi="Georgia" w:cs="Times New Roman"/>
          <w:b/>
          <w:bCs/>
          <w:sz w:val="20"/>
          <w:szCs w:val="20"/>
        </w:rPr>
        <w:t xml:space="preserve">THE ROLE OF THE NOMINATED OFFICER </w:t>
      </w:r>
    </w:p>
    <w:p w14:paraId="2DB9DF7F" w14:textId="4ACA2758" w:rsidR="00BF4ECB" w:rsidRPr="00BF4ECB" w:rsidRDefault="00BF4ECB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MLRO</w:t>
      </w:r>
      <w:r w:rsidRPr="00BF4ECB">
        <w:rPr>
          <w:rFonts w:ascii="Georgia" w:hAnsi="Georgia" w:cs="Times New Roman"/>
          <w:sz w:val="20"/>
          <w:szCs w:val="20"/>
        </w:rPr>
        <w:t> is the central hub for the firm's AML compliance with significant personal liability.</w:t>
      </w:r>
    </w:p>
    <w:p w14:paraId="4EBFE354" w14:textId="77777777" w:rsidR="00BF4ECB" w:rsidRPr="00BF4ECB" w:rsidRDefault="00BF4ECB" w:rsidP="00CD2390">
      <w:pPr>
        <w:numPr>
          <w:ilvl w:val="0"/>
          <w:numId w:val="2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Key Functions:</w:t>
      </w:r>
    </w:p>
    <w:p w14:paraId="3280DF57" w14:textId="77777777" w:rsidR="00BF4ECB" w:rsidRPr="00BF4ECB" w:rsidRDefault="00BF4ECB" w:rsidP="00CD2390">
      <w:pPr>
        <w:numPr>
          <w:ilvl w:val="1"/>
          <w:numId w:val="2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More Than a Postbox:</w:t>
      </w:r>
      <w:r w:rsidRPr="00BF4ECB">
        <w:rPr>
          <w:rFonts w:ascii="Georgia" w:hAnsi="Georgia" w:cs="Times New Roman"/>
          <w:sz w:val="20"/>
          <w:szCs w:val="20"/>
        </w:rPr>
        <w:t> Receives, assesses, and consolidates internal reports; applies independent judgement on whether suspicion threshold is met for an external SAR.</w:t>
      </w:r>
    </w:p>
    <w:p w14:paraId="1504CD92" w14:textId="77777777" w:rsidR="00BF4ECB" w:rsidRPr="00BF4ECB" w:rsidRDefault="00BF4ECB" w:rsidP="00CD2390">
      <w:pPr>
        <w:numPr>
          <w:ilvl w:val="1"/>
          <w:numId w:val="2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High-Stakes Decision-Maker:</w:t>
      </w:r>
      <w:r w:rsidRPr="00BF4ECB">
        <w:rPr>
          <w:rFonts w:ascii="Georgia" w:hAnsi="Georgia" w:cs="Times New Roman"/>
          <w:sz w:val="20"/>
          <w:szCs w:val="20"/>
        </w:rPr>
        <w:t> Decides whether to report to NCA. Failure to report when they know/suspect is an offence (</w:t>
      </w:r>
      <w:r w:rsidRPr="00BF4ECB">
        <w:rPr>
          <w:rFonts w:ascii="Georgia" w:hAnsi="Georgia" w:cs="Times New Roman"/>
          <w:b/>
          <w:bCs/>
          <w:sz w:val="20"/>
          <w:szCs w:val="20"/>
        </w:rPr>
        <w:t>s.331</w:t>
      </w:r>
      <w:r w:rsidRPr="00BF4ECB">
        <w:rPr>
          <w:rFonts w:ascii="Georgia" w:hAnsi="Georgia" w:cs="Times New Roman"/>
          <w:sz w:val="20"/>
          <w:szCs w:val="20"/>
        </w:rPr>
        <w:t xml:space="preserve"> </w:t>
      </w:r>
      <w:r w:rsidRPr="00BF4ECB">
        <w:rPr>
          <w:rFonts w:ascii="Georgia" w:hAnsi="Georgia" w:cs="Times New Roman"/>
          <w:i/>
          <w:iCs/>
          <w:sz w:val="20"/>
          <w:szCs w:val="20"/>
        </w:rPr>
        <w:t>POCA</w:t>
      </w:r>
      <w:r w:rsidRPr="00BF4ECB">
        <w:rPr>
          <w:rFonts w:ascii="Georgia" w:hAnsi="Georgia" w:cs="Times New Roman"/>
          <w:sz w:val="20"/>
          <w:szCs w:val="20"/>
        </w:rPr>
        <w:t>). Must also consider the objective "reasonable grounds" test.</w:t>
      </w:r>
    </w:p>
    <w:p w14:paraId="744F2005" w14:textId="77777777" w:rsidR="00BF4ECB" w:rsidRPr="00BF4ECB" w:rsidRDefault="00BF4ECB" w:rsidP="00CD2390">
      <w:pPr>
        <w:numPr>
          <w:ilvl w:val="1"/>
          <w:numId w:val="2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Operational Commander:</w:t>
      </w:r>
      <w:r w:rsidRPr="00BF4ECB">
        <w:rPr>
          <w:rFonts w:ascii="Georgia" w:hAnsi="Georgia" w:cs="Times New Roman"/>
          <w:sz w:val="20"/>
          <w:szCs w:val="20"/>
        </w:rPr>
        <w:t> Liaises with NCA/law enforcement; oversees the DAML consent process; ensures firm does not breach moratorium; fosters AML culture; provides training; drafts/updates AML policies and procedures.</w:t>
      </w:r>
    </w:p>
    <w:p w14:paraId="1A8C52AF" w14:textId="1A40F599" w:rsidR="00BF4ECB" w:rsidRPr="00BF4ECB" w:rsidRDefault="00941A0F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144CC896" w14:textId="77777777" w:rsidR="00BF4ECB" w:rsidRPr="00BF4ECB" w:rsidRDefault="00BF4ECB" w:rsidP="00CD2390">
      <w:pPr>
        <w:numPr>
          <w:ilvl w:val="0"/>
          <w:numId w:val="2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 xml:space="preserve">The SARs regime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operationalises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AML duties. A solicitor’s suspicion, triggered by red flags, must be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channelled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through the MLRO and, if justified, to the NCA via a formal report.</w:t>
      </w:r>
    </w:p>
    <w:p w14:paraId="60B7E121" w14:textId="18EDF8A2" w:rsidR="00BF4ECB" w:rsidRDefault="00BF4ECB" w:rsidP="00CD2390">
      <w:pPr>
        <w:numPr>
          <w:ilvl w:val="0"/>
          <w:numId w:val="2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 strict </w:t>
      </w:r>
      <w:r w:rsidRPr="00BF4ECB">
        <w:rPr>
          <w:rFonts w:ascii="Georgia" w:hAnsi="Georgia" w:cs="Times New Roman"/>
          <w:b/>
          <w:bCs/>
          <w:sz w:val="20"/>
          <w:szCs w:val="20"/>
        </w:rPr>
        <w:t>DAML consent procedure</w:t>
      </w:r>
      <w:r w:rsidRPr="00BF4ECB">
        <w:rPr>
          <w:rFonts w:ascii="Georgia" w:hAnsi="Georgia" w:cs="Times New Roman"/>
          <w:sz w:val="20"/>
          <w:szCs w:val="20"/>
        </w:rPr>
        <w:t xml:space="preserve"> provides the essential statutory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>, allowing a solicitor to navigate the conflict between client instruction and criminal liability. Adherence to timing and process, as underscored by 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 v Duff</w:t>
      </w:r>
      <w:r w:rsidRPr="00BF4ECB">
        <w:rPr>
          <w:rFonts w:ascii="Georgia" w:hAnsi="Georgia" w:cs="Times New Roman"/>
          <w:sz w:val="20"/>
          <w:szCs w:val="20"/>
        </w:rPr>
        <w:t>, is paramount.</w:t>
      </w:r>
    </w:p>
    <w:p w14:paraId="7EC831B4" w14:textId="2A1CE2C9" w:rsidR="00CD2390" w:rsidRPr="00BF4ECB" w:rsidRDefault="00000000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pict w14:anchorId="6D712ECA">
          <v:rect id="_x0000_i1029" style="width:0;height:1.5pt" o:hralign="center" o:hrstd="t" o:hr="t" fillcolor="#a0a0a0" stroked="f"/>
        </w:pict>
      </w:r>
    </w:p>
    <w:p w14:paraId="65DC5EB4" w14:textId="368DA7A7" w:rsidR="00941A0F" w:rsidRDefault="00BF4ECB" w:rsidP="00CD2390">
      <w:pPr>
        <w:pStyle w:val="Heading1"/>
      </w:pPr>
      <w:r w:rsidRPr="00BF4ECB">
        <w:lastRenderedPageBreak/>
        <w:t>CHAPTER 6</w:t>
      </w:r>
    </w:p>
    <w:p w14:paraId="1D177AAC" w14:textId="52AD8537" w:rsidR="00BF4ECB" w:rsidRPr="00BF4ECB" w:rsidRDefault="00BF4ECB" w:rsidP="00CD2390">
      <w:pPr>
        <w:pStyle w:val="Heading1"/>
      </w:pPr>
      <w:r w:rsidRPr="00BF4ECB">
        <w:t>AML OFFENCES, DEFENCES AND DUE DILIGENCE</w:t>
      </w:r>
    </w:p>
    <w:p w14:paraId="28C9CA63" w14:textId="6B35136B" w:rsidR="00BF4ECB" w:rsidRPr="00BF4ECB" w:rsidRDefault="00941A0F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PRINCIPAL MONEY LAUNDERING OFFENCES UNDER POCA 2002</w:t>
      </w:r>
    </w:p>
    <w:p w14:paraId="606610C1" w14:textId="77777777" w:rsidR="00BF4ECB" w:rsidRPr="00BF4ECB" w:rsidRDefault="00BF4ECB" w:rsidP="00CD2390">
      <w:pPr>
        <w:numPr>
          <w:ilvl w:val="0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All offences revolve around </w:t>
      </w:r>
      <w:r w:rsidRPr="00BF4ECB">
        <w:rPr>
          <w:rFonts w:ascii="Georgia" w:hAnsi="Georgia" w:cs="Times New Roman"/>
          <w:b/>
          <w:bCs/>
          <w:sz w:val="20"/>
          <w:szCs w:val="20"/>
        </w:rPr>
        <w:t>"criminal property"</w:t>
      </w:r>
      <w:r w:rsidRPr="00BF4ECB">
        <w:rPr>
          <w:rFonts w:ascii="Georgia" w:hAnsi="Georgia" w:cs="Times New Roman"/>
          <w:sz w:val="20"/>
          <w:szCs w:val="20"/>
        </w:rPr>
        <w:t> (benefit from any criminal conduct). Prosecution does not need to prove the specific underlying crime.</w:t>
      </w:r>
    </w:p>
    <w:p w14:paraId="469D9F51" w14:textId="77777777" w:rsidR="00BF4ECB" w:rsidRPr="00BF4ECB" w:rsidRDefault="00BF4ECB" w:rsidP="00CD2390">
      <w:pPr>
        <w:numPr>
          <w:ilvl w:val="0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mental element</w:t>
      </w:r>
      <w:r w:rsidRPr="00BF4ECB">
        <w:rPr>
          <w:rFonts w:ascii="Georgia" w:hAnsi="Georgia" w:cs="Times New Roman"/>
          <w:sz w:val="20"/>
          <w:szCs w:val="20"/>
        </w:rPr>
        <w:t> for all is </w:t>
      </w:r>
      <w:r w:rsidRPr="00BF4ECB">
        <w:rPr>
          <w:rFonts w:ascii="Georgia" w:hAnsi="Georgia" w:cs="Times New Roman"/>
          <w:b/>
          <w:bCs/>
          <w:sz w:val="20"/>
          <w:szCs w:val="20"/>
        </w:rPr>
        <w:t>knowing or suspecting</w:t>
      </w:r>
      <w:r w:rsidRPr="00BF4ECB">
        <w:rPr>
          <w:rFonts w:ascii="Georgia" w:hAnsi="Georgia" w:cs="Times New Roman"/>
          <w:sz w:val="20"/>
          <w:szCs w:val="20"/>
        </w:rPr>
        <w:t> the property is criminal. "Suspicion" is the low threshold of a "feeling of unease."</w:t>
      </w:r>
    </w:p>
    <w:p w14:paraId="27F5D326" w14:textId="77777777" w:rsidR="00BF4ECB" w:rsidRPr="00BF4ECB" w:rsidRDefault="00BF4ECB" w:rsidP="00CD2390">
      <w:pPr>
        <w:numPr>
          <w:ilvl w:val="0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s.327</w:t>
      </w:r>
      <w:r w:rsidRPr="00BF4ECB">
        <w:rPr>
          <w:rFonts w:ascii="Georgia" w:hAnsi="Georgia" w:cs="Times New Roman"/>
          <w:b/>
          <w:bCs/>
          <w:sz w:val="20"/>
          <w:szCs w:val="20"/>
        </w:rPr>
        <w:t>: Concealing, Disguising, Converting, Transferring or Removing Criminal Property</w:t>
      </w:r>
    </w:p>
    <w:p w14:paraId="1CB221CA" w14:textId="77777777" w:rsidR="00BF4ECB" w:rsidRPr="00BF4ECB" w:rsidRDefault="00BF4ECB" w:rsidP="00CD2390">
      <w:pPr>
        <w:numPr>
          <w:ilvl w:val="1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Covers the classic laundering acts of hiding the origin or moving illicit funds (e.g., placing cash into a complex trust, using a client account to mix funds).</w:t>
      </w:r>
    </w:p>
    <w:p w14:paraId="78C6F2B5" w14:textId="77777777" w:rsidR="00BF4ECB" w:rsidRPr="00BF4ECB" w:rsidRDefault="00BF4ECB" w:rsidP="00CD2390">
      <w:pPr>
        <w:numPr>
          <w:ilvl w:val="0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s.328</w:t>
      </w:r>
      <w:r w:rsidRPr="00BF4ECB">
        <w:rPr>
          <w:rFonts w:ascii="Georgia" w:hAnsi="Georgia" w:cs="Times New Roman"/>
          <w:b/>
          <w:bCs/>
          <w:sz w:val="20"/>
          <w:szCs w:val="20"/>
        </w:rPr>
        <w:t>: Arrangements</w:t>
      </w:r>
    </w:p>
    <w:p w14:paraId="035A1008" w14:textId="77777777" w:rsidR="00BF4ECB" w:rsidRPr="00BF4ECB" w:rsidRDefault="00BF4ECB" w:rsidP="00CD2390">
      <w:pPr>
        <w:numPr>
          <w:ilvl w:val="1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most perilous</w:t>
      </w:r>
      <w:r w:rsidRPr="00BF4ECB">
        <w:rPr>
          <w:rFonts w:ascii="Georgia" w:hAnsi="Georgia" w:cs="Times New Roman"/>
          <w:sz w:val="20"/>
          <w:szCs w:val="20"/>
        </w:rPr>
        <w:t> offence for professionals. Involves entering into an </w:t>
      </w:r>
      <w:r w:rsidRPr="00BF4ECB">
        <w:rPr>
          <w:rFonts w:ascii="Georgia" w:hAnsi="Georgia" w:cs="Times New Roman"/>
          <w:b/>
          <w:bCs/>
          <w:sz w:val="20"/>
          <w:szCs w:val="20"/>
        </w:rPr>
        <w:t>arrangement</w:t>
      </w:r>
      <w:r w:rsidRPr="00BF4ECB">
        <w:rPr>
          <w:rFonts w:ascii="Georgia" w:hAnsi="Georgia" w:cs="Times New Roman"/>
          <w:sz w:val="20"/>
          <w:szCs w:val="20"/>
        </w:rPr>
        <w:t> you know/suspect facilitates another's acquisition, retention, use, or control of criminal property.</w:t>
      </w:r>
    </w:p>
    <w:p w14:paraId="3125A334" w14:textId="77777777" w:rsidR="00BF4ECB" w:rsidRDefault="00BF4ECB" w:rsidP="00CD2390">
      <w:pPr>
        <w:numPr>
          <w:ilvl w:val="1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Broad scope:</w:t>
      </w:r>
      <w:r w:rsidRPr="00BF4ECB">
        <w:rPr>
          <w:rFonts w:ascii="Georgia" w:hAnsi="Georgia" w:cs="Times New Roman"/>
          <w:sz w:val="20"/>
          <w:szCs w:val="20"/>
        </w:rPr>
        <w:t> Almost any professional service (conveyancing, company formation, litigation) can constitute an "arrangement."</w:t>
      </w:r>
    </w:p>
    <w:p w14:paraId="7D053642" w14:textId="0133DB50" w:rsidR="00941A0F" w:rsidRPr="00BF4ECB" w:rsidRDefault="00941A0F" w:rsidP="00CD2390">
      <w:pPr>
        <w:numPr>
          <w:ilvl w:val="1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941A0F">
        <w:rPr>
          <w:rFonts w:ascii="Georgia" w:hAnsi="Georgia" w:cs="Times New Roman"/>
          <w:sz w:val="20"/>
          <w:szCs w:val="20"/>
        </w:rPr>
        <w:t xml:space="preserve">In </w:t>
      </w:r>
      <w:r w:rsidRPr="00941A0F">
        <w:rPr>
          <w:rFonts w:ascii="Georgia" w:hAnsi="Georgia" w:cs="Times New Roman"/>
          <w:b/>
          <w:bCs/>
          <w:i/>
          <w:iCs/>
          <w:sz w:val="20"/>
          <w:szCs w:val="20"/>
        </w:rPr>
        <w:t>P v P (Ancillary Relief)</w:t>
      </w:r>
      <w:r w:rsidRPr="00941A0F">
        <w:rPr>
          <w:rFonts w:ascii="Georgia" w:hAnsi="Georgia" w:cs="Times New Roman"/>
          <w:sz w:val="20"/>
          <w:szCs w:val="20"/>
        </w:rPr>
        <w:t xml:space="preserve">, the court held that it could not divide criminal assets in divorce proceedings because doing so would amount to an arrangement contrary to </w:t>
      </w:r>
      <w:r w:rsidRPr="00941A0F">
        <w:rPr>
          <w:rFonts w:ascii="Georgia" w:hAnsi="Georgia" w:cs="Times New Roman"/>
          <w:b/>
          <w:bCs/>
          <w:i/>
          <w:iCs/>
          <w:sz w:val="20"/>
          <w:szCs w:val="20"/>
        </w:rPr>
        <w:t>s.328</w:t>
      </w:r>
      <w:r w:rsidRPr="00941A0F">
        <w:rPr>
          <w:rFonts w:ascii="Georgia" w:hAnsi="Georgia" w:cs="Times New Roman"/>
          <w:b/>
          <w:bCs/>
          <w:sz w:val="20"/>
          <w:szCs w:val="20"/>
        </w:rPr>
        <w:t xml:space="preserve"> </w:t>
      </w:r>
      <w:r w:rsidRPr="00941A0F">
        <w:rPr>
          <w:rFonts w:ascii="Georgia" w:hAnsi="Georgia" w:cs="Times New Roman"/>
          <w:sz w:val="20"/>
          <w:szCs w:val="20"/>
        </w:rPr>
        <w:t xml:space="preserve">of the </w:t>
      </w:r>
      <w:r w:rsidRPr="00941A0F">
        <w:rPr>
          <w:rFonts w:ascii="Georgia" w:hAnsi="Georgia" w:cs="Times New Roman"/>
          <w:i/>
          <w:iCs/>
          <w:sz w:val="20"/>
          <w:szCs w:val="20"/>
        </w:rPr>
        <w:t>POCA</w:t>
      </w:r>
      <w:r w:rsidRPr="00941A0F">
        <w:rPr>
          <w:rFonts w:ascii="Georgia" w:hAnsi="Georgia" w:cs="Times New Roman"/>
          <w:sz w:val="20"/>
          <w:szCs w:val="20"/>
        </w:rPr>
        <w:t>.</w:t>
      </w:r>
    </w:p>
    <w:p w14:paraId="7ACB35CE" w14:textId="77777777" w:rsidR="00BF4ECB" w:rsidRPr="00BF4ECB" w:rsidRDefault="00BF4ECB" w:rsidP="00CD2390">
      <w:pPr>
        <w:numPr>
          <w:ilvl w:val="0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s.329</w:t>
      </w:r>
      <w:r w:rsidRPr="00BF4ECB">
        <w:rPr>
          <w:rFonts w:ascii="Georgia" w:hAnsi="Georgia" w:cs="Times New Roman"/>
          <w:b/>
          <w:bCs/>
          <w:sz w:val="20"/>
          <w:szCs w:val="20"/>
        </w:rPr>
        <w:t>: Acquisition, Use and Possession</w:t>
      </w:r>
    </w:p>
    <w:p w14:paraId="60DC279B" w14:textId="77777777" w:rsidR="00BF4ECB" w:rsidRPr="00BF4ECB" w:rsidRDefault="00BF4ECB" w:rsidP="00CD2390">
      <w:pPr>
        <w:numPr>
          <w:ilvl w:val="1"/>
          <w:numId w:val="2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Simple act of acquiring, using, or having control over criminal property for one's own benefit (e.g., accepting a fee payment later found to be from fraud).</w:t>
      </w:r>
    </w:p>
    <w:p w14:paraId="78E8443D" w14:textId="22351D07" w:rsidR="00BF4ECB" w:rsidRPr="00BF4ECB" w:rsidRDefault="00941A0F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DIRECT INVOLVEMENT AND NON-DIRECT INVOLVEMENT OFFENCES</w:t>
      </w:r>
    </w:p>
    <w:p w14:paraId="018EDDB0" w14:textId="77777777" w:rsidR="00BF4ECB" w:rsidRPr="00BF4ECB" w:rsidRDefault="00BF4ECB" w:rsidP="00CD2390">
      <w:pPr>
        <w:numPr>
          <w:ilvl w:val="0"/>
          <w:numId w:val="3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Direct Involvement Offences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ss.327-329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Positive, "hands-on" acts of dealing with criminal property.</w:t>
      </w:r>
    </w:p>
    <w:p w14:paraId="60DB506C" w14:textId="6DFC3C98" w:rsidR="00BF4ECB" w:rsidRPr="00BF4ECB" w:rsidRDefault="00BF4ECB" w:rsidP="00CD2390">
      <w:pPr>
        <w:numPr>
          <w:ilvl w:val="0"/>
          <w:numId w:val="3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Non-Direct Involvement Offence</w:t>
      </w:r>
      <w:r w:rsidR="00941A0F">
        <w:rPr>
          <w:rFonts w:ascii="Georgia" w:hAnsi="Georgia" w:cs="Times New Roman"/>
          <w:b/>
          <w:bCs/>
          <w:sz w:val="20"/>
          <w:szCs w:val="20"/>
        </w:rPr>
        <w:t>;</w:t>
      </w:r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Failure to Disclose (s.330):</w:t>
      </w:r>
      <w:r w:rsidRPr="00BF4ECB">
        <w:rPr>
          <w:rFonts w:ascii="Georgia" w:hAnsi="Georgia" w:cs="Times New Roman"/>
          <w:sz w:val="20"/>
          <w:szCs w:val="20"/>
        </w:rPr>
        <w:t> 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Criminalises</w:t>
      </w:r>
      <w:proofErr w:type="spellEnd"/>
      <w:r w:rsidRPr="00BF4ECB">
        <w:rPr>
          <w:rFonts w:ascii="Georgia" w:hAnsi="Georgia" w:cs="Times New Roman"/>
          <w:sz w:val="20"/>
          <w:szCs w:val="20"/>
        </w:rPr>
        <w:t> </w:t>
      </w:r>
      <w:r w:rsidRPr="00BF4ECB">
        <w:rPr>
          <w:rFonts w:ascii="Georgia" w:hAnsi="Georgia" w:cs="Times New Roman"/>
          <w:b/>
          <w:bCs/>
          <w:sz w:val="20"/>
          <w:szCs w:val="20"/>
        </w:rPr>
        <w:t>inaction</w:t>
      </w:r>
      <w:r w:rsidRPr="00BF4ECB">
        <w:rPr>
          <w:rFonts w:ascii="Georgia" w:hAnsi="Georgia" w:cs="Times New Roman"/>
          <w:sz w:val="20"/>
          <w:szCs w:val="20"/>
        </w:rPr>
        <w:t>. Applies to those in the regulated sector (solicitors) who fail to report a suspicion.</w:t>
      </w:r>
    </w:p>
    <w:p w14:paraId="58A934DF" w14:textId="3EA64EB0" w:rsidR="00BF4ECB" w:rsidRPr="00BF4ECB" w:rsidRDefault="00BF4ECB" w:rsidP="00CD2390">
      <w:pPr>
        <w:numPr>
          <w:ilvl w:val="1"/>
          <w:numId w:val="3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Key Danger</w:t>
      </w:r>
      <w:r w:rsidR="00941A0F">
        <w:rPr>
          <w:rFonts w:ascii="Georgia" w:hAnsi="Georgia" w:cs="Times New Roman"/>
          <w:b/>
          <w:bCs/>
          <w:sz w:val="20"/>
          <w:szCs w:val="20"/>
        </w:rPr>
        <w:t xml:space="preserve">; </w:t>
      </w:r>
      <w:r w:rsidRPr="00BF4ECB">
        <w:rPr>
          <w:rFonts w:ascii="Georgia" w:hAnsi="Georgia" w:cs="Times New Roman"/>
          <w:b/>
          <w:bCs/>
          <w:sz w:val="20"/>
          <w:szCs w:val="20"/>
        </w:rPr>
        <w:t>The "Reasonable Grounds" Test:</w:t>
      </w:r>
      <w:r w:rsidRPr="00BF4ECB">
        <w:rPr>
          <w:rFonts w:ascii="Georgia" w:hAnsi="Georgia" w:cs="Times New Roman"/>
          <w:sz w:val="20"/>
          <w:szCs w:val="20"/>
        </w:rPr>
        <w:t> This is an </w:t>
      </w:r>
      <w:r w:rsidRPr="00BF4ECB">
        <w:rPr>
          <w:rFonts w:ascii="Georgia" w:hAnsi="Georgia" w:cs="Times New Roman"/>
          <w:b/>
          <w:bCs/>
          <w:sz w:val="20"/>
          <w:szCs w:val="20"/>
        </w:rPr>
        <w:t>objective standard</w:t>
      </w:r>
      <w:r w:rsidRPr="00BF4ECB">
        <w:rPr>
          <w:rFonts w:ascii="Georgia" w:hAnsi="Georgia" w:cs="Times New Roman"/>
          <w:sz w:val="20"/>
          <w:szCs w:val="20"/>
        </w:rPr>
        <w:t>. You can be liable if a </w:t>
      </w:r>
      <w:r w:rsidRPr="00BF4ECB">
        <w:rPr>
          <w:rFonts w:ascii="Georgia" w:hAnsi="Georgia" w:cs="Times New Roman"/>
          <w:b/>
          <w:bCs/>
          <w:sz w:val="20"/>
          <w:szCs w:val="20"/>
        </w:rPr>
        <w:t>reasonable solicitor</w:t>
      </w:r>
      <w:r w:rsidRPr="00BF4ECB">
        <w:rPr>
          <w:rFonts w:ascii="Georgia" w:hAnsi="Georgia" w:cs="Times New Roman"/>
          <w:sz w:val="20"/>
          <w:szCs w:val="20"/>
        </w:rPr>
        <w:t> would have suspected, regardless of your personal naivety or deliberate blindness.</w:t>
      </w:r>
    </w:p>
    <w:p w14:paraId="6E5E3B0E" w14:textId="77777777" w:rsidR="00BF4ECB" w:rsidRPr="00BF4ECB" w:rsidRDefault="00BF4ECB" w:rsidP="00CD2390">
      <w:pPr>
        <w:numPr>
          <w:ilvl w:val="1"/>
          <w:numId w:val="3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Example:</w:t>
      </w:r>
      <w:r w:rsidRPr="00BF4ECB">
        <w:rPr>
          <w:rFonts w:ascii="Georgia" w:hAnsi="Georgia" w:cs="Times New Roman"/>
          <w:sz w:val="20"/>
          <w:szCs w:val="20"/>
        </w:rPr>
        <w:t xml:space="preserve"> A solicitor sees multiple red flags in a property purchase (opaque funds, high-risk jurisdictions) but decides "not to know" and proceeds without reporting. This is likely a 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s.330</w:t>
      </w:r>
      <w:r w:rsidRPr="00BF4ECB">
        <w:rPr>
          <w:rFonts w:ascii="Georgia" w:hAnsi="Georgia" w:cs="Times New Roman"/>
          <w:sz w:val="20"/>
          <w:szCs w:val="20"/>
        </w:rPr>
        <w:t xml:space="preserve"> offence.</w:t>
      </w:r>
    </w:p>
    <w:p w14:paraId="300C8571" w14:textId="238C56FE" w:rsidR="00BF4ECB" w:rsidRPr="00BF4ECB" w:rsidRDefault="00BF4ECB" w:rsidP="00CD2390">
      <w:pPr>
        <w:numPr>
          <w:ilvl w:val="0"/>
          <w:numId w:val="3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Relationship:</w:t>
      </w:r>
      <w:r w:rsidRPr="00BF4ECB">
        <w:rPr>
          <w:rFonts w:ascii="Georgia" w:hAnsi="Georgia" w:cs="Times New Roman"/>
          <w:sz w:val="20"/>
          <w:szCs w:val="20"/>
        </w:rPr>
        <w:t> The offences often operate in sequence. Forming a suspicion and proceeding creates risk of a direct offence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s.328</w:t>
      </w:r>
      <w:r w:rsidRPr="00BF4ECB">
        <w:rPr>
          <w:rFonts w:ascii="Georgia" w:hAnsi="Georgia" w:cs="Times New Roman"/>
          <w:sz w:val="20"/>
          <w:szCs w:val="20"/>
        </w:rPr>
        <w:t>); failing to report that suspicion is a separate non-direct offence (</w:t>
      </w:r>
      <w:r w:rsidRPr="00BF4ECB">
        <w:rPr>
          <w:rFonts w:ascii="Georgia" w:hAnsi="Georgia" w:cs="Times New Roman"/>
          <w:b/>
          <w:bCs/>
          <w:sz w:val="20"/>
          <w:szCs w:val="20"/>
        </w:rPr>
        <w:t>s.330</w:t>
      </w:r>
      <w:r w:rsidRPr="00BF4ECB">
        <w:rPr>
          <w:rFonts w:ascii="Georgia" w:hAnsi="Georgia" w:cs="Times New Roman"/>
          <w:sz w:val="20"/>
          <w:szCs w:val="20"/>
        </w:rPr>
        <w:t>).</w:t>
      </w:r>
    </w:p>
    <w:p w14:paraId="6B68158B" w14:textId="7C681642" w:rsidR="00BF4ECB" w:rsidRPr="00BF4ECB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KEY DEFENCES: AUTHORISED DISCLOSURE AND THE "APPROPRIATE CONSENT"</w:t>
      </w:r>
    </w:p>
    <w:p w14:paraId="130F5901" w14:textId="77777777" w:rsidR="00BF4ECB" w:rsidRPr="00BF4ECB" w:rsidRDefault="00BF4ECB" w:rsidP="00CD2390">
      <w:pPr>
        <w:numPr>
          <w:ilvl w:val="0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This is the statutory </w:t>
      </w:r>
      <w:r w:rsidRPr="00BF4ECB">
        <w:rPr>
          <w:rFonts w:ascii="Georgia" w:hAnsi="Georgia" w:cs="Times New Roman"/>
          <w:b/>
          <w:bCs/>
          <w:sz w:val="20"/>
          <w:szCs w:val="20"/>
        </w:rPr>
        <w:t>lifeline</w:t>
      </w:r>
      <w:r w:rsidRPr="00BF4ECB">
        <w:rPr>
          <w:rFonts w:ascii="Georgia" w:hAnsi="Georgia" w:cs="Times New Roman"/>
          <w:sz w:val="20"/>
          <w:szCs w:val="20"/>
        </w:rPr>
        <w:t xml:space="preserve"> and only safe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harbour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for solicitors facing the principal offences.</w:t>
      </w:r>
    </w:p>
    <w:p w14:paraId="4ED6373B" w14:textId="77777777" w:rsidR="00BF4ECB" w:rsidRPr="00BF4ECB" w:rsidRDefault="00BF4ECB" w:rsidP="00CD2390">
      <w:pPr>
        <w:numPr>
          <w:ilvl w:val="0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lastRenderedPageBreak/>
        <w:t>The Purpose:</w:t>
      </w:r>
      <w:r w:rsidRPr="00BF4ECB">
        <w:rPr>
          <w:rFonts w:ascii="Georgia" w:hAnsi="Georgia" w:cs="Times New Roman"/>
          <w:sz w:val="20"/>
          <w:szCs w:val="20"/>
        </w:rPr>
        <w:t> Resolves the impossible situation where proceeding is an offence (s.328) but withdrawing could be "tipping off"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s.333A</w:t>
      </w:r>
      <w:r w:rsidRPr="00BF4ECB">
        <w:rPr>
          <w:rFonts w:ascii="Georgia" w:hAnsi="Georgia" w:cs="Times New Roman"/>
          <w:sz w:val="20"/>
          <w:szCs w:val="20"/>
        </w:rPr>
        <w:t>). It allows the solicitor to seek official permission (consent) to proceed.</w:t>
      </w:r>
    </w:p>
    <w:p w14:paraId="0B11B14C" w14:textId="77777777" w:rsidR="00BF4ECB" w:rsidRPr="00BF4ECB" w:rsidRDefault="00BF4ECB" w:rsidP="00CD2390">
      <w:pPr>
        <w:numPr>
          <w:ilvl w:val="0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Step-by-Step "Lifeline" Procedure (ss.337-339 POCA):</w:t>
      </w:r>
    </w:p>
    <w:p w14:paraId="40CB6270" w14:textId="77777777" w:rsidR="00BF4ECB" w:rsidRPr="00BF4ECB" w:rsidRDefault="00BF4ECB" w:rsidP="00CD2390">
      <w:pPr>
        <w:numPr>
          <w:ilvl w:val="1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Internal disclosure to MLRO.</w:t>
      </w:r>
    </w:p>
    <w:p w14:paraId="558C3482" w14:textId="77777777" w:rsidR="00BF4ECB" w:rsidRPr="00BF4ECB" w:rsidRDefault="00BF4ECB" w:rsidP="00CD2390">
      <w:pPr>
        <w:numPr>
          <w:ilvl w:val="1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MLRO makes an 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Authorised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Disclosure</w:t>
      </w:r>
      <w:r w:rsidRPr="00BF4ECB">
        <w:rPr>
          <w:rFonts w:ascii="Georgia" w:hAnsi="Georgia" w:cs="Times New Roman"/>
          <w:sz w:val="20"/>
          <w:szCs w:val="20"/>
        </w:rPr>
        <w:t> via a </w:t>
      </w:r>
      <w:r w:rsidRPr="00BF4ECB">
        <w:rPr>
          <w:rFonts w:ascii="Georgia" w:hAnsi="Georgia" w:cs="Times New Roman"/>
          <w:b/>
          <w:bCs/>
          <w:sz w:val="20"/>
          <w:szCs w:val="20"/>
        </w:rPr>
        <w:t>DAML SAR</w:t>
      </w:r>
      <w:r w:rsidRPr="00BF4ECB">
        <w:rPr>
          <w:rFonts w:ascii="Georgia" w:hAnsi="Georgia" w:cs="Times New Roman"/>
          <w:sz w:val="20"/>
          <w:szCs w:val="20"/>
        </w:rPr>
        <w:t> to the NCA </w:t>
      </w:r>
      <w:r w:rsidRPr="00BF4ECB">
        <w:rPr>
          <w:rFonts w:ascii="Georgia" w:hAnsi="Georgia" w:cs="Times New Roman"/>
          <w:b/>
          <w:bCs/>
          <w:sz w:val="20"/>
          <w:szCs w:val="20"/>
        </w:rPr>
        <w:t>before</w:t>
      </w:r>
      <w:r w:rsidRPr="00BF4ECB">
        <w:rPr>
          <w:rFonts w:ascii="Georgia" w:hAnsi="Georgia" w:cs="Times New Roman"/>
          <w:sz w:val="20"/>
          <w:szCs w:val="20"/>
        </w:rPr>
        <w:t> the prohibited act, requesting "appropriate consent."</w:t>
      </w:r>
    </w:p>
    <w:p w14:paraId="7EC7468D" w14:textId="77777777" w:rsidR="00BF4ECB" w:rsidRPr="00BF4ECB" w:rsidRDefault="00BF4ECB" w:rsidP="00CD2390">
      <w:pPr>
        <w:numPr>
          <w:ilvl w:val="1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Moratorium Period:</w:t>
      </w:r>
      <w:r w:rsidRPr="00BF4ECB">
        <w:rPr>
          <w:rFonts w:ascii="Georgia" w:hAnsi="Georgia" w:cs="Times New Roman"/>
          <w:sz w:val="20"/>
          <w:szCs w:val="20"/>
        </w:rPr>
        <w:t> NCA has </w:t>
      </w:r>
      <w:r w:rsidRPr="00BF4ECB">
        <w:rPr>
          <w:rFonts w:ascii="Georgia" w:hAnsi="Georgia" w:cs="Times New Roman"/>
          <w:b/>
          <w:bCs/>
          <w:sz w:val="20"/>
          <w:szCs w:val="20"/>
        </w:rPr>
        <w:t>7 working days</w:t>
      </w:r>
      <w:r w:rsidRPr="00BF4ECB">
        <w:rPr>
          <w:rFonts w:ascii="Georgia" w:hAnsi="Georgia" w:cs="Times New Roman"/>
          <w:sz w:val="20"/>
          <w:szCs w:val="20"/>
        </w:rPr>
        <w:t> to respond.</w:t>
      </w:r>
    </w:p>
    <w:p w14:paraId="3DEA7B92" w14:textId="77777777" w:rsidR="00BF4ECB" w:rsidRPr="00BF4ECB" w:rsidRDefault="00BF4ECB" w:rsidP="00CD2390">
      <w:pPr>
        <w:numPr>
          <w:ilvl w:val="2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Deemed Consent:</w:t>
      </w:r>
      <w:r w:rsidRPr="00BF4ECB">
        <w:rPr>
          <w:rFonts w:ascii="Georgia" w:hAnsi="Georgia" w:cs="Times New Roman"/>
          <w:sz w:val="20"/>
          <w:szCs w:val="20"/>
        </w:rPr>
        <w:t xml:space="preserve"> If no response in 7 days, consent is deemed given </w:t>
      </w:r>
      <w:r w:rsidRPr="00BF4ECB">
        <w:rPr>
          <w:rFonts w:ascii="Times New Roman" w:hAnsi="Times New Roman" w:cs="Times New Roman"/>
          <w:sz w:val="20"/>
          <w:szCs w:val="20"/>
        </w:rPr>
        <w:t>→</w:t>
      </w:r>
      <w:r w:rsidRPr="00BF4ECB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active.</w:t>
      </w:r>
    </w:p>
    <w:p w14:paraId="67935CB0" w14:textId="77777777" w:rsidR="00BF4ECB" w:rsidRPr="00BF4ECB" w:rsidRDefault="00BF4ECB" w:rsidP="00CD2390">
      <w:pPr>
        <w:numPr>
          <w:ilvl w:val="2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Express Consent:</w:t>
      </w:r>
      <w:r w:rsidRPr="00BF4ECB">
        <w:rPr>
          <w:rFonts w:ascii="Georgia" w:hAnsi="Georgia" w:cs="Times New Roman"/>
          <w:sz w:val="20"/>
          <w:szCs w:val="20"/>
        </w:rPr>
        <w:t> NCA gives explicit consent.</w:t>
      </w:r>
    </w:p>
    <w:p w14:paraId="1B57C52D" w14:textId="77777777" w:rsidR="00BF4ECB" w:rsidRPr="00BF4ECB" w:rsidRDefault="00BF4ECB" w:rsidP="00CD2390">
      <w:pPr>
        <w:numPr>
          <w:ilvl w:val="2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Refusal &amp; Moratorium Notice:</w:t>
      </w:r>
      <w:r w:rsidRPr="00BF4ECB">
        <w:rPr>
          <w:rFonts w:ascii="Georgia" w:hAnsi="Georgia" w:cs="Times New Roman"/>
          <w:sz w:val="20"/>
          <w:szCs w:val="20"/>
        </w:rPr>
        <w:t> NCA refuses and prohibits proceeding for 31+ days. Proceeding during this period is an offence.</w:t>
      </w:r>
    </w:p>
    <w:p w14:paraId="1133FEC8" w14:textId="6D21E65C" w:rsidR="00BF4ECB" w:rsidRPr="00BF4ECB" w:rsidRDefault="00BF4ECB" w:rsidP="00CD2390">
      <w:pPr>
        <w:numPr>
          <w:ilvl w:val="0"/>
          <w:numId w:val="3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 xml:space="preserve">Importance of Timing &amp; Adherence </w:t>
      </w:r>
    </w:p>
    <w:p w14:paraId="12C1F150" w14:textId="77777777" w:rsidR="00BF4ECB" w:rsidRPr="00BF4ECB" w:rsidRDefault="00BF4ECB" w:rsidP="00CD2390">
      <w:pPr>
        <w:numPr>
          <w:ilvl w:val="1"/>
          <w:numId w:val="3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Critical Ruling:</w:t>
      </w:r>
      <w:r w:rsidRPr="00BF4ECB">
        <w:rPr>
          <w:rFonts w:ascii="Georgia" w:hAnsi="Georgia" w:cs="Times New Roman"/>
          <w:sz w:val="20"/>
          <w:szCs w:val="20"/>
        </w:rPr>
        <w:t xml:space="preserve"> The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is </w:t>
      </w:r>
      <w:r w:rsidRPr="00BF4ECB">
        <w:rPr>
          <w:rFonts w:ascii="Georgia" w:hAnsi="Georgia" w:cs="Times New Roman"/>
          <w:b/>
          <w:bCs/>
          <w:sz w:val="20"/>
          <w:szCs w:val="20"/>
        </w:rPr>
        <w:t>conditional</w:t>
      </w:r>
      <w:r w:rsidRPr="00BF4ECB">
        <w:rPr>
          <w:rFonts w:ascii="Georgia" w:hAnsi="Georgia" w:cs="Times New Roman"/>
          <w:sz w:val="20"/>
          <w:szCs w:val="20"/>
        </w:rPr>
        <w:t>. </w:t>
      </w:r>
      <w:r w:rsidRPr="00BF4ECB">
        <w:rPr>
          <w:rFonts w:ascii="Georgia" w:hAnsi="Georgia" w:cs="Times New Roman"/>
          <w:b/>
          <w:bCs/>
          <w:sz w:val="20"/>
          <w:szCs w:val="20"/>
        </w:rPr>
        <w:t xml:space="preserve">Merely submitting a SAR does not provide a 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>.</w:t>
      </w:r>
      <w:r w:rsidRPr="00BF4ECB">
        <w:rPr>
          <w:rFonts w:ascii="Georgia" w:hAnsi="Georgia" w:cs="Times New Roman"/>
          <w:sz w:val="20"/>
          <w:szCs w:val="20"/>
        </w:rPr>
        <w:t xml:space="preserve"> The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is only triggered upon receiving </w:t>
      </w:r>
      <w:r w:rsidRPr="00BF4ECB">
        <w:rPr>
          <w:rFonts w:ascii="Georgia" w:hAnsi="Georgia" w:cs="Times New Roman"/>
          <w:b/>
          <w:bCs/>
          <w:sz w:val="20"/>
          <w:szCs w:val="20"/>
        </w:rPr>
        <w:t>consent</w:t>
      </w:r>
      <w:r w:rsidRPr="00BF4ECB">
        <w:rPr>
          <w:rFonts w:ascii="Georgia" w:hAnsi="Georgia" w:cs="Times New Roman"/>
          <w:sz w:val="20"/>
          <w:szCs w:val="20"/>
        </w:rPr>
        <w:t> (deemed or express).</w:t>
      </w:r>
    </w:p>
    <w:p w14:paraId="35533572" w14:textId="036DEFF0" w:rsidR="00BF4ECB" w:rsidRPr="00BF4ECB" w:rsidRDefault="00824D8A" w:rsidP="00CD2390">
      <w:pPr>
        <w:numPr>
          <w:ilvl w:val="1"/>
          <w:numId w:val="32"/>
        </w:num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In </w:t>
      </w:r>
      <w:r w:rsidRPr="00824D8A">
        <w:rPr>
          <w:rFonts w:ascii="Georgia" w:hAnsi="Georgia" w:cs="Times New Roman"/>
          <w:i/>
          <w:iCs/>
          <w:sz w:val="20"/>
          <w:szCs w:val="20"/>
        </w:rPr>
        <w:t>R v Duff</w:t>
      </w:r>
      <w:r>
        <w:rPr>
          <w:rFonts w:ascii="Georgia" w:hAnsi="Georgia" w:cs="Times New Roman"/>
          <w:sz w:val="20"/>
          <w:szCs w:val="20"/>
        </w:rPr>
        <w:t>, t</w:t>
      </w:r>
      <w:r w:rsidR="00BF4ECB" w:rsidRPr="00BF4ECB">
        <w:rPr>
          <w:rFonts w:ascii="Georgia" w:hAnsi="Georgia" w:cs="Times New Roman"/>
          <w:sz w:val="20"/>
          <w:szCs w:val="20"/>
        </w:rPr>
        <w:t>he solicitor was convicted because he proceeded </w:t>
      </w:r>
      <w:r w:rsidR="00BF4ECB" w:rsidRPr="00BF4ECB">
        <w:rPr>
          <w:rFonts w:ascii="Georgia" w:hAnsi="Georgia" w:cs="Times New Roman"/>
          <w:b/>
          <w:bCs/>
          <w:sz w:val="20"/>
          <w:szCs w:val="20"/>
        </w:rPr>
        <w:t>before</w:t>
      </w:r>
      <w:r w:rsidR="00BF4ECB" w:rsidRPr="00BF4ECB">
        <w:rPr>
          <w:rFonts w:ascii="Georgia" w:hAnsi="Georgia" w:cs="Times New Roman"/>
          <w:sz w:val="20"/>
          <w:szCs w:val="20"/>
        </w:rPr>
        <w:t> the 7-day period expired. Strict, precise adherence to the procedure is mandatory.</w:t>
      </w:r>
    </w:p>
    <w:p w14:paraId="543636C5" w14:textId="6BF35801" w:rsidR="00BF4ECB" w:rsidRPr="00BF4ECB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CUSTOMER DUE DILIGENCE (CDD) REQUIREMENTS</w:t>
      </w:r>
    </w:p>
    <w:p w14:paraId="3EE01409" w14:textId="77777777" w:rsidR="00BF4ECB" w:rsidRPr="00BF4ECB" w:rsidRDefault="00BF4ECB" w:rsidP="00CD2390">
      <w:pPr>
        <w:numPr>
          <w:ilvl w:val="0"/>
          <w:numId w:val="3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CDD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Regulation 28 MLR 2017</w:t>
      </w:r>
      <w:r w:rsidRPr="00BF4ECB">
        <w:rPr>
          <w:rFonts w:ascii="Georgia" w:hAnsi="Georgia" w:cs="Times New Roman"/>
          <w:b/>
          <w:bCs/>
          <w:sz w:val="20"/>
          <w:szCs w:val="20"/>
        </w:rPr>
        <w:t>)</w:t>
      </w:r>
      <w:r w:rsidRPr="00BF4ECB">
        <w:rPr>
          <w:rFonts w:ascii="Georgia" w:hAnsi="Georgia" w:cs="Times New Roman"/>
          <w:sz w:val="20"/>
          <w:szCs w:val="20"/>
        </w:rPr>
        <w:t> is 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foundational preventative process</w:t>
      </w:r>
      <w:r w:rsidRPr="00BF4ECB">
        <w:rPr>
          <w:rFonts w:ascii="Georgia" w:hAnsi="Georgia" w:cs="Times New Roman"/>
          <w:sz w:val="20"/>
          <w:szCs w:val="20"/>
        </w:rPr>
        <w:t> of "knowing your client." It is the primary shield against committing offences.</w:t>
      </w:r>
    </w:p>
    <w:p w14:paraId="356D6966" w14:textId="77777777" w:rsidR="00BF4ECB" w:rsidRPr="00BF4ECB" w:rsidRDefault="00BF4ECB" w:rsidP="00CD2390">
      <w:pPr>
        <w:numPr>
          <w:ilvl w:val="0"/>
          <w:numId w:val="3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Three Pillars of Standard CDD:</w:t>
      </w:r>
    </w:p>
    <w:p w14:paraId="41713683" w14:textId="77777777" w:rsidR="00BF4ECB" w:rsidRPr="00BF4ECB" w:rsidRDefault="00BF4ECB" w:rsidP="00CD2390">
      <w:pPr>
        <w:numPr>
          <w:ilvl w:val="1"/>
          <w:numId w:val="3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Identify the client and verify identity:</w:t>
      </w:r>
      <w:r w:rsidRPr="00BF4ECB">
        <w:rPr>
          <w:rFonts w:ascii="Georgia" w:hAnsi="Georgia" w:cs="Times New Roman"/>
          <w:sz w:val="20"/>
          <w:szCs w:val="20"/>
        </w:rPr>
        <w:t> Using reliable, independent sources (e.g., passport, Companies House check).</w:t>
      </w:r>
    </w:p>
    <w:p w14:paraId="2F450BDE" w14:textId="001A586A" w:rsidR="00BF4ECB" w:rsidRPr="00BF4ECB" w:rsidRDefault="00BF4ECB" w:rsidP="00CD2390">
      <w:pPr>
        <w:numPr>
          <w:ilvl w:val="1"/>
          <w:numId w:val="3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Identify the beneficial owner and verify identity (Most Critical):</w:t>
      </w:r>
      <w:r w:rsidRPr="00BF4ECB">
        <w:rPr>
          <w:rFonts w:ascii="Georgia" w:hAnsi="Georgia" w:cs="Times New Roman"/>
          <w:sz w:val="20"/>
          <w:szCs w:val="20"/>
        </w:rPr>
        <w:t> Must "pierce the corporate veil" to find the </w:t>
      </w:r>
      <w:r w:rsidRPr="00BF4ECB">
        <w:rPr>
          <w:rFonts w:ascii="Georgia" w:hAnsi="Georgia" w:cs="Times New Roman"/>
          <w:b/>
          <w:bCs/>
          <w:sz w:val="20"/>
          <w:szCs w:val="20"/>
        </w:rPr>
        <w:t>real individual</w:t>
      </w:r>
      <w:r w:rsidRPr="00BF4ECB">
        <w:rPr>
          <w:rFonts w:ascii="Georgia" w:hAnsi="Georgia" w:cs="Times New Roman"/>
          <w:sz w:val="20"/>
          <w:szCs w:val="20"/>
        </w:rPr>
        <w:t xml:space="preserve"> who ultimately owns/controls </w:t>
      </w:r>
      <w:r w:rsidR="00824D8A">
        <w:rPr>
          <w:rFonts w:ascii="Georgia" w:hAnsi="Georgia" w:cs="Times New Roman"/>
          <w:sz w:val="20"/>
          <w:szCs w:val="20"/>
        </w:rPr>
        <w:t xml:space="preserve">more than </w:t>
      </w:r>
      <w:r w:rsidRPr="00BF4ECB">
        <w:rPr>
          <w:rFonts w:ascii="Georgia" w:hAnsi="Georgia" w:cs="Times New Roman"/>
          <w:sz w:val="20"/>
          <w:szCs w:val="20"/>
        </w:rPr>
        <w:t>25% of shares/voting rights or otherwise exercises control.</w:t>
      </w:r>
    </w:p>
    <w:p w14:paraId="06E51A0B" w14:textId="77777777" w:rsidR="00BF4ECB" w:rsidRPr="00BF4ECB" w:rsidRDefault="00BF4ECB" w:rsidP="00CD2390">
      <w:pPr>
        <w:numPr>
          <w:ilvl w:val="1"/>
          <w:numId w:val="3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Obtain information on the purpose and intended nature of the business relationship:</w:t>
      </w:r>
      <w:r w:rsidRPr="00BF4ECB">
        <w:rPr>
          <w:rFonts w:ascii="Georgia" w:hAnsi="Georgia" w:cs="Times New Roman"/>
          <w:sz w:val="20"/>
          <w:szCs w:val="20"/>
        </w:rPr>
        <w:t> Understand the "why" behind the instruction to assess future consistency.</w:t>
      </w:r>
    </w:p>
    <w:p w14:paraId="1E24DC09" w14:textId="47B5191A" w:rsidR="00BF4ECB" w:rsidRPr="00BF4ECB" w:rsidRDefault="00BF4ECB" w:rsidP="00CD2390">
      <w:pPr>
        <w:numPr>
          <w:ilvl w:val="0"/>
          <w:numId w:val="3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Ongoing Monitoring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Regulation 28(11)</w:t>
      </w:r>
      <w:r w:rsidRPr="00BF4ECB">
        <w:rPr>
          <w:rFonts w:ascii="Georgia" w:hAnsi="Georgia" w:cs="Times New Roman"/>
          <w:b/>
          <w:bCs/>
          <w:sz w:val="20"/>
          <w:szCs w:val="20"/>
        </w:rPr>
        <w:t>):</w:t>
      </w:r>
      <w:r w:rsidRPr="00BF4ECB">
        <w:rPr>
          <w:rFonts w:ascii="Georgia" w:hAnsi="Georgia" w:cs="Times New Roman"/>
          <w:sz w:val="20"/>
          <w:szCs w:val="20"/>
        </w:rPr>
        <w:t> CDD is </w:t>
      </w:r>
      <w:r w:rsidRPr="00BF4ECB">
        <w:rPr>
          <w:rFonts w:ascii="Georgia" w:hAnsi="Georgia" w:cs="Times New Roman"/>
          <w:b/>
          <w:bCs/>
          <w:sz w:val="20"/>
          <w:szCs w:val="20"/>
        </w:rPr>
        <w:t>not a one-off</w:t>
      </w:r>
      <w:r w:rsidRPr="00BF4ECB">
        <w:rPr>
          <w:rFonts w:ascii="Georgia" w:hAnsi="Georgia" w:cs="Times New Roman"/>
          <w:sz w:val="20"/>
          <w:szCs w:val="20"/>
        </w:rPr>
        <w:t xml:space="preserve">. Must continuously 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scrutinise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transactions and update client information. A significant change in circumstances (e.g., a will-drafting client suddenly buying a £3m property) triggers a need to re-apply CDD.</w:t>
      </w:r>
    </w:p>
    <w:p w14:paraId="5A32E9D6" w14:textId="77777777" w:rsidR="00CD2390" w:rsidRDefault="00CD2390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</w:p>
    <w:p w14:paraId="67009705" w14:textId="77777777" w:rsidR="00CD2390" w:rsidRDefault="00CD2390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</w:p>
    <w:p w14:paraId="0719F60D" w14:textId="402ADB66" w:rsidR="00BF4ECB" w:rsidRPr="00BF4ECB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ENHANCED DUE DILIGENCE (EDD) AND ONGOING MONITORING</w:t>
      </w:r>
    </w:p>
    <w:p w14:paraId="0A010DB8" w14:textId="77777777" w:rsidR="00BF4ECB" w:rsidRPr="00BF4ECB" w:rsidRDefault="00BF4ECB" w:rsidP="00CD2390">
      <w:pPr>
        <w:numPr>
          <w:ilvl w:val="0"/>
          <w:numId w:val="3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EDD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Regulation 33</w:t>
      </w:r>
      <w:r w:rsidRPr="00BF4ECB">
        <w:rPr>
          <w:rFonts w:ascii="Georgia" w:hAnsi="Georgia" w:cs="Times New Roman"/>
          <w:b/>
          <w:bCs/>
          <w:sz w:val="20"/>
          <w:szCs w:val="20"/>
        </w:rPr>
        <w:t>)</w:t>
      </w:r>
      <w:r w:rsidRPr="00BF4ECB">
        <w:rPr>
          <w:rFonts w:ascii="Georgia" w:hAnsi="Georgia" w:cs="Times New Roman"/>
          <w:sz w:val="20"/>
          <w:szCs w:val="20"/>
        </w:rPr>
        <w:t> is required for higher-risk situations (triggered by the Firm-Wide Risk Assessment).</w:t>
      </w:r>
    </w:p>
    <w:p w14:paraId="6577F9C6" w14:textId="77777777" w:rsidR="00BF4ECB" w:rsidRPr="00BF4ECB" w:rsidRDefault="00BF4ECB" w:rsidP="00CD2390">
      <w:pPr>
        <w:numPr>
          <w:ilvl w:val="0"/>
          <w:numId w:val="3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Key Triggers:</w:t>
      </w:r>
      <w:r w:rsidRPr="00BF4ECB">
        <w:rPr>
          <w:rFonts w:ascii="Georgia" w:hAnsi="Georgia" w:cs="Times New Roman"/>
          <w:sz w:val="20"/>
          <w:szCs w:val="20"/>
        </w:rPr>
        <w:t> Politically Exposed Persons (PEPs), clients from high-risk third countries (FATF lists), unusual/complex transactions.</w:t>
      </w:r>
    </w:p>
    <w:p w14:paraId="46B60808" w14:textId="54E703DC" w:rsidR="00BF4ECB" w:rsidRPr="00BF4ECB" w:rsidRDefault="00BF4ECB" w:rsidP="00CD2390">
      <w:pPr>
        <w:numPr>
          <w:ilvl w:val="0"/>
          <w:numId w:val="3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lastRenderedPageBreak/>
        <w:t>EDD Measures:</w:t>
      </w:r>
      <w:r w:rsidRPr="00BF4ECB">
        <w:rPr>
          <w:rFonts w:ascii="Georgia" w:hAnsi="Georgia" w:cs="Times New Roman"/>
          <w:sz w:val="20"/>
          <w:szCs w:val="20"/>
        </w:rPr>
        <w:t> Involves standard CDD done </w:t>
      </w:r>
      <w:r w:rsidRPr="00BF4ECB">
        <w:rPr>
          <w:rFonts w:ascii="Georgia" w:hAnsi="Georgia" w:cs="Times New Roman"/>
          <w:b/>
          <w:bCs/>
          <w:sz w:val="20"/>
          <w:szCs w:val="20"/>
        </w:rPr>
        <w:t>more thoroughly:</w:t>
      </w:r>
      <w:r w:rsidRPr="00BF4ECB">
        <w:rPr>
          <w:rFonts w:ascii="Georgia" w:hAnsi="Georgia" w:cs="Times New Roman"/>
          <w:sz w:val="20"/>
          <w:szCs w:val="20"/>
        </w:rPr>
        <w:t> gathering additional information, verifying </w:t>
      </w:r>
      <w:r w:rsidRPr="00BF4ECB">
        <w:rPr>
          <w:rFonts w:ascii="Georgia" w:hAnsi="Georgia" w:cs="Times New Roman"/>
          <w:b/>
          <w:bCs/>
          <w:sz w:val="20"/>
          <w:szCs w:val="20"/>
        </w:rPr>
        <w:t>source of funds</w:t>
      </w:r>
      <w:r w:rsidRPr="00BF4ECB">
        <w:rPr>
          <w:rFonts w:ascii="Georgia" w:hAnsi="Georgia" w:cs="Times New Roman"/>
          <w:sz w:val="20"/>
          <w:szCs w:val="20"/>
        </w:rPr>
        <w:t> (for the transaction) and </w:t>
      </w:r>
      <w:r w:rsidRPr="00BF4ECB">
        <w:rPr>
          <w:rFonts w:ascii="Georgia" w:hAnsi="Georgia" w:cs="Times New Roman"/>
          <w:b/>
          <w:bCs/>
          <w:sz w:val="20"/>
          <w:szCs w:val="20"/>
        </w:rPr>
        <w:t>source of wealth</w:t>
      </w:r>
      <w:r w:rsidRPr="00BF4ECB">
        <w:rPr>
          <w:rFonts w:ascii="Georgia" w:hAnsi="Georgia" w:cs="Times New Roman"/>
          <w:sz w:val="20"/>
          <w:szCs w:val="20"/>
        </w:rPr>
        <w:t> (client's overall net worth), and obtaining senior management approval.</w:t>
      </w:r>
    </w:p>
    <w:p w14:paraId="505EF259" w14:textId="283DB921" w:rsidR="00BF4ECB" w:rsidRPr="00BF4ECB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65841932" w14:textId="77777777" w:rsidR="00BF4ECB" w:rsidRPr="00BF4ECB" w:rsidRDefault="00BF4ECB" w:rsidP="00CD2390">
      <w:pPr>
        <w:numPr>
          <w:ilvl w:val="0"/>
          <w:numId w:val="3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Liability arises from both </w:t>
      </w:r>
      <w:r w:rsidRPr="00BF4ECB">
        <w:rPr>
          <w:rFonts w:ascii="Georgia" w:hAnsi="Georgia" w:cs="Times New Roman"/>
          <w:b/>
          <w:bCs/>
          <w:sz w:val="20"/>
          <w:szCs w:val="20"/>
        </w:rPr>
        <w:t>direct involvement</w:t>
      </w:r>
      <w:r w:rsidRPr="00BF4ECB">
        <w:rPr>
          <w:rFonts w:ascii="Georgia" w:hAnsi="Georgia" w:cs="Times New Roman"/>
          <w:sz w:val="20"/>
          <w:szCs w:val="20"/>
        </w:rPr>
        <w:t> 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ss.327-329</w:t>
      </w:r>
      <w:r w:rsidRPr="00BF4ECB">
        <w:rPr>
          <w:rFonts w:ascii="Georgia" w:hAnsi="Georgia" w:cs="Times New Roman"/>
          <w:sz w:val="20"/>
          <w:szCs w:val="20"/>
        </w:rPr>
        <w:t>) and </w:t>
      </w:r>
      <w:r w:rsidRPr="00BF4ECB">
        <w:rPr>
          <w:rFonts w:ascii="Georgia" w:hAnsi="Georgia" w:cs="Times New Roman"/>
          <w:b/>
          <w:bCs/>
          <w:sz w:val="20"/>
          <w:szCs w:val="20"/>
        </w:rPr>
        <w:t>failure to report</w:t>
      </w:r>
      <w:r w:rsidRPr="00BF4ECB">
        <w:rPr>
          <w:rFonts w:ascii="Georgia" w:hAnsi="Georgia" w:cs="Times New Roman"/>
          <w:sz w:val="20"/>
          <w:szCs w:val="20"/>
        </w:rPr>
        <w:t> 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s.330</w:t>
      </w:r>
      <w:r w:rsidRPr="00BF4ECB">
        <w:rPr>
          <w:rFonts w:ascii="Georgia" w:hAnsi="Georgia" w:cs="Times New Roman"/>
          <w:sz w:val="20"/>
          <w:szCs w:val="20"/>
        </w:rPr>
        <w:t>).</w:t>
      </w:r>
    </w:p>
    <w:p w14:paraId="17C77D57" w14:textId="77777777" w:rsidR="00BF4ECB" w:rsidRPr="00BF4ECB" w:rsidRDefault="00BF4ECB" w:rsidP="00CD2390">
      <w:pPr>
        <w:numPr>
          <w:ilvl w:val="0"/>
          <w:numId w:val="3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sz w:val="20"/>
          <w:szCs w:val="20"/>
        </w:rPr>
        <w:t>The </w:t>
      </w:r>
      <w:proofErr w:type="spellStart"/>
      <w:r w:rsidRPr="00BF4ECB">
        <w:rPr>
          <w:rFonts w:ascii="Georgia" w:hAnsi="Georgia" w:cs="Times New Roman"/>
          <w:b/>
          <w:bCs/>
          <w:sz w:val="20"/>
          <w:szCs w:val="20"/>
        </w:rPr>
        <w:t>Authorised</w:t>
      </w:r>
      <w:proofErr w:type="spellEnd"/>
      <w:r w:rsidRPr="00BF4ECB">
        <w:rPr>
          <w:rFonts w:ascii="Georgia" w:hAnsi="Georgia" w:cs="Times New Roman"/>
          <w:b/>
          <w:bCs/>
          <w:sz w:val="20"/>
          <w:szCs w:val="20"/>
        </w:rPr>
        <w:t xml:space="preserve"> Disclosure</w:t>
      </w:r>
      <w:r w:rsidRPr="00BF4ECB">
        <w:rPr>
          <w:rFonts w:ascii="Georgia" w:hAnsi="Georgia" w:cs="Times New Roman"/>
          <w:sz w:val="20"/>
          <w:szCs w:val="20"/>
        </w:rPr>
        <w:t> </w:t>
      </w:r>
      <w:proofErr w:type="spellStart"/>
      <w:r w:rsidRPr="00BF4ECB">
        <w:rPr>
          <w:rFonts w:ascii="Georgia" w:hAnsi="Georgia" w:cs="Times New Roman"/>
          <w:sz w:val="20"/>
          <w:szCs w:val="20"/>
        </w:rPr>
        <w:t>defence</w:t>
      </w:r>
      <w:proofErr w:type="spellEnd"/>
      <w:r w:rsidRPr="00BF4ECB">
        <w:rPr>
          <w:rFonts w:ascii="Georgia" w:hAnsi="Georgia" w:cs="Times New Roman"/>
          <w:sz w:val="20"/>
          <w:szCs w:val="20"/>
        </w:rPr>
        <w:t xml:space="preserve"> provides a lawful pathway but is </w:t>
      </w:r>
      <w:r w:rsidRPr="00BF4ECB">
        <w:rPr>
          <w:rFonts w:ascii="Georgia" w:hAnsi="Georgia" w:cs="Times New Roman"/>
          <w:b/>
          <w:bCs/>
          <w:sz w:val="20"/>
          <w:szCs w:val="20"/>
        </w:rPr>
        <w:t>strictly conditional</w:t>
      </w:r>
      <w:r w:rsidRPr="00BF4ECB">
        <w:rPr>
          <w:rFonts w:ascii="Georgia" w:hAnsi="Georgia" w:cs="Times New Roman"/>
          <w:sz w:val="20"/>
          <w:szCs w:val="20"/>
        </w:rPr>
        <w:t> on procedure and moratorium periods (</w:t>
      </w:r>
      <w:r w:rsidRPr="00BF4ECB">
        <w:rPr>
          <w:rFonts w:ascii="Georgia" w:hAnsi="Georgia" w:cs="Times New Roman"/>
          <w:b/>
          <w:bCs/>
          <w:i/>
          <w:iCs/>
          <w:sz w:val="20"/>
          <w:szCs w:val="20"/>
        </w:rPr>
        <w:t>R v Duff</w:t>
      </w:r>
      <w:r w:rsidRPr="00BF4ECB">
        <w:rPr>
          <w:rFonts w:ascii="Georgia" w:hAnsi="Georgia" w:cs="Times New Roman"/>
          <w:sz w:val="20"/>
          <w:szCs w:val="20"/>
        </w:rPr>
        <w:t>).</w:t>
      </w:r>
    </w:p>
    <w:p w14:paraId="5B2034D7" w14:textId="77777777" w:rsidR="00BF4ECB" w:rsidRPr="00BF4ECB" w:rsidRDefault="00BF4ECB" w:rsidP="00CD2390">
      <w:pPr>
        <w:numPr>
          <w:ilvl w:val="0"/>
          <w:numId w:val="3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BF4ECB">
        <w:rPr>
          <w:rFonts w:ascii="Georgia" w:hAnsi="Georgia" w:cs="Times New Roman"/>
          <w:b/>
          <w:bCs/>
          <w:sz w:val="20"/>
          <w:szCs w:val="20"/>
        </w:rPr>
        <w:t>Proactive CDD/EDD and ongoing monitoring</w:t>
      </w:r>
      <w:r w:rsidRPr="00BF4ECB">
        <w:rPr>
          <w:rFonts w:ascii="Georgia" w:hAnsi="Georgia" w:cs="Times New Roman"/>
          <w:sz w:val="20"/>
          <w:szCs w:val="20"/>
        </w:rPr>
        <w:t> are the essential preventative shields, enabling solicitors to verify clients, understand transactions, and manage risk, fulfilling their role as gatekeepers.</w:t>
      </w:r>
    </w:p>
    <w:p w14:paraId="1564E3A6" w14:textId="314522C2" w:rsidR="00824D8A" w:rsidRDefault="00000000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pict w14:anchorId="5A7E1053">
          <v:rect id="_x0000_i1030" style="width:0;height:1.5pt" o:hralign="center" o:hrstd="t" o:hr="t" fillcolor="#a0a0a0" stroked="f"/>
        </w:pict>
      </w:r>
    </w:p>
    <w:p w14:paraId="3D76273D" w14:textId="77777777" w:rsidR="00824D8A" w:rsidRDefault="00545D4D" w:rsidP="00CD2390">
      <w:pPr>
        <w:pStyle w:val="Heading1"/>
      </w:pPr>
      <w:r w:rsidRPr="00545D4D">
        <w:t>CHAPTER 7</w:t>
      </w:r>
    </w:p>
    <w:p w14:paraId="4C3CEE61" w14:textId="0D5BB30F" w:rsidR="007040C6" w:rsidRDefault="007040C6" w:rsidP="007040C6">
      <w:pPr>
        <w:pStyle w:val="Heading1"/>
      </w:pPr>
      <w:r w:rsidRPr="007040C6">
        <w:rPr>
          <w:lang w:val="en-GB"/>
        </w:rPr>
        <w:t>FINANCIAL SERVICES REGULATION</w:t>
      </w:r>
      <w:r w:rsidRPr="007040C6">
        <w:t> </w:t>
      </w:r>
    </w:p>
    <w:p w14:paraId="064EFF7C" w14:textId="77777777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Financial Services and Markets Act 2000 (FSMA 2000)</w:t>
      </w:r>
      <w:r w:rsidRPr="00545D4D">
        <w:rPr>
          <w:rFonts w:ascii="Georgia" w:hAnsi="Georgia" w:cs="Times New Roman"/>
          <w:sz w:val="20"/>
          <w:szCs w:val="20"/>
        </w:rPr>
        <w:t> is the primary UK rulebook for financial services regulation.</w:t>
      </w:r>
    </w:p>
    <w:p w14:paraId="1FABEE72" w14:textId="77777777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Key Regulators:</w:t>
      </w:r>
    </w:p>
    <w:p w14:paraId="21E7604F" w14:textId="77777777" w:rsidR="00545D4D" w:rsidRPr="00545D4D" w:rsidRDefault="00545D4D" w:rsidP="00CD2390">
      <w:pPr>
        <w:numPr>
          <w:ilvl w:val="1"/>
          <w:numId w:val="3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Financial Conduct Authority (FCA):</w:t>
      </w:r>
      <w:r w:rsidRPr="00545D4D">
        <w:rPr>
          <w:rFonts w:ascii="Georgia" w:hAnsi="Georgia" w:cs="Times New Roman"/>
          <w:sz w:val="20"/>
          <w:szCs w:val="20"/>
        </w:rPr>
        <w:t> 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conduct regulator</w:t>
      </w:r>
      <w:r w:rsidRPr="00545D4D">
        <w:rPr>
          <w:rFonts w:ascii="Georgia" w:hAnsi="Georgia" w:cs="Times New Roman"/>
          <w:sz w:val="20"/>
          <w:szCs w:val="20"/>
        </w:rPr>
        <w:t> for most financial services firms. Focuses on </w:t>
      </w:r>
      <w:r w:rsidRPr="00545D4D">
        <w:rPr>
          <w:rFonts w:ascii="Georgia" w:hAnsi="Georgia" w:cs="Times New Roman"/>
          <w:b/>
          <w:bCs/>
          <w:sz w:val="20"/>
          <w:szCs w:val="20"/>
        </w:rPr>
        <w:t>protecting consumers</w:t>
      </w:r>
      <w:r w:rsidRPr="00545D4D">
        <w:rPr>
          <w:rFonts w:ascii="Georgia" w:hAnsi="Georgia" w:cs="Times New Roman"/>
          <w:sz w:val="20"/>
          <w:szCs w:val="20"/>
        </w:rPr>
        <w:t>, market integrity, and competition.</w:t>
      </w:r>
    </w:p>
    <w:p w14:paraId="446688D2" w14:textId="77777777" w:rsidR="00545D4D" w:rsidRPr="00545D4D" w:rsidRDefault="00545D4D" w:rsidP="00CD2390">
      <w:pPr>
        <w:numPr>
          <w:ilvl w:val="1"/>
          <w:numId w:val="3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Prudential Regulation Authority (PRA):</w:t>
      </w:r>
      <w:r w:rsidRPr="00545D4D">
        <w:rPr>
          <w:rFonts w:ascii="Georgia" w:hAnsi="Georgia" w:cs="Times New Roman"/>
          <w:sz w:val="20"/>
          <w:szCs w:val="20"/>
        </w:rPr>
        <w:t> Part of the Bank of England. Focuses on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safety and soundness</w:t>
      </w:r>
      <w:r w:rsidRPr="00545D4D">
        <w:rPr>
          <w:rFonts w:ascii="Georgia" w:hAnsi="Georgia" w:cs="Times New Roman"/>
          <w:sz w:val="20"/>
          <w:szCs w:val="20"/>
        </w:rPr>
        <w:t> of systemically important institutions (e.g., banks, insurers). Most law firms have little direct interaction.</w:t>
      </w:r>
    </w:p>
    <w:p w14:paraId="2C9BBD20" w14:textId="2BAD6A58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HOW FINANCIAL SERVICES REGULATION APPLIES TO SOLICITORS' FIRMS</w:t>
      </w:r>
    </w:p>
    <w:p w14:paraId="16197D3A" w14:textId="77777777" w:rsidR="00824D8A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Exempt Professional Firm (EPF)</w:t>
      </w:r>
      <w:r w:rsidRPr="00545D4D">
        <w:rPr>
          <w:rFonts w:ascii="Georgia" w:hAnsi="Georgia" w:cs="Times New Roman"/>
          <w:sz w:val="20"/>
          <w:szCs w:val="20"/>
        </w:rPr>
        <w:t> status is a </w:t>
      </w:r>
      <w:r w:rsidRPr="00545D4D">
        <w:rPr>
          <w:rFonts w:ascii="Georgia" w:hAnsi="Georgia" w:cs="Times New Roman"/>
          <w:b/>
          <w:bCs/>
          <w:sz w:val="20"/>
          <w:szCs w:val="20"/>
        </w:rPr>
        <w:t xml:space="preserve">conditional safe </w:t>
      </w:r>
      <w:proofErr w:type="spellStart"/>
      <w:r w:rsidRPr="00545D4D">
        <w:rPr>
          <w:rFonts w:ascii="Georgia" w:hAnsi="Georgia" w:cs="Times New Roman"/>
          <w:b/>
          <w:bCs/>
          <w:sz w:val="20"/>
          <w:szCs w:val="20"/>
        </w:rPr>
        <w:t>harbour</w:t>
      </w:r>
      <w:proofErr w:type="spellEnd"/>
      <w:r w:rsidRPr="00545D4D">
        <w:rPr>
          <w:rFonts w:ascii="Georgia" w:hAnsi="Georgia" w:cs="Times New Roman"/>
          <w:sz w:val="20"/>
          <w:szCs w:val="20"/>
        </w:rPr>
        <w:t xml:space="preserve"> allowing solicitors to carry out certain regulated activities without direct FCA </w:t>
      </w:r>
      <w:proofErr w:type="spellStart"/>
      <w:r w:rsidRPr="00545D4D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545D4D">
        <w:rPr>
          <w:rFonts w:ascii="Georgia" w:hAnsi="Georgia" w:cs="Times New Roman"/>
          <w:sz w:val="20"/>
          <w:szCs w:val="20"/>
        </w:rPr>
        <w:t>.</w:t>
      </w:r>
    </w:p>
    <w:p w14:paraId="1323996A" w14:textId="623B402A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The Nature of the Exemption:</w:t>
      </w:r>
      <w:r w:rsidRPr="00545D4D">
        <w:rPr>
          <w:rFonts w:ascii="Georgia" w:hAnsi="Georgia" w:cs="Times New Roman"/>
          <w:sz w:val="20"/>
          <w:szCs w:val="20"/>
        </w:rPr>
        <w:t xml:space="preserve"> It </w:t>
      </w:r>
      <w:proofErr w:type="spellStart"/>
      <w:r w:rsidRPr="00545D4D">
        <w:rPr>
          <w:rFonts w:ascii="Georgia" w:hAnsi="Georgia" w:cs="Times New Roman"/>
          <w:sz w:val="20"/>
          <w:szCs w:val="20"/>
        </w:rPr>
        <w:t>recognises</w:t>
      </w:r>
      <w:proofErr w:type="spellEnd"/>
      <w:r w:rsidRPr="00545D4D">
        <w:rPr>
          <w:rFonts w:ascii="Georgia" w:hAnsi="Georgia" w:cs="Times New Roman"/>
          <w:sz w:val="20"/>
          <w:szCs w:val="20"/>
        </w:rPr>
        <w:t xml:space="preserve"> that solicitors will inevitably touch on financial matters incidental to legal work. The exemption is </w:t>
      </w:r>
      <w:r w:rsidRPr="00545D4D">
        <w:rPr>
          <w:rFonts w:ascii="Georgia" w:hAnsi="Georgia" w:cs="Times New Roman"/>
          <w:b/>
          <w:bCs/>
          <w:sz w:val="20"/>
          <w:szCs w:val="20"/>
        </w:rPr>
        <w:t>not a blanket exclusion</w:t>
      </w:r>
      <w:r w:rsidRPr="00545D4D">
        <w:rPr>
          <w:rFonts w:ascii="Georgia" w:hAnsi="Georgia" w:cs="Times New Roman"/>
          <w:sz w:val="20"/>
          <w:szCs w:val="20"/>
        </w:rPr>
        <w:t> from the rules.</w:t>
      </w:r>
    </w:p>
    <w:p w14:paraId="57C12E6E" w14:textId="1BA9B5B2" w:rsidR="00545D4D" w:rsidRPr="00545D4D" w:rsidRDefault="00C36452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b/>
          <w:bCs/>
          <w:sz w:val="20"/>
          <w:szCs w:val="20"/>
        </w:rPr>
        <w:t xml:space="preserve">  </w:t>
      </w:r>
      <w:r w:rsidR="00545D4D" w:rsidRPr="00545D4D">
        <w:rPr>
          <w:rFonts w:ascii="Georgia" w:hAnsi="Georgia" w:cs="Times New Roman"/>
          <w:b/>
          <w:bCs/>
          <w:sz w:val="20"/>
          <w:szCs w:val="20"/>
        </w:rPr>
        <w:t>The Core Conditions of Exemption (Non-Negotiable):</w:t>
      </w:r>
    </w:p>
    <w:p w14:paraId="291F1145" w14:textId="77777777" w:rsidR="00545D4D" w:rsidRPr="00545D4D" w:rsidRDefault="00545D4D" w:rsidP="00CD2390">
      <w:pPr>
        <w:numPr>
          <w:ilvl w:val="1"/>
          <w:numId w:val="3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Incidental to Legal Services:</w:t>
      </w:r>
      <w:r w:rsidRPr="00545D4D">
        <w:rPr>
          <w:rFonts w:ascii="Georgia" w:hAnsi="Georgia" w:cs="Times New Roman"/>
          <w:sz w:val="20"/>
          <w:szCs w:val="20"/>
        </w:rPr>
        <w:t> The regulated activity must be </w:t>
      </w:r>
      <w:r w:rsidRPr="00545D4D">
        <w:rPr>
          <w:rFonts w:ascii="Georgia" w:hAnsi="Georgia" w:cs="Times New Roman"/>
          <w:b/>
          <w:bCs/>
          <w:sz w:val="20"/>
          <w:szCs w:val="20"/>
        </w:rPr>
        <w:t>ancillary, supplementary, and intrinsically linked</w:t>
      </w:r>
      <w:r w:rsidRPr="00545D4D">
        <w:rPr>
          <w:rFonts w:ascii="Georgia" w:hAnsi="Georgia" w:cs="Times New Roman"/>
          <w:sz w:val="20"/>
          <w:szCs w:val="20"/>
        </w:rPr>
        <w:t> to the core legal service. The test: would the client have sought this financial advice independently?</w:t>
      </w:r>
      <w:r w:rsidRPr="00545D4D">
        <w:rPr>
          <w:rFonts w:ascii="Georgia" w:hAnsi="Georgia" w:cs="Times New Roman"/>
          <w:sz w:val="20"/>
          <w:szCs w:val="20"/>
        </w:rPr>
        <w:br/>
      </w:r>
      <w:r w:rsidRPr="00545D4D">
        <w:rPr>
          <w:rFonts w:ascii="Georgia" w:hAnsi="Georgia" w:cs="Times New Roman"/>
          <w:i/>
          <w:iCs/>
          <w:sz w:val="20"/>
          <w:szCs w:val="20"/>
        </w:rPr>
        <w:t>Example:</w:t>
      </w:r>
      <w:r w:rsidRPr="00545D4D">
        <w:rPr>
          <w:rFonts w:ascii="Georgia" w:hAnsi="Georgia" w:cs="Times New Roman"/>
          <w:sz w:val="20"/>
          <w:szCs w:val="20"/>
        </w:rPr>
        <w:t> Advising executors to sell shares to pay inheritance tax is incidental to estate administration.</w:t>
      </w:r>
    </w:p>
    <w:p w14:paraId="27E65FB5" w14:textId="77777777" w:rsidR="00545D4D" w:rsidRPr="00545D4D" w:rsidRDefault="00545D4D" w:rsidP="00CD2390">
      <w:pPr>
        <w:numPr>
          <w:ilvl w:val="1"/>
          <w:numId w:val="3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No Commission from Third Parties:</w:t>
      </w:r>
      <w:r w:rsidRPr="00545D4D">
        <w:rPr>
          <w:rFonts w:ascii="Georgia" w:hAnsi="Georgia" w:cs="Times New Roman"/>
          <w:sz w:val="20"/>
          <w:szCs w:val="20"/>
        </w:rPr>
        <w:t> The firm </w:t>
      </w:r>
      <w:r w:rsidRPr="00545D4D">
        <w:rPr>
          <w:rFonts w:ascii="Georgia" w:hAnsi="Georgia" w:cs="Times New Roman"/>
          <w:b/>
          <w:bCs/>
          <w:sz w:val="20"/>
          <w:szCs w:val="20"/>
        </w:rPr>
        <w:t>must not receive</w:t>
      </w:r>
      <w:r w:rsidRPr="00545D4D">
        <w:rPr>
          <w:rFonts w:ascii="Georgia" w:hAnsi="Georgia" w:cs="Times New Roman"/>
          <w:sz w:val="20"/>
          <w:szCs w:val="20"/>
        </w:rPr>
        <w:t> any pecuniary reward or benefit from anyone other than the client. Remuneration must come solely from transparent legal fees. This prevents conflicts of interest (aligns with SRA Principles 3 &amp; 7).</w:t>
      </w:r>
    </w:p>
    <w:p w14:paraId="4BF25BD9" w14:textId="77777777" w:rsidR="00545D4D" w:rsidRPr="00545D4D" w:rsidRDefault="00545D4D" w:rsidP="00CD2390">
      <w:pPr>
        <w:numPr>
          <w:ilvl w:val="1"/>
          <w:numId w:val="3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Not Offered to the Public:</w:t>
      </w:r>
      <w:r w:rsidRPr="00545D4D">
        <w:rPr>
          <w:rFonts w:ascii="Georgia" w:hAnsi="Georgia" w:cs="Times New Roman"/>
          <w:sz w:val="20"/>
          <w:szCs w:val="20"/>
        </w:rPr>
        <w:t> The services cannot be advertised or marketed to the general public. They can only be offered to the firm's </w:t>
      </w:r>
      <w:r w:rsidRPr="00545D4D">
        <w:rPr>
          <w:rFonts w:ascii="Georgia" w:hAnsi="Georgia" w:cs="Times New Roman"/>
          <w:b/>
          <w:bCs/>
          <w:sz w:val="20"/>
          <w:szCs w:val="20"/>
        </w:rPr>
        <w:t>existing legal clients</w:t>
      </w:r>
      <w:r w:rsidRPr="00545D4D">
        <w:rPr>
          <w:rFonts w:ascii="Georgia" w:hAnsi="Georgia" w:cs="Times New Roman"/>
          <w:sz w:val="20"/>
          <w:szCs w:val="20"/>
        </w:rPr>
        <w:t>.</w:t>
      </w:r>
    </w:p>
    <w:p w14:paraId="2BBA7D68" w14:textId="472FAC33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Ongoing Responsibilities:</w:t>
      </w:r>
      <w:r w:rsidRPr="00545D4D">
        <w:rPr>
          <w:rFonts w:ascii="Georgia" w:hAnsi="Georgia" w:cs="Times New Roman"/>
          <w:sz w:val="20"/>
          <w:szCs w:val="20"/>
        </w:rPr>
        <w:t> EPF status does not mean exclusion from rules. Firms remain subject to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SRA Code of Conduct</w:t>
      </w:r>
      <w:r w:rsidRPr="00545D4D">
        <w:rPr>
          <w:rFonts w:ascii="Georgia" w:hAnsi="Georgia" w:cs="Times New Roman"/>
          <w:sz w:val="20"/>
          <w:szCs w:val="20"/>
        </w:rPr>
        <w:t> and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FCA's high-level standards</w:t>
      </w:r>
      <w:r w:rsidRPr="00545D4D">
        <w:rPr>
          <w:rFonts w:ascii="Georgia" w:hAnsi="Georgia" w:cs="Times New Roman"/>
          <w:sz w:val="20"/>
          <w:szCs w:val="20"/>
        </w:rPr>
        <w:t> for exempt firms (e.g., duty to act honestly, fairly, and professionally).</w:t>
      </w:r>
    </w:p>
    <w:p w14:paraId="2C69D600" w14:textId="5781DD80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lastRenderedPageBreak/>
        <w:t>RECOGNISING KEY CONCEPTS</w:t>
      </w:r>
    </w:p>
    <w:p w14:paraId="734381F5" w14:textId="77777777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FSMA regulation is triggered by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two-step test</w:t>
      </w:r>
      <w:r w:rsidRPr="00545D4D">
        <w:rPr>
          <w:rFonts w:ascii="Georgia" w:hAnsi="Georgia" w:cs="Times New Roman"/>
          <w:sz w:val="20"/>
          <w:szCs w:val="20"/>
        </w:rPr>
        <w:t>:</w:t>
      </w:r>
    </w:p>
    <w:p w14:paraId="7FDD8A89" w14:textId="77777777" w:rsidR="00545D4D" w:rsidRPr="00545D4D" w:rsidRDefault="00545D4D" w:rsidP="00CD2390">
      <w:pPr>
        <w:numPr>
          <w:ilvl w:val="1"/>
          <w:numId w:val="3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Specified Investment (The "What"):</w:t>
      </w:r>
      <w:r w:rsidRPr="00545D4D">
        <w:rPr>
          <w:rFonts w:ascii="Georgia" w:hAnsi="Georgia" w:cs="Times New Roman"/>
          <w:sz w:val="20"/>
          <w:szCs w:val="20"/>
        </w:rPr>
        <w:t> The type of financial product involved. Examples: shares, units in collective investments, contracts of insurance, rights under a mortgage, deposits.</w:t>
      </w:r>
    </w:p>
    <w:p w14:paraId="7118B7C2" w14:textId="77777777" w:rsidR="00545D4D" w:rsidRPr="00545D4D" w:rsidRDefault="00545D4D" w:rsidP="00CD2390">
      <w:pPr>
        <w:numPr>
          <w:ilvl w:val="1"/>
          <w:numId w:val="3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Regulated Activity (The "How"):</w:t>
      </w:r>
      <w:r w:rsidRPr="00545D4D">
        <w:rPr>
          <w:rFonts w:ascii="Georgia" w:hAnsi="Georgia" w:cs="Times New Roman"/>
          <w:sz w:val="20"/>
          <w:szCs w:val="20"/>
        </w:rPr>
        <w:t> The specific action performed in relation to that product. Examples: arranging deals, managing investments, advising on investments, arranging/advising on mortgages or insurance.</w:t>
      </w:r>
    </w:p>
    <w:p w14:paraId="5C4E6F68" w14:textId="77777777" w:rsidR="00545D4D" w:rsidRPr="00545D4D" w:rsidRDefault="00545D4D" w:rsidP="00CD2390">
      <w:pPr>
        <w:numPr>
          <w:ilvl w:val="0"/>
          <w:numId w:val="3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The Rule:</w:t>
      </w:r>
      <w:r w:rsidRPr="00545D4D">
        <w:rPr>
          <w:rFonts w:ascii="Georgia" w:hAnsi="Georgia" w:cs="Times New Roman"/>
          <w:sz w:val="20"/>
          <w:szCs w:val="20"/>
        </w:rPr>
        <w:t xml:space="preserve"> You need FCA </w:t>
      </w:r>
      <w:proofErr w:type="spellStart"/>
      <w:r w:rsidRPr="00545D4D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545D4D">
        <w:rPr>
          <w:rFonts w:ascii="Georgia" w:hAnsi="Georgia" w:cs="Times New Roman"/>
          <w:sz w:val="20"/>
          <w:szCs w:val="20"/>
        </w:rPr>
        <w:t xml:space="preserve"> if you are doing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Regulated Activity</w:t>
      </w:r>
      <w:r w:rsidRPr="00545D4D">
        <w:rPr>
          <w:rFonts w:ascii="Georgia" w:hAnsi="Georgia" w:cs="Times New Roman"/>
          <w:sz w:val="20"/>
          <w:szCs w:val="20"/>
        </w:rPr>
        <w:t> with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Specified Investment</w:t>
      </w:r>
      <w:r w:rsidRPr="00545D4D">
        <w:rPr>
          <w:rFonts w:ascii="Georgia" w:hAnsi="Georgia" w:cs="Times New Roman"/>
          <w:sz w:val="20"/>
          <w:szCs w:val="20"/>
        </w:rPr>
        <w:t>. Solicitors can rely on EPF status if this activity is </w:t>
      </w:r>
      <w:r w:rsidRPr="00545D4D">
        <w:rPr>
          <w:rFonts w:ascii="Georgia" w:hAnsi="Georgia" w:cs="Times New Roman"/>
          <w:b/>
          <w:bCs/>
          <w:sz w:val="20"/>
          <w:szCs w:val="20"/>
        </w:rPr>
        <w:t>incidental</w:t>
      </w:r>
      <w:r w:rsidRPr="00545D4D">
        <w:rPr>
          <w:rFonts w:ascii="Georgia" w:hAnsi="Georgia" w:cs="Times New Roman"/>
          <w:sz w:val="20"/>
          <w:szCs w:val="20"/>
        </w:rPr>
        <w:t> to legal services.</w:t>
      </w:r>
    </w:p>
    <w:p w14:paraId="4814D235" w14:textId="1B1AEB80" w:rsidR="00545D4D" w:rsidRPr="00545D4D" w:rsidRDefault="00824D8A" w:rsidP="00CD2390">
      <w:pPr>
        <w:numPr>
          <w:ilvl w:val="0"/>
          <w:numId w:val="38"/>
        </w:num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b/>
          <w:bCs/>
          <w:sz w:val="20"/>
          <w:szCs w:val="20"/>
        </w:rPr>
        <w:t>Practical</w:t>
      </w:r>
      <w:r w:rsidR="00545D4D" w:rsidRPr="00545D4D">
        <w:rPr>
          <w:rFonts w:ascii="Georgia" w:hAnsi="Georgia" w:cs="Times New Roman"/>
          <w:b/>
          <w:bCs/>
          <w:sz w:val="20"/>
          <w:szCs w:val="20"/>
        </w:rPr>
        <w:t xml:space="preserve"> Application:</w:t>
      </w:r>
    </w:p>
    <w:p w14:paraId="61D10488" w14:textId="77777777" w:rsidR="00545D4D" w:rsidRPr="00545D4D" w:rsidRDefault="00545D4D" w:rsidP="00CD2390">
      <w:pPr>
        <w:numPr>
          <w:ilvl w:val="1"/>
          <w:numId w:val="3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Scenario 1 (Commercial Lease):</w:t>
      </w:r>
      <w:r w:rsidRPr="00545D4D">
        <w:rPr>
          <w:rFonts w:ascii="Georgia" w:hAnsi="Georgia" w:cs="Times New Roman"/>
          <w:sz w:val="20"/>
          <w:szCs w:val="20"/>
        </w:rPr>
        <w:t xml:space="preserve"> Not a Specified Investment </w:t>
      </w:r>
      <w:r w:rsidRPr="00545D4D">
        <w:rPr>
          <w:rFonts w:ascii="Times New Roman" w:hAnsi="Times New Roman" w:cs="Times New Roman"/>
          <w:sz w:val="20"/>
          <w:szCs w:val="20"/>
        </w:rPr>
        <w:t>→</w:t>
      </w:r>
      <w:r w:rsidRPr="00545D4D">
        <w:rPr>
          <w:rFonts w:ascii="Georgia" w:hAnsi="Georgia" w:cs="Times New Roman"/>
          <w:sz w:val="20"/>
          <w:szCs w:val="20"/>
        </w:rPr>
        <w:t xml:space="preserve"> No regulation.</w:t>
      </w:r>
    </w:p>
    <w:p w14:paraId="2AA7C7F9" w14:textId="77777777" w:rsidR="00545D4D" w:rsidRPr="00545D4D" w:rsidRDefault="00545D4D" w:rsidP="00CD2390">
      <w:pPr>
        <w:numPr>
          <w:ilvl w:val="1"/>
          <w:numId w:val="3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Scenario 2 (Legal Rights of Shareholder):</w:t>
      </w:r>
      <w:r w:rsidRPr="00545D4D">
        <w:rPr>
          <w:rFonts w:ascii="Georgia" w:hAnsi="Georgia" w:cs="Times New Roman"/>
          <w:sz w:val="20"/>
          <w:szCs w:val="20"/>
        </w:rPr>
        <w:t> Shares (Specified Investment) + Legal advice (not </w:t>
      </w:r>
      <w:r w:rsidRPr="00545D4D">
        <w:rPr>
          <w:rFonts w:ascii="Georgia" w:hAnsi="Georgia" w:cs="Times New Roman"/>
          <w:i/>
          <w:iCs/>
          <w:sz w:val="20"/>
          <w:szCs w:val="20"/>
        </w:rPr>
        <w:t>financial</w:t>
      </w:r>
      <w:r w:rsidRPr="00545D4D">
        <w:rPr>
          <w:rFonts w:ascii="Georgia" w:hAnsi="Georgia" w:cs="Times New Roman"/>
          <w:sz w:val="20"/>
          <w:szCs w:val="20"/>
        </w:rPr>
        <w:t xml:space="preserve"> advice) = Not a Regulated Activity </w:t>
      </w:r>
      <w:r w:rsidRPr="00545D4D">
        <w:rPr>
          <w:rFonts w:ascii="Times New Roman" w:hAnsi="Times New Roman" w:cs="Times New Roman"/>
          <w:sz w:val="20"/>
          <w:szCs w:val="20"/>
        </w:rPr>
        <w:t>→</w:t>
      </w:r>
      <w:r w:rsidRPr="00545D4D">
        <w:rPr>
          <w:rFonts w:ascii="Georgia" w:hAnsi="Georgia" w:cs="Times New Roman"/>
          <w:sz w:val="20"/>
          <w:szCs w:val="20"/>
        </w:rPr>
        <w:t xml:space="preserve"> No regulation.</w:t>
      </w:r>
    </w:p>
    <w:p w14:paraId="01AF6AE3" w14:textId="77777777" w:rsidR="00545D4D" w:rsidRPr="00545D4D" w:rsidRDefault="00545D4D" w:rsidP="00CD2390">
      <w:pPr>
        <w:numPr>
          <w:ilvl w:val="1"/>
          <w:numId w:val="3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Scenario 3 ("Should I sell my shares?"):</w:t>
      </w:r>
      <w:r w:rsidRPr="00545D4D">
        <w:rPr>
          <w:rFonts w:ascii="Georgia" w:hAnsi="Georgia" w:cs="Times New Roman"/>
          <w:sz w:val="20"/>
          <w:szCs w:val="20"/>
        </w:rPr>
        <w:t> Shares (Specified Investment) + Advice on merits of selling (Advising on Investments) = Regulated Activity. EPF status applies only if this advice is </w:t>
      </w:r>
      <w:r w:rsidRPr="00545D4D">
        <w:rPr>
          <w:rFonts w:ascii="Georgia" w:hAnsi="Georgia" w:cs="Times New Roman"/>
          <w:b/>
          <w:bCs/>
          <w:sz w:val="20"/>
          <w:szCs w:val="20"/>
        </w:rPr>
        <w:t>incidental</w:t>
      </w:r>
      <w:r w:rsidRPr="00545D4D">
        <w:rPr>
          <w:rFonts w:ascii="Georgia" w:hAnsi="Georgia" w:cs="Times New Roman"/>
          <w:sz w:val="20"/>
          <w:szCs w:val="20"/>
        </w:rPr>
        <w:t> to a legal matter.</w:t>
      </w:r>
    </w:p>
    <w:p w14:paraId="50CA6F33" w14:textId="77777777" w:rsidR="00824D8A" w:rsidRDefault="00824D8A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 xml:space="preserve">RELEVANT EXEMPTIONS FOR LEGAL PRACTICE </w:t>
      </w:r>
    </w:p>
    <w:p w14:paraId="753C49F1" w14:textId="2AE3EBD4" w:rsidR="00C36452" w:rsidRPr="00CD2390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>Article 67</w:t>
      </w:r>
      <w:r w:rsidRPr="00545D4D">
        <w:rPr>
          <w:rFonts w:ascii="Georgia" w:hAnsi="Georgia" w:cs="Times New Roman"/>
          <w:b/>
          <w:bCs/>
          <w:sz w:val="20"/>
          <w:szCs w:val="20"/>
        </w:rPr>
        <w:t xml:space="preserve"> of the Regulated Activities Order (the "Professionals Exemption")</w:t>
      </w:r>
      <w:r w:rsidRPr="00545D4D">
        <w:rPr>
          <w:rFonts w:ascii="Georgia" w:hAnsi="Georgia" w:cs="Times New Roman"/>
          <w:sz w:val="20"/>
          <w:szCs w:val="20"/>
        </w:rPr>
        <w:t> allows SRA-regulated firms to carry on </w:t>
      </w:r>
      <w:r w:rsidRPr="00545D4D">
        <w:rPr>
          <w:rFonts w:ascii="Georgia" w:hAnsi="Georgia" w:cs="Times New Roman"/>
          <w:b/>
          <w:bCs/>
          <w:sz w:val="20"/>
          <w:szCs w:val="20"/>
        </w:rPr>
        <w:t>"arranging"</w:t>
      </w:r>
      <w:r w:rsidRPr="00545D4D">
        <w:rPr>
          <w:rFonts w:ascii="Georgia" w:hAnsi="Georgia" w:cs="Times New Roman"/>
          <w:sz w:val="20"/>
          <w:szCs w:val="20"/>
        </w:rPr>
        <w:t> or </w:t>
      </w:r>
      <w:r w:rsidRPr="00545D4D">
        <w:rPr>
          <w:rFonts w:ascii="Georgia" w:hAnsi="Georgia" w:cs="Times New Roman"/>
          <w:b/>
          <w:bCs/>
          <w:sz w:val="20"/>
          <w:szCs w:val="20"/>
        </w:rPr>
        <w:t>"advising on"</w:t>
      </w:r>
      <w:r w:rsidRPr="00545D4D">
        <w:rPr>
          <w:rFonts w:ascii="Georgia" w:hAnsi="Georgia" w:cs="Times New Roman"/>
          <w:sz w:val="20"/>
          <w:szCs w:val="20"/>
        </w:rPr>
        <w:t xml:space="preserve"> investments without FCA </w:t>
      </w:r>
      <w:proofErr w:type="spellStart"/>
      <w:r w:rsidRPr="00545D4D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545D4D">
        <w:rPr>
          <w:rFonts w:ascii="Georgia" w:hAnsi="Georgia" w:cs="Times New Roman"/>
          <w:sz w:val="20"/>
          <w:szCs w:val="20"/>
        </w:rPr>
        <w:t>, provided the activity is </w:t>
      </w:r>
      <w:r w:rsidRPr="00545D4D">
        <w:rPr>
          <w:rFonts w:ascii="Georgia" w:hAnsi="Georgia" w:cs="Times New Roman"/>
          <w:b/>
          <w:bCs/>
          <w:sz w:val="20"/>
          <w:szCs w:val="20"/>
        </w:rPr>
        <w:t>incidental</w:t>
      </w:r>
      <w:r w:rsidRPr="00545D4D">
        <w:rPr>
          <w:rFonts w:ascii="Georgia" w:hAnsi="Georgia" w:cs="Times New Roman"/>
          <w:sz w:val="20"/>
          <w:szCs w:val="20"/>
        </w:rPr>
        <w:t> to professional services, the firm does not hold itself out as carrying on regulated activity, and remuneration is not separate from professional fees.</w:t>
      </w:r>
    </w:p>
    <w:p w14:paraId="657270E7" w14:textId="5A6569CE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APPLICATION OF FSMA 2000 TO COMMON SCENARIOS</w:t>
      </w:r>
    </w:p>
    <w:p w14:paraId="72622DC0" w14:textId="33BD3D41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Insurance Distribution:</w:t>
      </w:r>
    </w:p>
    <w:p w14:paraId="3B8204CE" w14:textId="768382B4" w:rsidR="00545D4D" w:rsidRPr="00545D4D" w:rsidRDefault="00545D4D" w:rsidP="00CD2390">
      <w:pPr>
        <w:numPr>
          <w:ilvl w:val="1"/>
          <w:numId w:val="4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Conveyancing (Arranging Buildings Insurance):</w:t>
      </w:r>
      <w:r w:rsidRPr="00545D4D">
        <w:rPr>
          <w:rFonts w:ascii="Georgia" w:hAnsi="Georgia" w:cs="Times New Roman"/>
          <w:sz w:val="20"/>
          <w:szCs w:val="20"/>
        </w:rPr>
        <w:t> Permissible – incidental to acquiring property. Must follow Insurance Distribution Rules.</w:t>
      </w:r>
    </w:p>
    <w:p w14:paraId="05FF159A" w14:textId="77777777" w:rsidR="00545D4D" w:rsidRPr="00545D4D" w:rsidRDefault="00545D4D" w:rsidP="00CD2390">
      <w:pPr>
        <w:numPr>
          <w:ilvl w:val="1"/>
          <w:numId w:val="4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Litigation (Advising on ATE Insurance):</w:t>
      </w:r>
      <w:r w:rsidRPr="00545D4D">
        <w:rPr>
          <w:rFonts w:ascii="Georgia" w:hAnsi="Georgia" w:cs="Times New Roman"/>
          <w:sz w:val="20"/>
          <w:szCs w:val="20"/>
        </w:rPr>
        <w:t> Likely permissible – incidental to the conduct of litigation. Must not take commission.</w:t>
      </w:r>
    </w:p>
    <w:p w14:paraId="25EC625B" w14:textId="77777777" w:rsidR="00545D4D" w:rsidRPr="00545D4D" w:rsidRDefault="00545D4D" w:rsidP="00CD2390">
      <w:pPr>
        <w:numPr>
          <w:ilvl w:val="1"/>
          <w:numId w:val="4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Corporate (Advising on PI Insurance in acquisition):</w:t>
      </w:r>
      <w:r w:rsidRPr="00545D4D">
        <w:rPr>
          <w:rFonts w:ascii="Georgia" w:hAnsi="Georgia" w:cs="Times New Roman"/>
          <w:sz w:val="20"/>
          <w:szCs w:val="20"/>
        </w:rPr>
        <w:t> Likely permissible – incidental to commercial due diligence.</w:t>
      </w:r>
    </w:p>
    <w:p w14:paraId="7885F361" w14:textId="3A1C258E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Mortgage Activities</w:t>
      </w:r>
      <w:r w:rsidR="00824D8A">
        <w:rPr>
          <w:rFonts w:ascii="Georgia" w:hAnsi="Georgia" w:cs="Times New Roman"/>
          <w:b/>
          <w:bCs/>
          <w:sz w:val="20"/>
          <w:szCs w:val="20"/>
        </w:rPr>
        <w:t>;</w:t>
      </w:r>
      <w:r w:rsidRPr="00545D4D">
        <w:rPr>
          <w:rFonts w:ascii="Georgia" w:hAnsi="Georgia" w:cs="Times New Roman"/>
          <w:b/>
          <w:bCs/>
          <w:sz w:val="20"/>
          <w:szCs w:val="20"/>
        </w:rPr>
        <w:t xml:space="preserve"> The Line Between Facilitator and Adviser:</w:t>
      </w:r>
    </w:p>
    <w:p w14:paraId="45D6C487" w14:textId="77777777" w:rsidR="00545D4D" w:rsidRPr="00545D4D" w:rsidRDefault="00545D4D" w:rsidP="00CD2390">
      <w:pPr>
        <w:numPr>
          <w:ilvl w:val="1"/>
          <w:numId w:val="4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Facilitator:</w:t>
      </w:r>
      <w:r w:rsidRPr="00545D4D">
        <w:rPr>
          <w:rFonts w:ascii="Georgia" w:hAnsi="Georgia" w:cs="Times New Roman"/>
          <w:sz w:val="20"/>
          <w:szCs w:val="20"/>
        </w:rPr>
        <w:t> Explaining a mortgage deed from a lender the client has already chosen = legal advice, not regulated.</w:t>
      </w:r>
    </w:p>
    <w:p w14:paraId="5B3E4549" w14:textId="0AEDF9B2" w:rsidR="00545D4D" w:rsidRPr="00545D4D" w:rsidRDefault="00545D4D" w:rsidP="00CD2390">
      <w:pPr>
        <w:numPr>
          <w:ilvl w:val="1"/>
          <w:numId w:val="4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Limited Adviser ("Gatekeeper"):</w:t>
      </w:r>
      <w:r w:rsidRPr="00545D4D">
        <w:rPr>
          <w:rFonts w:ascii="Georgia" w:hAnsi="Georgia" w:cs="Times New Roman"/>
          <w:sz w:val="20"/>
          <w:szCs w:val="20"/>
        </w:rPr>
        <w:t> Providing a list from a panel and helping with forms = "arranging" a mortgage. Permissible if incidental to conveyancing, with clear disclosure and no commission.</w:t>
      </w:r>
    </w:p>
    <w:p w14:paraId="7EF4DDFA" w14:textId="77777777" w:rsidR="00545D4D" w:rsidRPr="00545D4D" w:rsidRDefault="00545D4D" w:rsidP="00CD2390">
      <w:pPr>
        <w:numPr>
          <w:ilvl w:val="1"/>
          <w:numId w:val="4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Crossing the Line:</w:t>
      </w:r>
      <w:r w:rsidRPr="00545D4D">
        <w:rPr>
          <w:rFonts w:ascii="Georgia" w:hAnsi="Georgia" w:cs="Times New Roman"/>
          <w:sz w:val="20"/>
          <w:szCs w:val="20"/>
        </w:rPr>
        <w:t> </w:t>
      </w:r>
      <w:proofErr w:type="spellStart"/>
      <w:r w:rsidRPr="00545D4D">
        <w:rPr>
          <w:rFonts w:ascii="Georgia" w:hAnsi="Georgia" w:cs="Times New Roman"/>
          <w:sz w:val="20"/>
          <w:szCs w:val="20"/>
        </w:rPr>
        <w:t>Analysing</w:t>
      </w:r>
      <w:proofErr w:type="spellEnd"/>
      <w:r w:rsidRPr="00545D4D">
        <w:rPr>
          <w:rFonts w:ascii="Georgia" w:hAnsi="Georgia" w:cs="Times New Roman"/>
          <w:sz w:val="20"/>
          <w:szCs w:val="20"/>
        </w:rPr>
        <w:t xml:space="preserve"> client finances to recommend one mortgage product over another based on financial merits = "advising on" a mortgage. High-risk; pushes boundaries of EPF status.</w:t>
      </w:r>
    </w:p>
    <w:p w14:paraId="12F4C592" w14:textId="13241C2D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Investment Activities</w:t>
      </w:r>
      <w:r w:rsidR="00824D8A">
        <w:rPr>
          <w:rFonts w:ascii="Georgia" w:hAnsi="Georgia" w:cs="Times New Roman"/>
          <w:b/>
          <w:bCs/>
          <w:sz w:val="20"/>
          <w:szCs w:val="20"/>
        </w:rPr>
        <w:t>;</w:t>
      </w:r>
      <w:r w:rsidRPr="00545D4D">
        <w:rPr>
          <w:rFonts w:ascii="Georgia" w:hAnsi="Georgia" w:cs="Times New Roman"/>
          <w:b/>
          <w:bCs/>
          <w:sz w:val="20"/>
          <w:szCs w:val="20"/>
        </w:rPr>
        <w:t xml:space="preserve"> The Incidental Test Under Pressure:</w:t>
      </w:r>
    </w:p>
    <w:p w14:paraId="534C2E5B" w14:textId="77777777" w:rsidR="00545D4D" w:rsidRPr="00545D4D" w:rsidRDefault="00545D4D" w:rsidP="00CD2390">
      <w:pPr>
        <w:numPr>
          <w:ilvl w:val="1"/>
          <w:numId w:val="4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Trustee's Discretion (Managing/Dealing):</w:t>
      </w:r>
      <w:r w:rsidRPr="00545D4D">
        <w:rPr>
          <w:rFonts w:ascii="Georgia" w:hAnsi="Georgia" w:cs="Times New Roman"/>
          <w:sz w:val="20"/>
          <w:szCs w:val="20"/>
        </w:rPr>
        <w:t> Permissible – incidental to fiduciary duties.</w:t>
      </w:r>
    </w:p>
    <w:p w14:paraId="2C9B3B5E" w14:textId="77777777" w:rsidR="00545D4D" w:rsidRPr="00545D4D" w:rsidRDefault="00545D4D" w:rsidP="00CD2390">
      <w:pPr>
        <w:numPr>
          <w:ilvl w:val="1"/>
          <w:numId w:val="4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lastRenderedPageBreak/>
        <w:t>Matrimonial Finance (Advising on pension vs. ISA split):</w:t>
      </w:r>
      <w:r w:rsidRPr="00545D4D">
        <w:rPr>
          <w:rFonts w:ascii="Georgia" w:hAnsi="Georgia" w:cs="Times New Roman"/>
          <w:sz w:val="20"/>
          <w:szCs w:val="20"/>
        </w:rPr>
        <w:t> Grey area. Strategic legal/tax advice likely okay; pure investment performance advice likely crosses the line. Safest to recommend independent financial advice.</w:t>
      </w:r>
    </w:p>
    <w:p w14:paraId="5A41449D" w14:textId="77777777" w:rsidR="00545D4D" w:rsidRPr="00545D4D" w:rsidRDefault="00545D4D" w:rsidP="00CD2390">
      <w:pPr>
        <w:numPr>
          <w:ilvl w:val="1"/>
          <w:numId w:val="4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Standalone Investment Advice:</w:t>
      </w:r>
      <w:r w:rsidRPr="00545D4D">
        <w:rPr>
          <w:rFonts w:ascii="Georgia" w:hAnsi="Georgia" w:cs="Times New Roman"/>
          <w:sz w:val="20"/>
          <w:szCs w:val="20"/>
        </w:rPr>
        <w:t> Client asks "What should I invest £200k in?" = </w:t>
      </w:r>
      <w:r w:rsidRPr="00545D4D">
        <w:rPr>
          <w:rFonts w:ascii="Georgia" w:hAnsi="Georgia" w:cs="Times New Roman"/>
          <w:b/>
          <w:bCs/>
          <w:sz w:val="20"/>
          <w:szCs w:val="20"/>
        </w:rPr>
        <w:t>pure "advising on investments." NOT incidental, NOT permitted under EPF.</w:t>
      </w:r>
      <w:r w:rsidRPr="00545D4D">
        <w:rPr>
          <w:rFonts w:ascii="Georgia" w:hAnsi="Georgia" w:cs="Times New Roman"/>
          <w:sz w:val="20"/>
          <w:szCs w:val="20"/>
        </w:rPr>
        <w:t xml:space="preserve"> Would require full FCA </w:t>
      </w:r>
      <w:proofErr w:type="spellStart"/>
      <w:r w:rsidRPr="00545D4D">
        <w:rPr>
          <w:rFonts w:ascii="Georgia" w:hAnsi="Georgia" w:cs="Times New Roman"/>
          <w:sz w:val="20"/>
          <w:szCs w:val="20"/>
        </w:rPr>
        <w:t>authorisation</w:t>
      </w:r>
      <w:proofErr w:type="spellEnd"/>
      <w:r w:rsidRPr="00545D4D">
        <w:rPr>
          <w:rFonts w:ascii="Georgia" w:hAnsi="Georgia" w:cs="Times New Roman"/>
          <w:sz w:val="20"/>
          <w:szCs w:val="20"/>
        </w:rPr>
        <w:t>.</w:t>
      </w:r>
    </w:p>
    <w:p w14:paraId="14F20F1C" w14:textId="2C77DA6C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253A5102" w14:textId="77777777" w:rsidR="00545D4D" w:rsidRPr="00545D4D" w:rsidRDefault="00545D4D" w:rsidP="00CD2390">
      <w:pPr>
        <w:numPr>
          <w:ilvl w:val="0"/>
          <w:numId w:val="4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Liability under FSMA is triggered by performing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regulated activity</w:t>
      </w:r>
      <w:r w:rsidRPr="00545D4D">
        <w:rPr>
          <w:rFonts w:ascii="Georgia" w:hAnsi="Georgia" w:cs="Times New Roman"/>
          <w:sz w:val="20"/>
          <w:szCs w:val="20"/>
        </w:rPr>
        <w:t> with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specified investment</w:t>
      </w:r>
      <w:r w:rsidRPr="00545D4D">
        <w:rPr>
          <w:rFonts w:ascii="Georgia" w:hAnsi="Georgia" w:cs="Times New Roman"/>
          <w:sz w:val="20"/>
          <w:szCs w:val="20"/>
        </w:rPr>
        <w:t>.</w:t>
      </w:r>
    </w:p>
    <w:p w14:paraId="4942772B" w14:textId="77777777" w:rsidR="00545D4D" w:rsidRPr="00545D4D" w:rsidRDefault="00545D4D" w:rsidP="00CD2390">
      <w:pPr>
        <w:numPr>
          <w:ilvl w:val="0"/>
          <w:numId w:val="4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EPF status</w:t>
      </w:r>
      <w:r w:rsidRPr="00545D4D">
        <w:rPr>
          <w:rFonts w:ascii="Georgia" w:hAnsi="Georgia" w:cs="Times New Roman"/>
          <w:sz w:val="20"/>
          <w:szCs w:val="20"/>
        </w:rPr>
        <w:t> provides a vital but </w:t>
      </w:r>
      <w:r w:rsidRPr="00545D4D">
        <w:rPr>
          <w:rFonts w:ascii="Georgia" w:hAnsi="Georgia" w:cs="Times New Roman"/>
          <w:b/>
          <w:bCs/>
          <w:sz w:val="20"/>
          <w:szCs w:val="20"/>
        </w:rPr>
        <w:t xml:space="preserve">conditional safe </w:t>
      </w:r>
      <w:proofErr w:type="spellStart"/>
      <w:r w:rsidRPr="00545D4D">
        <w:rPr>
          <w:rFonts w:ascii="Georgia" w:hAnsi="Georgia" w:cs="Times New Roman"/>
          <w:b/>
          <w:bCs/>
          <w:sz w:val="20"/>
          <w:szCs w:val="20"/>
        </w:rPr>
        <w:t>harbour</w:t>
      </w:r>
      <w:proofErr w:type="spellEnd"/>
      <w:r w:rsidRPr="00545D4D">
        <w:rPr>
          <w:rFonts w:ascii="Georgia" w:hAnsi="Georgia" w:cs="Times New Roman"/>
          <w:sz w:val="20"/>
          <w:szCs w:val="20"/>
        </w:rPr>
        <w:t>, permitting such activity only when it is </w:t>
      </w:r>
      <w:r w:rsidRPr="00545D4D">
        <w:rPr>
          <w:rFonts w:ascii="Georgia" w:hAnsi="Georgia" w:cs="Times New Roman"/>
          <w:b/>
          <w:bCs/>
          <w:sz w:val="20"/>
          <w:szCs w:val="20"/>
        </w:rPr>
        <w:t>incidental</w:t>
      </w:r>
      <w:r w:rsidRPr="00545D4D">
        <w:rPr>
          <w:rFonts w:ascii="Georgia" w:hAnsi="Georgia" w:cs="Times New Roman"/>
          <w:sz w:val="20"/>
          <w:szCs w:val="20"/>
        </w:rPr>
        <w:t> to legal services, with </w:t>
      </w:r>
      <w:r w:rsidRPr="00545D4D">
        <w:rPr>
          <w:rFonts w:ascii="Georgia" w:hAnsi="Georgia" w:cs="Times New Roman"/>
          <w:b/>
          <w:bCs/>
          <w:sz w:val="20"/>
          <w:szCs w:val="20"/>
        </w:rPr>
        <w:t>no third-party commission</w:t>
      </w:r>
      <w:r w:rsidRPr="00545D4D">
        <w:rPr>
          <w:rFonts w:ascii="Georgia" w:hAnsi="Georgia" w:cs="Times New Roman"/>
          <w:sz w:val="20"/>
          <w:szCs w:val="20"/>
        </w:rPr>
        <w:t>, and </w:t>
      </w:r>
      <w:r w:rsidRPr="00545D4D">
        <w:rPr>
          <w:rFonts w:ascii="Georgia" w:hAnsi="Georgia" w:cs="Times New Roman"/>
          <w:b/>
          <w:bCs/>
          <w:sz w:val="20"/>
          <w:szCs w:val="20"/>
        </w:rPr>
        <w:t>not offered to the public</w:t>
      </w:r>
      <w:r w:rsidRPr="00545D4D">
        <w:rPr>
          <w:rFonts w:ascii="Georgia" w:hAnsi="Georgia" w:cs="Times New Roman"/>
          <w:sz w:val="20"/>
          <w:szCs w:val="20"/>
        </w:rPr>
        <w:t>.</w:t>
      </w:r>
    </w:p>
    <w:p w14:paraId="15E2845D" w14:textId="77777777" w:rsidR="00545D4D" w:rsidRPr="00545D4D" w:rsidRDefault="00545D4D" w:rsidP="00CD2390">
      <w:pPr>
        <w:numPr>
          <w:ilvl w:val="0"/>
          <w:numId w:val="4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Navigating this requires constant professional judgement to distinguish between integrated legal solutions and standalone financial advice.</w:t>
      </w:r>
    </w:p>
    <w:p w14:paraId="3274E491" w14:textId="02CCF73B" w:rsidR="00824D8A" w:rsidRDefault="00000000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pict w14:anchorId="481C5A9C">
          <v:rect id="_x0000_i1031" style="width:0;height:1.5pt" o:hralign="center" o:hrstd="t" o:hr="t" fillcolor="#a0a0a0" stroked="f"/>
        </w:pict>
      </w:r>
    </w:p>
    <w:p w14:paraId="55CA5BF0" w14:textId="18C88460" w:rsidR="00824D8A" w:rsidRDefault="00545D4D" w:rsidP="00CD2390">
      <w:pPr>
        <w:pStyle w:val="Heading1"/>
      </w:pPr>
      <w:r w:rsidRPr="00545D4D">
        <w:t>CHAPTER 8</w:t>
      </w:r>
    </w:p>
    <w:p w14:paraId="70D6D182" w14:textId="47885FA7" w:rsidR="00545D4D" w:rsidRPr="00545D4D" w:rsidRDefault="00545D4D" w:rsidP="00CD2390">
      <w:pPr>
        <w:pStyle w:val="Heading1"/>
      </w:pPr>
      <w:r w:rsidRPr="00545D4D">
        <w:t>PRIVATE FUNDING AND ALTERNATIVE FEE STRUCTURES</w:t>
      </w:r>
    </w:p>
    <w:p w14:paraId="7C30503A" w14:textId="688E1625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PRIVATE RETAINER: THE TRADITIONAL HOURLY RATE MODEL</w:t>
      </w:r>
    </w:p>
    <w:p w14:paraId="6482B67B" w14:textId="77777777" w:rsidR="00545D4D" w:rsidRPr="00545D4D" w:rsidRDefault="00545D4D" w:rsidP="00CD2390">
      <w:pPr>
        <w:numPr>
          <w:ilvl w:val="0"/>
          <w:numId w:val="4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Mechanics:</w:t>
      </w:r>
      <w:r w:rsidRPr="00545D4D">
        <w:rPr>
          <w:rFonts w:ascii="Georgia" w:hAnsi="Georgia" w:cs="Times New Roman"/>
          <w:sz w:val="20"/>
          <w:szCs w:val="20"/>
        </w:rPr>
        <w:t> Client pays for the solicitor's time. </w:t>
      </w:r>
      <w:r w:rsidRPr="00545D4D">
        <w:rPr>
          <w:rFonts w:ascii="Georgia" w:hAnsi="Georgia" w:cs="Times New Roman"/>
          <w:b/>
          <w:bCs/>
          <w:sz w:val="20"/>
          <w:szCs w:val="20"/>
        </w:rPr>
        <w:t>Fee = Time Spent x Hourly Rate.</w:t>
      </w:r>
      <w:r w:rsidRPr="00545D4D">
        <w:rPr>
          <w:rFonts w:ascii="Georgia" w:hAnsi="Georgia" w:cs="Times New Roman"/>
          <w:sz w:val="20"/>
          <w:szCs w:val="20"/>
        </w:rPr>
        <w:t> Time is recorded in units (e.g., 6-minute increments).</w:t>
      </w:r>
    </w:p>
    <w:p w14:paraId="059F7ECE" w14:textId="77777777" w:rsidR="00545D4D" w:rsidRPr="00545D4D" w:rsidRDefault="00545D4D" w:rsidP="00CD2390">
      <w:pPr>
        <w:numPr>
          <w:ilvl w:val="0"/>
          <w:numId w:val="4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Payments on Account:</w:t>
      </w:r>
      <w:r w:rsidRPr="00545D4D">
        <w:rPr>
          <w:rFonts w:ascii="Georgia" w:hAnsi="Georgia" w:cs="Times New Roman"/>
          <w:sz w:val="20"/>
          <w:szCs w:val="20"/>
        </w:rPr>
        <w:t> Clients pay money upfront held in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client account</w:t>
      </w:r>
      <w:r w:rsidRPr="00545D4D">
        <w:rPr>
          <w:rFonts w:ascii="Georgia" w:hAnsi="Georgia" w:cs="Times New Roman"/>
          <w:sz w:val="20"/>
          <w:szCs w:val="20"/>
        </w:rPr>
        <w:t> (governed by SRA Accounts Rules). This is a key risk management tool for the firm.</w:t>
      </w:r>
    </w:p>
    <w:p w14:paraId="52D04A73" w14:textId="77777777" w:rsidR="00545D4D" w:rsidRPr="00545D4D" w:rsidRDefault="00545D4D" w:rsidP="00CD2390">
      <w:pPr>
        <w:numPr>
          <w:ilvl w:val="0"/>
          <w:numId w:val="4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SRA Transparency Rules (Chapter 8 of Code):</w:t>
      </w:r>
      <w:r w:rsidRPr="00545D4D">
        <w:rPr>
          <w:rFonts w:ascii="Georgia" w:hAnsi="Georgia" w:cs="Times New Roman"/>
          <w:sz w:val="20"/>
          <w:szCs w:val="20"/>
        </w:rPr>
        <w:t> Solicitors must:</w:t>
      </w:r>
    </w:p>
    <w:p w14:paraId="1BC4FEAA" w14:textId="77777777" w:rsidR="00545D4D" w:rsidRPr="00545D4D" w:rsidRDefault="00545D4D" w:rsidP="00CD2390">
      <w:pPr>
        <w:numPr>
          <w:ilvl w:val="1"/>
          <w:numId w:val="4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Give the best possible information on likely overall costs at the outset and as the matter progresses.</w:t>
      </w:r>
    </w:p>
    <w:p w14:paraId="6F6A6DE9" w14:textId="77777777" w:rsidR="00545D4D" w:rsidRPr="00545D4D" w:rsidRDefault="00545D4D" w:rsidP="00CD2390">
      <w:pPr>
        <w:numPr>
          <w:ilvl w:val="1"/>
          <w:numId w:val="4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Explain the basis of charges (hourly rates) and client liability for disbursements.</w:t>
      </w:r>
    </w:p>
    <w:p w14:paraId="77B8F4D1" w14:textId="2617F873" w:rsidR="00545D4D" w:rsidRDefault="00545D4D" w:rsidP="00CD2390">
      <w:pPr>
        <w:numPr>
          <w:ilvl w:val="1"/>
          <w:numId w:val="4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Inform the client if costs are likely to exceed an estimate.</w:t>
      </w:r>
    </w:p>
    <w:p w14:paraId="0ABBAA62" w14:textId="6C923028" w:rsidR="00824D8A" w:rsidRPr="00545D4D" w:rsidRDefault="00824D8A" w:rsidP="00CD2390">
      <w:pPr>
        <w:numPr>
          <w:ilvl w:val="1"/>
          <w:numId w:val="4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824D8A">
        <w:rPr>
          <w:rFonts w:ascii="Georgia" w:hAnsi="Georgia" w:cs="Times New Roman"/>
          <w:sz w:val="20"/>
          <w:szCs w:val="20"/>
        </w:rPr>
        <w:t xml:space="preserve">In </w:t>
      </w:r>
      <w:r w:rsidRPr="00824D8A">
        <w:rPr>
          <w:rFonts w:ascii="Georgia" w:hAnsi="Georgia" w:cs="Times New Roman"/>
          <w:b/>
          <w:bCs/>
          <w:i/>
          <w:iCs/>
          <w:sz w:val="20"/>
          <w:szCs w:val="20"/>
        </w:rPr>
        <w:t>Minkin v Landsberg</w:t>
      </w:r>
      <w:r>
        <w:rPr>
          <w:rFonts w:ascii="Georgia" w:hAnsi="Georgia" w:cs="Times New Roman"/>
          <w:sz w:val="20"/>
          <w:szCs w:val="20"/>
        </w:rPr>
        <w:t xml:space="preserve">, </w:t>
      </w:r>
      <w:r w:rsidRPr="00824D8A">
        <w:rPr>
          <w:rFonts w:ascii="Georgia" w:hAnsi="Georgia" w:cs="Times New Roman"/>
          <w:sz w:val="20"/>
          <w:szCs w:val="20"/>
        </w:rPr>
        <w:t>the court underscored the duty of legal practitioners to ensure that clients properly understand the financial implications of the retainer.</w:t>
      </w:r>
    </w:p>
    <w:p w14:paraId="0D94FD40" w14:textId="77777777" w:rsidR="00545D4D" w:rsidRPr="00545D4D" w:rsidRDefault="00545D4D" w:rsidP="00CD2390">
      <w:pPr>
        <w:numPr>
          <w:ilvl w:val="0"/>
          <w:numId w:val="4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Advantages:</w:t>
      </w:r>
      <w:r w:rsidRPr="00545D4D">
        <w:rPr>
          <w:rFonts w:ascii="Georgia" w:hAnsi="Georgia" w:cs="Times New Roman"/>
          <w:sz w:val="20"/>
          <w:szCs w:val="20"/>
        </w:rPr>
        <w:t xml:space="preserve"> For the firm – fair compensation for effort, predictable revenue. For the client – pay only for work done, transparent </w:t>
      </w:r>
      <w:proofErr w:type="spellStart"/>
      <w:r w:rsidRPr="00545D4D">
        <w:rPr>
          <w:rFonts w:ascii="Georgia" w:hAnsi="Georgia" w:cs="Times New Roman"/>
          <w:sz w:val="20"/>
          <w:szCs w:val="20"/>
        </w:rPr>
        <w:t>itemised</w:t>
      </w:r>
      <w:proofErr w:type="spellEnd"/>
      <w:r w:rsidRPr="00545D4D">
        <w:rPr>
          <w:rFonts w:ascii="Georgia" w:hAnsi="Georgia" w:cs="Times New Roman"/>
          <w:sz w:val="20"/>
          <w:szCs w:val="20"/>
        </w:rPr>
        <w:t xml:space="preserve"> bills.</w:t>
      </w:r>
    </w:p>
    <w:p w14:paraId="27C43587" w14:textId="77777777" w:rsidR="00545D4D" w:rsidRPr="00545D4D" w:rsidRDefault="00545D4D" w:rsidP="00CD2390">
      <w:pPr>
        <w:numPr>
          <w:ilvl w:val="0"/>
          <w:numId w:val="4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Disadvantages:</w:t>
      </w:r>
      <w:r w:rsidRPr="00545D4D">
        <w:rPr>
          <w:rFonts w:ascii="Georgia" w:hAnsi="Georgia" w:cs="Times New Roman"/>
          <w:sz w:val="20"/>
          <w:szCs w:val="20"/>
        </w:rPr>
        <w:t> For the client – </w:t>
      </w:r>
      <w:r w:rsidRPr="00545D4D">
        <w:rPr>
          <w:rFonts w:ascii="Georgia" w:hAnsi="Georgia" w:cs="Times New Roman"/>
          <w:b/>
          <w:bCs/>
          <w:sz w:val="20"/>
          <w:szCs w:val="20"/>
        </w:rPr>
        <w:t>cost uncertainty</w:t>
      </w:r>
      <w:r w:rsidRPr="00545D4D">
        <w:rPr>
          <w:rFonts w:ascii="Georgia" w:hAnsi="Georgia" w:cs="Times New Roman"/>
          <w:sz w:val="20"/>
          <w:szCs w:val="20"/>
        </w:rPr>
        <w:t> and potential "bill shock." For the firm – administrative burden and potential client disputes over value.</w:t>
      </w:r>
    </w:p>
    <w:p w14:paraId="2D463524" w14:textId="76975DFC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FIXED FEES: CERTAINTY FOR CLIENT AND FIRM</w:t>
      </w:r>
    </w:p>
    <w:p w14:paraId="79716949" w14:textId="77777777" w:rsidR="00545D4D" w:rsidRPr="00545D4D" w:rsidRDefault="00545D4D" w:rsidP="00CD2390">
      <w:pPr>
        <w:numPr>
          <w:ilvl w:val="0"/>
          <w:numId w:val="4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An agreed, single price for a defined piece of legal work (e.g., drafting a will, uncontested divorce).</w:t>
      </w:r>
    </w:p>
    <w:p w14:paraId="0EE1131A" w14:textId="6690DAFB" w:rsidR="00545D4D" w:rsidRPr="00545D4D" w:rsidRDefault="00545D4D" w:rsidP="00CD2390">
      <w:pPr>
        <w:numPr>
          <w:ilvl w:val="0"/>
          <w:numId w:val="4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Crucial:</w:t>
      </w:r>
      <w:r w:rsidRPr="00545D4D">
        <w:rPr>
          <w:rFonts w:ascii="Georgia" w:hAnsi="Georgia" w:cs="Times New Roman"/>
          <w:sz w:val="20"/>
          <w:szCs w:val="20"/>
        </w:rPr>
        <w:t> The fee must be tied to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clear scope of work</w:t>
      </w:r>
      <w:r w:rsidRPr="00545D4D">
        <w:rPr>
          <w:rFonts w:ascii="Georgia" w:hAnsi="Georgia" w:cs="Times New Roman"/>
          <w:sz w:val="20"/>
          <w:szCs w:val="20"/>
        </w:rPr>
        <w:t> in the client care letter, specifying what is included and what is "out of scope."</w:t>
      </w:r>
    </w:p>
    <w:p w14:paraId="6BA69067" w14:textId="77777777" w:rsidR="00545D4D" w:rsidRPr="00545D4D" w:rsidRDefault="00545D4D" w:rsidP="00CD2390">
      <w:pPr>
        <w:numPr>
          <w:ilvl w:val="0"/>
          <w:numId w:val="4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Advantages:</w:t>
      </w:r>
      <w:r w:rsidRPr="00545D4D">
        <w:rPr>
          <w:rFonts w:ascii="Georgia" w:hAnsi="Georgia" w:cs="Times New Roman"/>
          <w:sz w:val="20"/>
          <w:szCs w:val="20"/>
        </w:rPr>
        <w:t> Provides complete cost certainty for the client; can be a powerful marketing tool.</w:t>
      </w:r>
    </w:p>
    <w:p w14:paraId="6FFEB5F4" w14:textId="77777777" w:rsidR="00545D4D" w:rsidRPr="00545D4D" w:rsidRDefault="00545D4D" w:rsidP="00CD2390">
      <w:pPr>
        <w:numPr>
          <w:ilvl w:val="0"/>
          <w:numId w:val="4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lastRenderedPageBreak/>
        <w:t>Disadvantages:</w:t>
      </w:r>
      <w:r w:rsidRPr="00545D4D">
        <w:rPr>
          <w:rFonts w:ascii="Georgia" w:hAnsi="Georgia" w:cs="Times New Roman"/>
          <w:sz w:val="20"/>
          <w:szCs w:val="20"/>
        </w:rPr>
        <w:t> Risk to the firm of underestimating complexity and working at a loss.</w:t>
      </w:r>
    </w:p>
    <w:p w14:paraId="19973945" w14:textId="1DD27476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CONDITIONAL FEE AGREEMENTS (CFAS): THE 'NO WIN, NO FEE' MODEL</w:t>
      </w:r>
    </w:p>
    <w:p w14:paraId="597CC7A2" w14:textId="77777777" w:rsidR="00545D4D" w:rsidRPr="00545D4D" w:rsidRDefault="00545D4D" w:rsidP="00CD2390">
      <w:pPr>
        <w:numPr>
          <w:ilvl w:val="0"/>
          <w:numId w:val="4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 client </w:t>
      </w:r>
      <w:r w:rsidRPr="00545D4D">
        <w:rPr>
          <w:rFonts w:ascii="Georgia" w:hAnsi="Georgia" w:cs="Times New Roman"/>
          <w:b/>
          <w:bCs/>
          <w:sz w:val="20"/>
          <w:szCs w:val="20"/>
        </w:rPr>
        <w:t>only pays their solicitor's fees if the case is successful.</w:t>
      </w:r>
      <w:r w:rsidRPr="00545D4D">
        <w:rPr>
          <w:rFonts w:ascii="Georgia" w:hAnsi="Georgia" w:cs="Times New Roman"/>
          <w:sz w:val="20"/>
          <w:szCs w:val="20"/>
        </w:rPr>
        <w:t> Used in litigation (e.g., personal injury, employment) to aid access to justice.</w:t>
      </w:r>
    </w:p>
    <w:p w14:paraId="23037B34" w14:textId="77777777" w:rsidR="00545D4D" w:rsidRPr="00545D4D" w:rsidRDefault="00545D4D" w:rsidP="00CD2390">
      <w:pPr>
        <w:numPr>
          <w:ilvl w:val="0"/>
          <w:numId w:val="4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Risk Transfer:</w:t>
      </w:r>
      <w:r w:rsidRPr="00545D4D">
        <w:rPr>
          <w:rFonts w:ascii="Georgia" w:hAnsi="Georgia" w:cs="Times New Roman"/>
          <w:sz w:val="20"/>
          <w:szCs w:val="20"/>
        </w:rPr>
        <w:t> The financial risk of losing shifts from client to solicitor.</w:t>
      </w:r>
    </w:p>
    <w:p w14:paraId="579A3C33" w14:textId="77777777" w:rsidR="00545D4D" w:rsidRPr="00545D4D" w:rsidRDefault="00545D4D" w:rsidP="00CD2390">
      <w:pPr>
        <w:numPr>
          <w:ilvl w:val="0"/>
          <w:numId w:val="4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After-the-Event (ATE) Insurance:</w:t>
      </w:r>
      <w:r w:rsidRPr="00545D4D">
        <w:rPr>
          <w:rFonts w:ascii="Georgia" w:hAnsi="Georgia" w:cs="Times New Roman"/>
          <w:sz w:val="20"/>
          <w:szCs w:val="20"/>
        </w:rPr>
        <w:t> Typically taken out by the client to cover the risk of paying the opponent's costs if they lose.</w:t>
      </w:r>
    </w:p>
    <w:p w14:paraId="6A182CBC" w14:textId="6C005CDC" w:rsidR="00C36452" w:rsidRPr="00CD2390" w:rsidRDefault="00545D4D" w:rsidP="00CD2390">
      <w:pPr>
        <w:numPr>
          <w:ilvl w:val="0"/>
          <w:numId w:val="4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SRA Principles:</w:t>
      </w:r>
      <w:r w:rsidRPr="00545D4D">
        <w:rPr>
          <w:rFonts w:ascii="Georgia" w:hAnsi="Georgia" w:cs="Times New Roman"/>
          <w:sz w:val="20"/>
          <w:szCs w:val="20"/>
        </w:rPr>
        <w:t> Must be entered into carefully, ensuring the case has good prospects (Pri</w:t>
      </w:r>
      <w:r w:rsidRPr="00545D4D">
        <w:rPr>
          <w:rFonts w:ascii="Georgia" w:hAnsi="Georgia" w:cs="Times New Roman"/>
          <w:i/>
          <w:iCs/>
          <w:sz w:val="20"/>
          <w:szCs w:val="20"/>
        </w:rPr>
        <w:t>nciple 1</w:t>
      </w:r>
      <w:r w:rsidRPr="00545D4D">
        <w:rPr>
          <w:rFonts w:ascii="Georgia" w:hAnsi="Georgia" w:cs="Times New Roman"/>
          <w:sz w:val="20"/>
          <w:szCs w:val="20"/>
        </w:rPr>
        <w:t>) and the agreement is clearly explained (</w:t>
      </w:r>
      <w:r w:rsidRPr="00545D4D">
        <w:rPr>
          <w:rFonts w:ascii="Georgia" w:hAnsi="Georgia" w:cs="Times New Roman"/>
          <w:i/>
          <w:iCs/>
          <w:sz w:val="20"/>
          <w:szCs w:val="20"/>
        </w:rPr>
        <w:t>Principle 7</w:t>
      </w:r>
      <w:r w:rsidRPr="00545D4D">
        <w:rPr>
          <w:rFonts w:ascii="Georgia" w:hAnsi="Georgia" w:cs="Times New Roman"/>
          <w:sz w:val="20"/>
          <w:szCs w:val="20"/>
        </w:rPr>
        <w:t>).</w:t>
      </w:r>
    </w:p>
    <w:p w14:paraId="6AF87807" w14:textId="74450AFD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SUCCESS FEES AND RECOVERABILITY IN LITIGATION</w:t>
      </w:r>
    </w:p>
    <w:p w14:paraId="59219695" w14:textId="77777777" w:rsidR="00545D4D" w:rsidRPr="00545D4D" w:rsidRDefault="00545D4D" w:rsidP="00CD2390">
      <w:pPr>
        <w:numPr>
          <w:ilvl w:val="0"/>
          <w:numId w:val="4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Original Regime (pre-April 2013):</w:t>
      </w:r>
      <w:r w:rsidRPr="00545D4D">
        <w:rPr>
          <w:rFonts w:ascii="Georgia" w:hAnsi="Georgia" w:cs="Times New Roman"/>
          <w:sz w:val="20"/>
          <w:szCs w:val="20"/>
        </w:rPr>
        <w:t> A "success fee" (percentage uplift on normal fees) could be charged and was </w:t>
      </w:r>
      <w:r w:rsidRPr="00545D4D">
        <w:rPr>
          <w:rFonts w:ascii="Georgia" w:hAnsi="Georgia" w:cs="Times New Roman"/>
          <w:b/>
          <w:bCs/>
          <w:sz w:val="20"/>
          <w:szCs w:val="20"/>
        </w:rPr>
        <w:t>recoverable from the losing party.</w:t>
      </w:r>
    </w:p>
    <w:p w14:paraId="3C549291" w14:textId="076E6B66" w:rsidR="00824D8A" w:rsidRDefault="00545D4D" w:rsidP="00CD2390">
      <w:pPr>
        <w:numPr>
          <w:ilvl w:val="0"/>
          <w:numId w:val="4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Post-LASPO Reforms (Legal Aid, Sentencing and Punishment of Offenders Act 2012):</w:t>
      </w:r>
      <w:r w:rsidRPr="00545D4D">
        <w:rPr>
          <w:rFonts w:ascii="Georgia" w:hAnsi="Georgia" w:cs="Times New Roman"/>
          <w:sz w:val="20"/>
          <w:szCs w:val="20"/>
        </w:rPr>
        <w:t> For CFAs after April 2013,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success fee is no longer recoverable from the losing party.</w:t>
      </w:r>
      <w:r w:rsidRPr="00545D4D">
        <w:rPr>
          <w:rFonts w:ascii="Georgia" w:hAnsi="Georgia" w:cs="Times New Roman"/>
          <w:sz w:val="20"/>
          <w:szCs w:val="20"/>
        </w:rPr>
        <w:t> It must be paid by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client out of their damages</w:t>
      </w:r>
      <w:r w:rsidRPr="00545D4D">
        <w:rPr>
          <w:rFonts w:ascii="Georgia" w:hAnsi="Georgia" w:cs="Times New Roman"/>
          <w:sz w:val="20"/>
          <w:szCs w:val="20"/>
        </w:rPr>
        <w:t>, and is capped in certain cases (e.g., 25% of damages for personal injury claims).</w:t>
      </w:r>
    </w:p>
    <w:p w14:paraId="4CC6522C" w14:textId="255E7CBF" w:rsidR="00824D8A" w:rsidRPr="00545D4D" w:rsidRDefault="00824D8A" w:rsidP="00CD2390">
      <w:pPr>
        <w:numPr>
          <w:ilvl w:val="0"/>
          <w:numId w:val="4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824D8A">
        <w:rPr>
          <w:rFonts w:ascii="Georgia" w:hAnsi="Georgia" w:cs="Times New Roman"/>
          <w:sz w:val="20"/>
          <w:szCs w:val="20"/>
        </w:rPr>
        <w:t xml:space="preserve">In </w:t>
      </w:r>
      <w:r w:rsidRPr="00824D8A">
        <w:rPr>
          <w:rFonts w:ascii="Georgia" w:hAnsi="Georgia" w:cs="Times New Roman"/>
          <w:b/>
          <w:bCs/>
          <w:i/>
          <w:iCs/>
          <w:sz w:val="20"/>
          <w:szCs w:val="20"/>
        </w:rPr>
        <w:t>Heron v TNT</w:t>
      </w:r>
      <w:r>
        <w:rPr>
          <w:rFonts w:ascii="Georgia" w:hAnsi="Georgia" w:cs="Times New Roman"/>
          <w:sz w:val="20"/>
          <w:szCs w:val="20"/>
        </w:rPr>
        <w:t xml:space="preserve">, </w:t>
      </w:r>
      <w:r w:rsidRPr="00824D8A">
        <w:rPr>
          <w:rFonts w:ascii="Georgia" w:hAnsi="Georgia" w:cs="Times New Roman"/>
          <w:sz w:val="20"/>
          <w:szCs w:val="20"/>
        </w:rPr>
        <w:t xml:space="preserve">the court grappled with the complexities introduced by the new </w:t>
      </w:r>
      <w:proofErr w:type="gramStart"/>
      <w:r w:rsidRPr="00824D8A">
        <w:rPr>
          <w:rFonts w:ascii="Georgia" w:hAnsi="Georgia" w:cs="Times New Roman"/>
          <w:sz w:val="20"/>
          <w:szCs w:val="20"/>
        </w:rPr>
        <w:t>costs</w:t>
      </w:r>
      <w:proofErr w:type="gramEnd"/>
      <w:r w:rsidRPr="00824D8A">
        <w:rPr>
          <w:rFonts w:ascii="Georgia" w:hAnsi="Georgia" w:cs="Times New Roman"/>
          <w:sz w:val="20"/>
          <w:szCs w:val="20"/>
        </w:rPr>
        <w:t xml:space="preserve"> regime following</w:t>
      </w:r>
      <w:r>
        <w:rPr>
          <w:rFonts w:ascii="Georgia" w:hAnsi="Georgia" w:cs="Times New Roman"/>
          <w:sz w:val="20"/>
          <w:szCs w:val="20"/>
        </w:rPr>
        <w:t xml:space="preserve"> </w:t>
      </w:r>
      <w:r w:rsidRPr="00824D8A">
        <w:rPr>
          <w:rFonts w:ascii="Georgia" w:hAnsi="Georgia" w:cs="Times New Roman"/>
          <w:i/>
          <w:iCs/>
          <w:sz w:val="20"/>
          <w:szCs w:val="20"/>
        </w:rPr>
        <w:t>LASPO</w:t>
      </w:r>
      <w:r w:rsidRPr="00824D8A">
        <w:rPr>
          <w:rFonts w:ascii="Georgia" w:hAnsi="Georgia" w:cs="Times New Roman"/>
          <w:sz w:val="20"/>
          <w:szCs w:val="20"/>
        </w:rPr>
        <w:t>.</w:t>
      </w:r>
    </w:p>
    <w:p w14:paraId="072D48F1" w14:textId="135CAA44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 xml:space="preserve">DAMAGES BASED AGREEMENTS </w:t>
      </w:r>
      <w:r w:rsidR="00545D4D" w:rsidRPr="00545D4D">
        <w:rPr>
          <w:rFonts w:ascii="Georgia" w:hAnsi="Georgia" w:cs="Times New Roman"/>
          <w:b/>
          <w:bCs/>
          <w:sz w:val="20"/>
          <w:szCs w:val="20"/>
        </w:rPr>
        <w:t>(DBAs)</w:t>
      </w:r>
    </w:p>
    <w:p w14:paraId="6F540709" w14:textId="77777777" w:rsidR="00545D4D" w:rsidRPr="00545D4D" w:rsidRDefault="00545D4D" w:rsidP="00CD2390">
      <w:pPr>
        <w:numPr>
          <w:ilvl w:val="0"/>
          <w:numId w:val="4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 solicitor's fee is an </w:t>
      </w:r>
      <w:r w:rsidRPr="00545D4D">
        <w:rPr>
          <w:rFonts w:ascii="Georgia" w:hAnsi="Georgia" w:cs="Times New Roman"/>
          <w:b/>
          <w:bCs/>
          <w:sz w:val="20"/>
          <w:szCs w:val="20"/>
        </w:rPr>
        <w:t>agreed percentage of the client's damages if the case is won.</w:t>
      </w:r>
      <w:r w:rsidRPr="00545D4D">
        <w:rPr>
          <w:rFonts w:ascii="Georgia" w:hAnsi="Georgia" w:cs="Times New Roman"/>
          <w:sz w:val="20"/>
          <w:szCs w:val="20"/>
        </w:rPr>
        <w:t> If lost, the solicitor gets nothing.</w:t>
      </w:r>
    </w:p>
    <w:p w14:paraId="059EDB09" w14:textId="77777777" w:rsidR="00545D4D" w:rsidRPr="00545D4D" w:rsidRDefault="00545D4D" w:rsidP="00CD2390">
      <w:pPr>
        <w:numPr>
          <w:ilvl w:val="0"/>
          <w:numId w:val="4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Percentage Caps:</w:t>
      </w:r>
      <w:r w:rsidRPr="00545D4D">
        <w:rPr>
          <w:rFonts w:ascii="Georgia" w:hAnsi="Georgia" w:cs="Times New Roman"/>
          <w:sz w:val="20"/>
          <w:szCs w:val="20"/>
        </w:rPr>
        <w:t> Employment tribunal cases: </w:t>
      </w:r>
      <w:r w:rsidRPr="00545D4D">
        <w:rPr>
          <w:rFonts w:ascii="Georgia" w:hAnsi="Georgia" w:cs="Times New Roman"/>
          <w:b/>
          <w:bCs/>
          <w:sz w:val="20"/>
          <w:szCs w:val="20"/>
        </w:rPr>
        <w:t>max 35%</w:t>
      </w:r>
      <w:r w:rsidRPr="00545D4D">
        <w:rPr>
          <w:rFonts w:ascii="Georgia" w:hAnsi="Georgia" w:cs="Times New Roman"/>
          <w:sz w:val="20"/>
          <w:szCs w:val="20"/>
        </w:rPr>
        <w:t> of compensation. Civil litigation: </w:t>
      </w:r>
      <w:r w:rsidRPr="00545D4D">
        <w:rPr>
          <w:rFonts w:ascii="Georgia" w:hAnsi="Georgia" w:cs="Times New Roman"/>
          <w:b/>
          <w:bCs/>
          <w:sz w:val="20"/>
          <w:szCs w:val="20"/>
        </w:rPr>
        <w:t>max 50%</w:t>
      </w:r>
      <w:r w:rsidRPr="00545D4D">
        <w:rPr>
          <w:rFonts w:ascii="Georgia" w:hAnsi="Georgia" w:cs="Times New Roman"/>
          <w:sz w:val="20"/>
          <w:szCs w:val="20"/>
        </w:rPr>
        <w:t> of damages (inclusive of VAT).</w:t>
      </w:r>
    </w:p>
    <w:p w14:paraId="3A459800" w14:textId="77777777" w:rsidR="00545D4D" w:rsidRPr="00545D4D" w:rsidRDefault="00545D4D" w:rsidP="00CD2390">
      <w:pPr>
        <w:numPr>
          <w:ilvl w:val="0"/>
          <w:numId w:val="4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Hybrid DBAs Prohibited:</w:t>
      </w:r>
      <w:r w:rsidRPr="00545D4D">
        <w:rPr>
          <w:rFonts w:ascii="Georgia" w:hAnsi="Georgia" w:cs="Times New Roman"/>
          <w:sz w:val="20"/>
          <w:szCs w:val="20"/>
        </w:rPr>
        <w:t> A solicitor cannot charge under a DBA </w:t>
      </w:r>
      <w:r w:rsidRPr="00545D4D">
        <w:rPr>
          <w:rFonts w:ascii="Georgia" w:hAnsi="Georgia" w:cs="Times New Roman"/>
          <w:i/>
          <w:iCs/>
          <w:sz w:val="20"/>
          <w:szCs w:val="20"/>
        </w:rPr>
        <w:t>and</w:t>
      </w:r>
      <w:r w:rsidRPr="00545D4D">
        <w:rPr>
          <w:rFonts w:ascii="Georgia" w:hAnsi="Georgia" w:cs="Times New Roman"/>
          <w:sz w:val="20"/>
          <w:szCs w:val="20"/>
        </w:rPr>
        <w:t> an hourly rate.</w:t>
      </w:r>
    </w:p>
    <w:p w14:paraId="1AE50687" w14:textId="77777777" w:rsidR="00545D4D" w:rsidRPr="00545D4D" w:rsidRDefault="00545D4D" w:rsidP="00CD2390">
      <w:pPr>
        <w:numPr>
          <w:ilvl w:val="0"/>
          <w:numId w:val="4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Advantages:</w:t>
      </w:r>
      <w:r w:rsidRPr="00545D4D">
        <w:rPr>
          <w:rFonts w:ascii="Georgia" w:hAnsi="Georgia" w:cs="Times New Roman"/>
          <w:sz w:val="20"/>
          <w:szCs w:val="20"/>
        </w:rPr>
        <w:t> Perfectly aligns solicitor and client interests; client has no upfront costs.</w:t>
      </w:r>
    </w:p>
    <w:p w14:paraId="5F382A4E" w14:textId="77777777" w:rsidR="00545D4D" w:rsidRPr="00545D4D" w:rsidRDefault="00545D4D" w:rsidP="00CD2390">
      <w:pPr>
        <w:numPr>
          <w:ilvl w:val="0"/>
          <w:numId w:val="4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Disadvantages:</w:t>
      </w:r>
      <w:r w:rsidRPr="00545D4D">
        <w:rPr>
          <w:rFonts w:ascii="Georgia" w:hAnsi="Georgia" w:cs="Times New Roman"/>
          <w:sz w:val="20"/>
          <w:szCs w:val="20"/>
        </w:rPr>
        <w:t> High risk for the firm (could invest many hours for no reward); client gives up a significant portion of damages.</w:t>
      </w:r>
    </w:p>
    <w:p w14:paraId="08BBD432" w14:textId="51F6F267" w:rsidR="00545D4D" w:rsidRPr="00545D4D" w:rsidRDefault="00824D8A" w:rsidP="00CD2390">
      <w:pPr>
        <w:numPr>
          <w:ilvl w:val="0"/>
          <w:numId w:val="47"/>
        </w:num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The case of </w:t>
      </w:r>
      <w:proofErr w:type="spellStart"/>
      <w:r w:rsidR="00545D4D"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>Lexlaw</w:t>
      </w:r>
      <w:proofErr w:type="spellEnd"/>
      <w:r w:rsidR="00545D4D"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 xml:space="preserve"> Ltd v Zuberi</w:t>
      </w:r>
      <w:r w:rsidR="00545D4D" w:rsidRPr="00545D4D">
        <w:rPr>
          <w:rFonts w:ascii="Georgia" w:hAnsi="Georgia" w:cs="Times New Roman"/>
          <w:sz w:val="20"/>
          <w:szCs w:val="20"/>
        </w:rPr>
        <w:t> confirmed a DBA can include a term requiring the client to pay the solicitor's disbursements if the client terminates the agreement early.</w:t>
      </w:r>
    </w:p>
    <w:p w14:paraId="0046B8BD" w14:textId="77777777" w:rsidR="00CD2390" w:rsidRDefault="00CD2390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</w:p>
    <w:p w14:paraId="475DDDD1" w14:textId="77777777" w:rsidR="00CD2390" w:rsidRDefault="00CD2390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</w:p>
    <w:p w14:paraId="28C83E2F" w14:textId="5E2DCDA9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25065782" w14:textId="77777777" w:rsidR="00545D4D" w:rsidRPr="00545D4D" w:rsidRDefault="00545D4D" w:rsidP="00CD2390">
      <w:pPr>
        <w:numPr>
          <w:ilvl w:val="0"/>
          <w:numId w:val="4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 choice of funding model is strategic, impacting access to justice, risk allocation, and commercial viability.</w:t>
      </w:r>
    </w:p>
    <w:p w14:paraId="7F57E62C" w14:textId="77777777" w:rsidR="00545D4D" w:rsidRPr="00545D4D" w:rsidRDefault="00545D4D" w:rsidP="00CD2390">
      <w:pPr>
        <w:numPr>
          <w:ilvl w:val="0"/>
          <w:numId w:val="4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 traditional hourly rate places financial risk on the client, while </w:t>
      </w:r>
      <w:r w:rsidRPr="00545D4D">
        <w:rPr>
          <w:rFonts w:ascii="Georgia" w:hAnsi="Georgia" w:cs="Times New Roman"/>
          <w:b/>
          <w:bCs/>
          <w:sz w:val="20"/>
          <w:szCs w:val="20"/>
        </w:rPr>
        <w:t>CFAs and DBAs</w:t>
      </w:r>
      <w:r w:rsidRPr="00545D4D">
        <w:rPr>
          <w:rFonts w:ascii="Georgia" w:hAnsi="Georgia" w:cs="Times New Roman"/>
          <w:sz w:val="20"/>
          <w:szCs w:val="20"/>
        </w:rPr>
        <w:t> represent significant risk-sharing.</w:t>
      </w:r>
    </w:p>
    <w:p w14:paraId="6A261EEB" w14:textId="77777777" w:rsidR="00545D4D" w:rsidRPr="00545D4D" w:rsidRDefault="00545D4D" w:rsidP="00CD2390">
      <w:pPr>
        <w:numPr>
          <w:ilvl w:val="0"/>
          <w:numId w:val="4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 post-LASPO regime (non-recoverable success fees) requires solicitors to balance access to justice with business sustainability.</w:t>
      </w:r>
    </w:p>
    <w:p w14:paraId="537CFDCE" w14:textId="39CCBD61" w:rsidR="00545D4D" w:rsidRDefault="00545D4D" w:rsidP="00CD2390">
      <w:pPr>
        <w:numPr>
          <w:ilvl w:val="0"/>
          <w:numId w:val="48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lastRenderedPageBreak/>
        <w:t>Solicitors must provide </w:t>
      </w:r>
      <w:r w:rsidRPr="00545D4D">
        <w:rPr>
          <w:rFonts w:ascii="Georgia" w:hAnsi="Georgia" w:cs="Times New Roman"/>
          <w:b/>
          <w:bCs/>
          <w:sz w:val="20"/>
          <w:szCs w:val="20"/>
        </w:rPr>
        <w:t>transparent advice</w:t>
      </w:r>
      <w:r w:rsidRPr="00545D4D">
        <w:rPr>
          <w:rFonts w:ascii="Georgia" w:hAnsi="Georgia" w:cs="Times New Roman"/>
          <w:sz w:val="20"/>
          <w:szCs w:val="20"/>
        </w:rPr>
        <w:t> on all options, in line with SRA Principles, ensuring the client makes an informed choice.</w:t>
      </w:r>
    </w:p>
    <w:p w14:paraId="73BDD4A4" w14:textId="77777777" w:rsidR="00C36452" w:rsidRDefault="00000000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pict w14:anchorId="56415D01">
          <v:rect id="_x0000_i1032" style="width:0;height:1.5pt" o:hralign="center" o:hrstd="t" o:hr="t" fillcolor="#a0a0a0" stroked="f"/>
        </w:pict>
      </w:r>
    </w:p>
    <w:p w14:paraId="1BF5B359" w14:textId="627EFE00" w:rsidR="00824D8A" w:rsidRPr="00C36452" w:rsidRDefault="00545D4D" w:rsidP="00CD2390">
      <w:pPr>
        <w:pStyle w:val="Heading1"/>
        <w:rPr>
          <w:rFonts w:cs="Times New Roman"/>
          <w:sz w:val="20"/>
          <w:szCs w:val="20"/>
        </w:rPr>
      </w:pPr>
      <w:r w:rsidRPr="00545D4D">
        <w:t>CHAPTER 9</w:t>
      </w:r>
    </w:p>
    <w:p w14:paraId="022CED56" w14:textId="191D814A" w:rsidR="00545D4D" w:rsidRPr="00545D4D" w:rsidRDefault="00545D4D" w:rsidP="00CD2390">
      <w:pPr>
        <w:pStyle w:val="Heading1"/>
      </w:pPr>
      <w:r w:rsidRPr="00545D4D">
        <w:t>PUBLIC FUNDING; LEGAL AID</w:t>
      </w:r>
    </w:p>
    <w:p w14:paraId="1099BD35" w14:textId="15EE452F" w:rsidR="00545D4D" w:rsidRPr="00545D4D" w:rsidRDefault="00824D8A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THE MODERN LEGAL AID FRAMEWORK</w:t>
      </w:r>
    </w:p>
    <w:p w14:paraId="74FC603D" w14:textId="77777777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Legal Aid, Sentencing and Punishment of Offenders Act 2012 (LASPO)</w:t>
      </w:r>
      <w:r w:rsidRPr="00545D4D">
        <w:rPr>
          <w:rFonts w:ascii="Georgia" w:hAnsi="Georgia" w:cs="Times New Roman"/>
          <w:sz w:val="20"/>
          <w:szCs w:val="20"/>
        </w:rPr>
        <w:t> dramatically reformed legal aid to reduce costs.</w:t>
      </w:r>
    </w:p>
    <w:p w14:paraId="1104E7AB" w14:textId="77777777" w:rsidR="00545D4D" w:rsidRPr="00545D4D" w:rsidRDefault="00545D4D" w:rsidP="00CD2390">
      <w:pPr>
        <w:numPr>
          <w:ilvl w:val="0"/>
          <w:numId w:val="4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Fundamental Change:</w:t>
      </w:r>
      <w:r w:rsidRPr="00545D4D">
        <w:rPr>
          <w:rFonts w:ascii="Georgia" w:hAnsi="Georgia" w:cs="Times New Roman"/>
          <w:sz w:val="20"/>
          <w:szCs w:val="20"/>
        </w:rPr>
        <w:t> Legal aid is now only available for specific case types explicitly listed in the Act ("</w:t>
      </w:r>
      <w:r w:rsidRPr="00545D4D">
        <w:rPr>
          <w:rFonts w:ascii="Georgia" w:hAnsi="Georgia" w:cs="Times New Roman"/>
          <w:b/>
          <w:bCs/>
          <w:sz w:val="20"/>
          <w:szCs w:val="20"/>
        </w:rPr>
        <w:t>in scope</w:t>
      </w:r>
      <w:r w:rsidRPr="00545D4D">
        <w:rPr>
          <w:rFonts w:ascii="Georgia" w:hAnsi="Georgia" w:cs="Times New Roman"/>
          <w:sz w:val="20"/>
          <w:szCs w:val="20"/>
        </w:rPr>
        <w:t>"). All other cases are "</w:t>
      </w:r>
      <w:r w:rsidRPr="00545D4D">
        <w:rPr>
          <w:rFonts w:ascii="Georgia" w:hAnsi="Georgia" w:cs="Times New Roman"/>
          <w:b/>
          <w:bCs/>
          <w:sz w:val="20"/>
          <w:szCs w:val="20"/>
        </w:rPr>
        <w:t>out of scope</w:t>
      </w:r>
      <w:r w:rsidRPr="00545D4D">
        <w:rPr>
          <w:rFonts w:ascii="Georgia" w:hAnsi="Georgia" w:cs="Times New Roman"/>
          <w:sz w:val="20"/>
          <w:szCs w:val="20"/>
        </w:rPr>
        <w:t>," regardless of client means or case strength.</w:t>
      </w:r>
    </w:p>
    <w:p w14:paraId="043846FE" w14:textId="77777777" w:rsidR="00545D4D" w:rsidRPr="00545D4D" w:rsidRDefault="00545D4D" w:rsidP="00CD2390">
      <w:pPr>
        <w:numPr>
          <w:ilvl w:val="0"/>
          <w:numId w:val="49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Key Consequences:</w:t>
      </w:r>
      <w:r w:rsidRPr="00545D4D">
        <w:rPr>
          <w:rFonts w:ascii="Georgia" w:hAnsi="Georgia" w:cs="Times New Roman"/>
          <w:sz w:val="20"/>
          <w:szCs w:val="20"/>
        </w:rPr>
        <w:t> Drastically reduced scope (removing most private family, housing, benefits, employment law); creation of "legal deserts"; rise in litigants in person.</w:t>
      </w:r>
    </w:p>
    <w:p w14:paraId="7E0836C4" w14:textId="688E8883" w:rsidR="00545D4D" w:rsidRPr="00545D4D" w:rsidRDefault="00824D8A" w:rsidP="00CD2390">
      <w:pPr>
        <w:numPr>
          <w:ilvl w:val="0"/>
          <w:numId w:val="49"/>
        </w:num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The case of </w:t>
      </w:r>
      <w:r w:rsidR="00545D4D"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>R (UNISON) v Lord Chancellor</w:t>
      </w:r>
      <w:r w:rsidR="00545D4D" w:rsidRPr="00545D4D">
        <w:rPr>
          <w:rFonts w:ascii="Georgia" w:hAnsi="Georgia" w:cs="Times New Roman"/>
          <w:sz w:val="20"/>
          <w:szCs w:val="20"/>
        </w:rPr>
        <w:t> [2017] reaffirmed the constitutional right of access to justice, a principle underpinning criticism of LASPO's restrictions.</w:t>
      </w:r>
    </w:p>
    <w:p w14:paraId="1C29FBC2" w14:textId="70E0DB50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Eligibility for Civil Legal Aid</w:t>
      </w:r>
    </w:p>
    <w:p w14:paraId="11AC1360" w14:textId="77777777" w:rsidR="00545D4D" w:rsidRPr="00545D4D" w:rsidRDefault="00545D4D" w:rsidP="00CD2390">
      <w:pPr>
        <w:numPr>
          <w:ilvl w:val="0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Access requires passing two strict tests:</w:t>
      </w:r>
    </w:p>
    <w:p w14:paraId="117011CF" w14:textId="77777777" w:rsidR="00545D4D" w:rsidRPr="00545D4D" w:rsidRDefault="00545D4D" w:rsidP="00CD2390">
      <w:pPr>
        <w:numPr>
          <w:ilvl w:val="1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1. The Means Test:</w:t>
      </w:r>
      <w:r w:rsidRPr="00545D4D">
        <w:rPr>
          <w:rFonts w:ascii="Georgia" w:hAnsi="Georgia" w:cs="Times New Roman"/>
          <w:sz w:val="20"/>
          <w:szCs w:val="20"/>
        </w:rPr>
        <w:t> "Are you poor enough?"</w:t>
      </w:r>
    </w:p>
    <w:p w14:paraId="1367F410" w14:textId="77777777" w:rsidR="00545D4D" w:rsidRPr="00545D4D" w:rsidRDefault="00545D4D" w:rsidP="00CD2390">
      <w:pPr>
        <w:numPr>
          <w:ilvl w:val="1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2. The Merits Test:</w:t>
      </w:r>
      <w:r w:rsidRPr="00545D4D">
        <w:rPr>
          <w:rFonts w:ascii="Georgia" w:hAnsi="Georgia" w:cs="Times New Roman"/>
          <w:sz w:val="20"/>
          <w:szCs w:val="20"/>
        </w:rPr>
        <w:t> "Is your case strong and important enough?"</w:t>
      </w:r>
    </w:p>
    <w:p w14:paraId="160AD6B1" w14:textId="7D3C8D04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The Means Test:</w:t>
      </w:r>
      <w:r w:rsidRPr="00545D4D">
        <w:rPr>
          <w:rFonts w:ascii="Georgia" w:hAnsi="Georgia" w:cs="Times New Roman"/>
          <w:sz w:val="20"/>
          <w:szCs w:val="20"/>
        </w:rPr>
        <w:t> A detailed financial investigation by the Legal Aid Agency (LAA).</w:t>
      </w:r>
    </w:p>
    <w:p w14:paraId="38DB05B7" w14:textId="77777777" w:rsidR="00545D4D" w:rsidRPr="00545D4D" w:rsidRDefault="00545D4D" w:rsidP="00CD2390">
      <w:pPr>
        <w:numPr>
          <w:ilvl w:val="1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Disposable Income:</w:t>
      </w:r>
      <w:r w:rsidRPr="00545D4D">
        <w:rPr>
          <w:rFonts w:ascii="Georgia" w:hAnsi="Georgia" w:cs="Times New Roman"/>
          <w:sz w:val="20"/>
          <w:szCs w:val="20"/>
        </w:rPr>
        <w:t xml:space="preserve"> Client's total income minus allowable deductions (tax, living costs, </w:t>
      </w:r>
      <w:proofErr w:type="spellStart"/>
      <w:r w:rsidRPr="00545D4D">
        <w:rPr>
          <w:rFonts w:ascii="Georgia" w:hAnsi="Georgia" w:cs="Times New Roman"/>
          <w:sz w:val="20"/>
          <w:szCs w:val="20"/>
        </w:rPr>
        <w:t>dependants</w:t>
      </w:r>
      <w:proofErr w:type="spellEnd"/>
      <w:r w:rsidRPr="00545D4D">
        <w:rPr>
          <w:rFonts w:ascii="Georgia" w:hAnsi="Georgia" w:cs="Times New Roman"/>
          <w:sz w:val="20"/>
          <w:szCs w:val="20"/>
        </w:rPr>
        <w:t>). Must be below set thresholds. If between thresholds, monthly contributions required.</w:t>
      </w:r>
    </w:p>
    <w:p w14:paraId="457706E9" w14:textId="77777777" w:rsidR="00545D4D" w:rsidRPr="00545D4D" w:rsidRDefault="00545D4D" w:rsidP="00CD2390">
      <w:pPr>
        <w:numPr>
          <w:ilvl w:val="1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Capital:</w:t>
      </w:r>
      <w:r w:rsidRPr="00545D4D">
        <w:rPr>
          <w:rFonts w:ascii="Georgia" w:hAnsi="Georgia" w:cs="Times New Roman"/>
          <w:sz w:val="20"/>
          <w:szCs w:val="20"/>
        </w:rPr>
        <w:t> Savings/assets above £8,000 (for most cases) generally cause ineligibility. Capital between lower and upper thresholds may require a contribution.</w:t>
      </w:r>
    </w:p>
    <w:p w14:paraId="0250F2CA" w14:textId="16FAC9AB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The Merits Test:</w:t>
      </w:r>
      <w:r w:rsidRPr="00545D4D">
        <w:rPr>
          <w:rFonts w:ascii="Georgia" w:hAnsi="Georgia" w:cs="Times New Roman"/>
          <w:sz w:val="20"/>
          <w:szCs w:val="20"/>
        </w:rPr>
        <w:t> Assesses whether the case justifies public funds.</w:t>
      </w:r>
    </w:p>
    <w:p w14:paraId="767ED033" w14:textId="77777777" w:rsidR="00545D4D" w:rsidRPr="00545D4D" w:rsidRDefault="00545D4D" w:rsidP="00CD2390">
      <w:pPr>
        <w:numPr>
          <w:ilvl w:val="1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Prospects of Success:</w:t>
      </w:r>
      <w:r w:rsidRPr="00545D4D">
        <w:rPr>
          <w:rFonts w:ascii="Georgia" w:hAnsi="Georgia" w:cs="Times New Roman"/>
          <w:sz w:val="20"/>
          <w:szCs w:val="20"/>
        </w:rPr>
        <w:t> Must usually be "moderate" (50%+) or better. "Poor" prospects lead to refusal.</w:t>
      </w:r>
    </w:p>
    <w:p w14:paraId="7A0623CC" w14:textId="77777777" w:rsidR="00545D4D" w:rsidRPr="00545D4D" w:rsidRDefault="00545D4D" w:rsidP="00CD2390">
      <w:pPr>
        <w:numPr>
          <w:ilvl w:val="1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Cost-Benefit/Proportionality Test:</w:t>
      </w:r>
      <w:r w:rsidRPr="00545D4D">
        <w:rPr>
          <w:rFonts w:ascii="Georgia" w:hAnsi="Georgia" w:cs="Times New Roman"/>
          <w:sz w:val="20"/>
          <w:szCs w:val="20"/>
        </w:rPr>
        <w:t> Likely legal costs must be justified by the potential benefit to the client.</w:t>
      </w:r>
    </w:p>
    <w:p w14:paraId="58982FD6" w14:textId="77777777" w:rsidR="00545D4D" w:rsidRPr="00545D4D" w:rsidRDefault="00545D4D" w:rsidP="00CD2390">
      <w:pPr>
        <w:numPr>
          <w:ilvl w:val="1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Public Interest Test:</w:t>
      </w:r>
      <w:r w:rsidRPr="00545D4D">
        <w:rPr>
          <w:rFonts w:ascii="Georgia" w:hAnsi="Georgia" w:cs="Times New Roman"/>
          <w:sz w:val="20"/>
          <w:szCs w:val="20"/>
        </w:rPr>
        <w:t> May grant funding if the case has wider importance, even if personal benefit is small.</w:t>
      </w:r>
    </w:p>
    <w:p w14:paraId="616FFFC7" w14:textId="77777777" w:rsidR="00545D4D" w:rsidRPr="00545D4D" w:rsidRDefault="00545D4D" w:rsidP="00CD2390">
      <w:pPr>
        <w:numPr>
          <w:ilvl w:val="1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Reasonableness:</w:t>
      </w:r>
      <w:r w:rsidRPr="00545D4D">
        <w:rPr>
          <w:rFonts w:ascii="Georgia" w:hAnsi="Georgia" w:cs="Times New Roman"/>
          <w:sz w:val="20"/>
          <w:szCs w:val="20"/>
        </w:rPr>
        <w:t> Would a reasonable private paying client fund the case?</w:t>
      </w:r>
    </w:p>
    <w:p w14:paraId="5BECB055" w14:textId="50329AD6" w:rsidR="00CD2390" w:rsidRPr="00CD2390" w:rsidRDefault="00A807F5" w:rsidP="00CD2390">
      <w:pPr>
        <w:numPr>
          <w:ilvl w:val="0"/>
          <w:numId w:val="50"/>
        </w:num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The case of </w:t>
      </w:r>
      <w:r w:rsidR="00545D4D"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>R (Gideon) v Lord Chancellor</w:t>
      </w:r>
      <w:r w:rsidR="00545D4D" w:rsidRPr="00545D4D">
        <w:rPr>
          <w:rFonts w:ascii="Georgia" w:hAnsi="Georgia" w:cs="Times New Roman"/>
          <w:sz w:val="20"/>
          <w:szCs w:val="20"/>
        </w:rPr>
        <w:t xml:space="preserve"> emphasizes the need for an </w:t>
      </w:r>
      <w:proofErr w:type="spellStart"/>
      <w:r w:rsidR="00545D4D" w:rsidRPr="00545D4D">
        <w:rPr>
          <w:rFonts w:ascii="Georgia" w:hAnsi="Georgia" w:cs="Times New Roman"/>
          <w:sz w:val="20"/>
          <w:szCs w:val="20"/>
        </w:rPr>
        <w:t>individualised</w:t>
      </w:r>
      <w:proofErr w:type="spellEnd"/>
      <w:r w:rsidR="00545D4D" w:rsidRPr="00545D4D">
        <w:rPr>
          <w:rFonts w:ascii="Georgia" w:hAnsi="Georgia" w:cs="Times New Roman"/>
          <w:sz w:val="20"/>
          <w:szCs w:val="20"/>
        </w:rPr>
        <w:t xml:space="preserve"> assessment of the "Interests of Justice" test, applicable by analogy to the merits test.</w:t>
      </w:r>
    </w:p>
    <w:p w14:paraId="44490F1D" w14:textId="1E37BD9D" w:rsidR="00545D4D" w:rsidRPr="00545D4D" w:rsidRDefault="00A807F5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ELIGIBILITY FOR CRIMINAL LEGAL AID</w:t>
      </w:r>
    </w:p>
    <w:p w14:paraId="41D59FC1" w14:textId="77777777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 primary gateway is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"Interests of Justice" test</w:t>
      </w:r>
      <w:r w:rsidRPr="00545D4D">
        <w:rPr>
          <w:rFonts w:ascii="Georgia" w:hAnsi="Georgia" w:cs="Times New Roman"/>
          <w:sz w:val="20"/>
          <w:szCs w:val="20"/>
        </w:rPr>
        <w:t xml:space="preserve">, </w:t>
      </w:r>
      <w:proofErr w:type="spellStart"/>
      <w:r w:rsidRPr="00545D4D">
        <w:rPr>
          <w:rFonts w:ascii="Georgia" w:hAnsi="Georgia" w:cs="Times New Roman"/>
          <w:sz w:val="20"/>
          <w:szCs w:val="20"/>
        </w:rPr>
        <w:t>recognising</w:t>
      </w:r>
      <w:proofErr w:type="spellEnd"/>
      <w:r w:rsidRPr="00545D4D">
        <w:rPr>
          <w:rFonts w:ascii="Georgia" w:hAnsi="Georgia" w:cs="Times New Roman"/>
          <w:sz w:val="20"/>
          <w:szCs w:val="20"/>
        </w:rPr>
        <w:t xml:space="preserve"> the high stakes (loss of liberty) and the need for a fair trial (</w:t>
      </w:r>
      <w:r w:rsidRPr="00545D4D">
        <w:rPr>
          <w:rFonts w:ascii="Georgia" w:hAnsi="Georgia" w:cs="Times New Roman"/>
          <w:i/>
          <w:iCs/>
          <w:sz w:val="20"/>
          <w:szCs w:val="20"/>
        </w:rPr>
        <w:t>Article 6 ECHR</w:t>
      </w:r>
      <w:r w:rsidRPr="00545D4D">
        <w:rPr>
          <w:rFonts w:ascii="Georgia" w:hAnsi="Georgia" w:cs="Times New Roman"/>
          <w:sz w:val="20"/>
          <w:szCs w:val="20"/>
        </w:rPr>
        <w:t>).</w:t>
      </w:r>
    </w:p>
    <w:p w14:paraId="3B5E8F3F" w14:textId="1C4E495E" w:rsidR="00545D4D" w:rsidRPr="00545D4D" w:rsidRDefault="00545D4D" w:rsidP="00CD2390">
      <w:pPr>
        <w:numPr>
          <w:ilvl w:val="0"/>
          <w:numId w:val="5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lastRenderedPageBreak/>
        <w:t>The "Interests of Justice" Criteria (Widgery Criteria):</w:t>
      </w:r>
      <w:r w:rsidRPr="00545D4D">
        <w:rPr>
          <w:rFonts w:ascii="Georgia" w:hAnsi="Georgia" w:cs="Times New Roman"/>
          <w:sz w:val="20"/>
          <w:szCs w:val="20"/>
        </w:rPr>
        <w:t> The court considers factors including if the defendant:</w:t>
      </w:r>
    </w:p>
    <w:p w14:paraId="35AA3F73" w14:textId="77777777" w:rsidR="00545D4D" w:rsidRPr="00545D4D" w:rsidRDefault="00545D4D" w:rsidP="00CD2390">
      <w:pPr>
        <w:numPr>
          <w:ilvl w:val="1"/>
          <w:numId w:val="5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Is at </w:t>
      </w:r>
      <w:r w:rsidRPr="00545D4D">
        <w:rPr>
          <w:rFonts w:ascii="Georgia" w:hAnsi="Georgia" w:cs="Times New Roman"/>
          <w:b/>
          <w:bCs/>
          <w:sz w:val="20"/>
          <w:szCs w:val="20"/>
        </w:rPr>
        <w:t>real risk of a loss of liberty or livelihood</w:t>
      </w:r>
      <w:r w:rsidRPr="00545D4D">
        <w:rPr>
          <w:rFonts w:ascii="Georgia" w:hAnsi="Georgia" w:cs="Times New Roman"/>
          <w:sz w:val="20"/>
          <w:szCs w:val="20"/>
        </w:rPr>
        <w:t> (the most powerful factor).</w:t>
      </w:r>
    </w:p>
    <w:p w14:paraId="5F50F744" w14:textId="77777777" w:rsidR="00545D4D" w:rsidRPr="00545D4D" w:rsidRDefault="00545D4D" w:rsidP="00CD2390">
      <w:pPr>
        <w:numPr>
          <w:ilvl w:val="1"/>
          <w:numId w:val="5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Needs to </w:t>
      </w:r>
      <w:r w:rsidRPr="00545D4D">
        <w:rPr>
          <w:rFonts w:ascii="Georgia" w:hAnsi="Georgia" w:cs="Times New Roman"/>
          <w:b/>
          <w:bCs/>
          <w:sz w:val="20"/>
          <w:szCs w:val="20"/>
        </w:rPr>
        <w:t>trace/interview or cross-examine witnesses</w:t>
      </w:r>
      <w:r w:rsidRPr="00545D4D">
        <w:rPr>
          <w:rFonts w:ascii="Georgia" w:hAnsi="Georgia" w:cs="Times New Roman"/>
          <w:sz w:val="20"/>
          <w:szCs w:val="20"/>
        </w:rPr>
        <w:t> effectively.</w:t>
      </w:r>
    </w:p>
    <w:p w14:paraId="402AD966" w14:textId="77777777" w:rsidR="00545D4D" w:rsidRPr="00545D4D" w:rsidRDefault="00545D4D" w:rsidP="00CD2390">
      <w:pPr>
        <w:numPr>
          <w:ilvl w:val="1"/>
          <w:numId w:val="5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Has </w:t>
      </w:r>
      <w:r w:rsidRPr="00545D4D">
        <w:rPr>
          <w:rFonts w:ascii="Georgia" w:hAnsi="Georgia" w:cs="Times New Roman"/>
          <w:b/>
          <w:bCs/>
          <w:sz w:val="20"/>
          <w:szCs w:val="20"/>
        </w:rPr>
        <w:t>difficulty understanding proceedings</w:t>
      </w:r>
      <w:r w:rsidRPr="00545D4D">
        <w:rPr>
          <w:rFonts w:ascii="Georgia" w:hAnsi="Georgia" w:cs="Times New Roman"/>
          <w:sz w:val="20"/>
          <w:szCs w:val="20"/>
        </w:rPr>
        <w:t> or presenting their case (e.g., due to mental health, youth, disability).</w:t>
      </w:r>
    </w:p>
    <w:p w14:paraId="46E2F4E5" w14:textId="77777777" w:rsidR="00545D4D" w:rsidRPr="00545D4D" w:rsidRDefault="00545D4D" w:rsidP="00CD2390">
      <w:pPr>
        <w:numPr>
          <w:ilvl w:val="1"/>
          <w:numId w:val="5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 case involves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substantial question of law</w:t>
      </w:r>
      <w:r w:rsidRPr="00545D4D">
        <w:rPr>
          <w:rFonts w:ascii="Georgia" w:hAnsi="Georgia" w:cs="Times New Roman"/>
          <w:sz w:val="20"/>
          <w:szCs w:val="20"/>
        </w:rPr>
        <w:t> or is </w:t>
      </w:r>
      <w:r w:rsidRPr="00545D4D">
        <w:rPr>
          <w:rFonts w:ascii="Georgia" w:hAnsi="Georgia" w:cs="Times New Roman"/>
          <w:b/>
          <w:bCs/>
          <w:sz w:val="20"/>
          <w:szCs w:val="20"/>
        </w:rPr>
        <w:t>factually/complex</w:t>
      </w:r>
      <w:r w:rsidRPr="00545D4D">
        <w:rPr>
          <w:rFonts w:ascii="Georgia" w:hAnsi="Georgia" w:cs="Times New Roman"/>
          <w:sz w:val="20"/>
          <w:szCs w:val="20"/>
        </w:rPr>
        <w:t>.</w:t>
      </w:r>
    </w:p>
    <w:p w14:paraId="0BD9E30A" w14:textId="77777777" w:rsidR="00545D4D" w:rsidRPr="00545D4D" w:rsidRDefault="00545D4D" w:rsidP="00CD2390">
      <w:pPr>
        <w:numPr>
          <w:ilvl w:val="0"/>
          <w:numId w:val="51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Means Test Still Applies:</w:t>
      </w:r>
      <w:r w:rsidRPr="00545D4D">
        <w:rPr>
          <w:rFonts w:ascii="Georgia" w:hAnsi="Georgia" w:cs="Times New Roman"/>
          <w:sz w:val="20"/>
          <w:szCs w:val="20"/>
        </w:rPr>
        <w:t> Must also satisfy financial eligibility, with contributions required for those with means, especially in the Crown Court.</w:t>
      </w:r>
    </w:p>
    <w:p w14:paraId="40E7B50C" w14:textId="2259AA33" w:rsidR="00545D4D" w:rsidRPr="00545D4D" w:rsidRDefault="00A807F5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THE SCOPE OF LEGAL AID</w:t>
      </w:r>
    </w:p>
    <w:p w14:paraId="141972F7" w14:textId="77777777" w:rsidR="00545D4D" w:rsidRPr="00545D4D" w:rsidRDefault="00545D4D" w:rsidP="00CD2390">
      <w:pPr>
        <w:numPr>
          <w:ilvl w:val="0"/>
          <w:numId w:val="5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 "</w:t>
      </w:r>
      <w:r w:rsidRPr="00545D4D">
        <w:rPr>
          <w:rFonts w:ascii="Georgia" w:hAnsi="Georgia" w:cs="Times New Roman"/>
          <w:b/>
          <w:bCs/>
          <w:sz w:val="20"/>
          <w:szCs w:val="20"/>
        </w:rPr>
        <w:t>in scope</w:t>
      </w:r>
      <w:r w:rsidRPr="00545D4D">
        <w:rPr>
          <w:rFonts w:ascii="Georgia" w:hAnsi="Georgia" w:cs="Times New Roman"/>
          <w:sz w:val="20"/>
          <w:szCs w:val="20"/>
        </w:rPr>
        <w:t>" list post-LASPO is narrow, focused on fundamental rights crises:</w:t>
      </w:r>
    </w:p>
    <w:p w14:paraId="2F5C2CE5" w14:textId="77777777" w:rsidR="00545D4D" w:rsidRPr="00545D4D" w:rsidRDefault="00545D4D" w:rsidP="00CD2390">
      <w:pPr>
        <w:numPr>
          <w:ilvl w:val="1"/>
          <w:numId w:val="5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Family Law:</w:t>
      </w:r>
      <w:r w:rsidRPr="00545D4D">
        <w:rPr>
          <w:rFonts w:ascii="Georgia" w:hAnsi="Georgia" w:cs="Times New Roman"/>
          <w:sz w:val="20"/>
          <w:szCs w:val="20"/>
        </w:rPr>
        <w:t> Where there is evidence of </w:t>
      </w:r>
      <w:r w:rsidRPr="00545D4D">
        <w:rPr>
          <w:rFonts w:ascii="Georgia" w:hAnsi="Georgia" w:cs="Times New Roman"/>
          <w:b/>
          <w:bCs/>
          <w:sz w:val="20"/>
          <w:szCs w:val="20"/>
        </w:rPr>
        <w:t>domestic abuse, child protection</w:t>
      </w:r>
      <w:r w:rsidRPr="00545D4D">
        <w:rPr>
          <w:rFonts w:ascii="Georgia" w:hAnsi="Georgia" w:cs="Times New Roman"/>
          <w:sz w:val="20"/>
          <w:szCs w:val="20"/>
        </w:rPr>
        <w:t> (care proceedings), forced marriage, or FGM.</w:t>
      </w:r>
    </w:p>
    <w:p w14:paraId="7E332BBF" w14:textId="77777777" w:rsidR="00545D4D" w:rsidRPr="00545D4D" w:rsidRDefault="00545D4D" w:rsidP="00CD2390">
      <w:pPr>
        <w:numPr>
          <w:ilvl w:val="1"/>
          <w:numId w:val="5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Housing Law:</w:t>
      </w:r>
      <w:r w:rsidRPr="00545D4D">
        <w:rPr>
          <w:rFonts w:ascii="Georgia" w:hAnsi="Georgia" w:cs="Times New Roman"/>
          <w:sz w:val="20"/>
          <w:szCs w:val="20"/>
        </w:rPr>
        <w:t> To prevent </w:t>
      </w:r>
      <w:r w:rsidRPr="00545D4D">
        <w:rPr>
          <w:rFonts w:ascii="Georgia" w:hAnsi="Georgia" w:cs="Times New Roman"/>
          <w:b/>
          <w:bCs/>
          <w:sz w:val="20"/>
          <w:szCs w:val="20"/>
        </w:rPr>
        <w:t>homelessness</w:t>
      </w:r>
      <w:r w:rsidRPr="00545D4D">
        <w:rPr>
          <w:rFonts w:ascii="Georgia" w:hAnsi="Georgia" w:cs="Times New Roman"/>
          <w:sz w:val="20"/>
          <w:szCs w:val="20"/>
        </w:rPr>
        <w:t> (challenging council decisions) or serious </w:t>
      </w:r>
      <w:r w:rsidRPr="00545D4D">
        <w:rPr>
          <w:rFonts w:ascii="Georgia" w:hAnsi="Georgia" w:cs="Times New Roman"/>
          <w:b/>
          <w:bCs/>
          <w:sz w:val="20"/>
          <w:szCs w:val="20"/>
        </w:rPr>
        <w:t>eviction</w:t>
      </w:r>
      <w:r w:rsidRPr="00545D4D">
        <w:rPr>
          <w:rFonts w:ascii="Georgia" w:hAnsi="Georgia" w:cs="Times New Roman"/>
          <w:sz w:val="20"/>
          <w:szCs w:val="20"/>
        </w:rPr>
        <w:t>; addressing </w:t>
      </w:r>
      <w:r w:rsidRPr="00545D4D">
        <w:rPr>
          <w:rFonts w:ascii="Georgia" w:hAnsi="Georgia" w:cs="Times New Roman"/>
          <w:b/>
          <w:bCs/>
          <w:sz w:val="20"/>
          <w:szCs w:val="20"/>
        </w:rPr>
        <w:t>serious disrepair</w:t>
      </w:r>
      <w:r w:rsidRPr="00545D4D">
        <w:rPr>
          <w:rFonts w:ascii="Georgia" w:hAnsi="Georgia" w:cs="Times New Roman"/>
          <w:sz w:val="20"/>
          <w:szCs w:val="20"/>
        </w:rPr>
        <w:t> posing health/safety risks.</w:t>
      </w:r>
    </w:p>
    <w:p w14:paraId="0C22476F" w14:textId="77777777" w:rsidR="00545D4D" w:rsidRPr="00545D4D" w:rsidRDefault="00545D4D" w:rsidP="00CD2390">
      <w:pPr>
        <w:numPr>
          <w:ilvl w:val="1"/>
          <w:numId w:val="5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Mental Health Law:</w:t>
      </w:r>
      <w:r w:rsidRPr="00545D4D">
        <w:rPr>
          <w:rFonts w:ascii="Georgia" w:hAnsi="Georgia" w:cs="Times New Roman"/>
          <w:sz w:val="20"/>
          <w:szCs w:val="20"/>
        </w:rPr>
        <w:t> Representation for individuals detained under the Mental Health Act.</w:t>
      </w:r>
    </w:p>
    <w:p w14:paraId="1A1B2958" w14:textId="77777777" w:rsidR="00545D4D" w:rsidRPr="00545D4D" w:rsidRDefault="00545D4D" w:rsidP="00CD2390">
      <w:pPr>
        <w:numPr>
          <w:ilvl w:val="1"/>
          <w:numId w:val="5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Debt &amp; Welfare Benefits:</w:t>
      </w:r>
      <w:r w:rsidRPr="00545D4D">
        <w:rPr>
          <w:rFonts w:ascii="Georgia" w:hAnsi="Georgia" w:cs="Times New Roman"/>
          <w:sz w:val="20"/>
          <w:szCs w:val="20"/>
        </w:rPr>
        <w:t> Only where </w:t>
      </w:r>
      <w:r w:rsidRPr="00545D4D">
        <w:rPr>
          <w:rFonts w:ascii="Georgia" w:hAnsi="Georgia" w:cs="Times New Roman"/>
          <w:b/>
          <w:bCs/>
          <w:sz w:val="20"/>
          <w:szCs w:val="20"/>
        </w:rPr>
        <w:t>the home is at immediate risk</w:t>
      </w:r>
      <w:r w:rsidRPr="00545D4D">
        <w:rPr>
          <w:rFonts w:ascii="Georgia" w:hAnsi="Georgia" w:cs="Times New Roman"/>
          <w:sz w:val="20"/>
          <w:szCs w:val="20"/>
        </w:rPr>
        <w:t> (e.g., mortgage repossession) or for appeals to the Upper Tribunal/higher courts on a point of law.</w:t>
      </w:r>
    </w:p>
    <w:p w14:paraId="1F0DDB67" w14:textId="77777777" w:rsidR="00545D4D" w:rsidRPr="00545D4D" w:rsidRDefault="00545D4D" w:rsidP="00CD2390">
      <w:pPr>
        <w:numPr>
          <w:ilvl w:val="1"/>
          <w:numId w:val="5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Clinical Negligence:</w:t>
      </w:r>
      <w:r w:rsidRPr="00545D4D">
        <w:rPr>
          <w:rFonts w:ascii="Georgia" w:hAnsi="Georgia" w:cs="Times New Roman"/>
          <w:sz w:val="20"/>
          <w:szCs w:val="20"/>
        </w:rPr>
        <w:t> Only for </w:t>
      </w:r>
      <w:r w:rsidRPr="00545D4D">
        <w:rPr>
          <w:rFonts w:ascii="Georgia" w:hAnsi="Georgia" w:cs="Times New Roman"/>
          <w:b/>
          <w:bCs/>
          <w:sz w:val="20"/>
          <w:szCs w:val="20"/>
        </w:rPr>
        <w:t>significant neurological injury to babies</w:t>
      </w:r>
      <w:r w:rsidRPr="00545D4D">
        <w:rPr>
          <w:rFonts w:ascii="Georgia" w:hAnsi="Georgia" w:cs="Times New Roman"/>
          <w:sz w:val="20"/>
          <w:szCs w:val="20"/>
        </w:rPr>
        <w:t> around birth.</w:t>
      </w:r>
    </w:p>
    <w:p w14:paraId="71A6CE5D" w14:textId="77777777" w:rsidR="00545D4D" w:rsidRPr="00545D4D" w:rsidRDefault="00545D4D" w:rsidP="00CD2390">
      <w:pPr>
        <w:numPr>
          <w:ilvl w:val="1"/>
          <w:numId w:val="5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Immigration &amp; Asylum:</w:t>
      </w:r>
      <w:r w:rsidRPr="00545D4D">
        <w:rPr>
          <w:rFonts w:ascii="Georgia" w:hAnsi="Georgia" w:cs="Times New Roman"/>
          <w:sz w:val="20"/>
          <w:szCs w:val="20"/>
        </w:rPr>
        <w:t> For </w:t>
      </w:r>
      <w:r w:rsidRPr="00545D4D">
        <w:rPr>
          <w:rFonts w:ascii="Georgia" w:hAnsi="Georgia" w:cs="Times New Roman"/>
          <w:b/>
          <w:bCs/>
          <w:sz w:val="20"/>
          <w:szCs w:val="20"/>
        </w:rPr>
        <w:t>asylum claims, immigration detention, victims of trafficking</w:t>
      </w:r>
      <w:r w:rsidRPr="00545D4D">
        <w:rPr>
          <w:rFonts w:ascii="Georgia" w:hAnsi="Georgia" w:cs="Times New Roman"/>
          <w:sz w:val="20"/>
          <w:szCs w:val="20"/>
        </w:rPr>
        <w:t>.</w:t>
      </w:r>
    </w:p>
    <w:p w14:paraId="2747BEB9" w14:textId="77777777" w:rsidR="00545D4D" w:rsidRPr="00545D4D" w:rsidRDefault="00545D4D" w:rsidP="00CD2390">
      <w:pPr>
        <w:numPr>
          <w:ilvl w:val="0"/>
          <w:numId w:val="5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The "Out of Scope" Wasteland (No Funding):</w:t>
      </w:r>
      <w:r w:rsidRPr="00545D4D">
        <w:rPr>
          <w:rFonts w:ascii="Georgia" w:hAnsi="Georgia" w:cs="Times New Roman"/>
          <w:sz w:val="20"/>
          <w:szCs w:val="20"/>
        </w:rPr>
        <w:t> Includes the vast majority of </w:t>
      </w:r>
      <w:r w:rsidRPr="00545D4D">
        <w:rPr>
          <w:rFonts w:ascii="Georgia" w:hAnsi="Georgia" w:cs="Times New Roman"/>
          <w:b/>
          <w:bCs/>
          <w:sz w:val="20"/>
          <w:szCs w:val="20"/>
        </w:rPr>
        <w:t>private family law</w:t>
      </w:r>
      <w:r w:rsidRPr="00545D4D">
        <w:rPr>
          <w:rFonts w:ascii="Georgia" w:hAnsi="Georgia" w:cs="Times New Roman"/>
          <w:sz w:val="20"/>
          <w:szCs w:val="20"/>
        </w:rPr>
        <w:t> (divorce, child contact without abuse), </w:t>
      </w:r>
      <w:r w:rsidRPr="00545D4D">
        <w:rPr>
          <w:rFonts w:ascii="Georgia" w:hAnsi="Georgia" w:cs="Times New Roman"/>
          <w:b/>
          <w:bCs/>
          <w:sz w:val="20"/>
          <w:szCs w:val="20"/>
        </w:rPr>
        <w:t>employment, personal injury, most housing disputes, and most immigration matters</w:t>
      </w:r>
      <w:r w:rsidRPr="00545D4D">
        <w:rPr>
          <w:rFonts w:ascii="Georgia" w:hAnsi="Georgia" w:cs="Times New Roman"/>
          <w:sz w:val="20"/>
          <w:szCs w:val="20"/>
        </w:rPr>
        <w:t>.</w:t>
      </w:r>
    </w:p>
    <w:p w14:paraId="066C7948" w14:textId="086CCA6A" w:rsidR="00545D4D" w:rsidRPr="00545D4D" w:rsidRDefault="00545D4D" w:rsidP="00CD2390">
      <w:pPr>
        <w:numPr>
          <w:ilvl w:val="0"/>
          <w:numId w:val="52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>R (</w:t>
      </w:r>
      <w:proofErr w:type="spellStart"/>
      <w:r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>Gudanaviciene</w:t>
      </w:r>
      <w:proofErr w:type="spellEnd"/>
      <w:r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>) v Director of Legal Aid Casework</w:t>
      </w:r>
      <w:r w:rsidRPr="00545D4D">
        <w:rPr>
          <w:rFonts w:ascii="Georgia" w:hAnsi="Georgia" w:cs="Times New Roman"/>
          <w:sz w:val="20"/>
          <w:szCs w:val="20"/>
        </w:rPr>
        <w:t xml:space="preserve"> established a residual power to grant funding for out-of-scope cases where a failure to do so would breach the applicant's </w:t>
      </w:r>
      <w:r w:rsidRPr="00545D4D">
        <w:rPr>
          <w:rFonts w:ascii="Georgia" w:hAnsi="Georgia" w:cs="Times New Roman"/>
          <w:i/>
          <w:iCs/>
          <w:sz w:val="20"/>
          <w:szCs w:val="20"/>
        </w:rPr>
        <w:t>ECHR</w:t>
      </w:r>
      <w:r w:rsidRPr="00545D4D">
        <w:rPr>
          <w:rFonts w:ascii="Georgia" w:hAnsi="Georgia" w:cs="Times New Roman"/>
          <w:sz w:val="20"/>
          <w:szCs w:val="20"/>
        </w:rPr>
        <w:t xml:space="preserve"> rights (e.g., </w:t>
      </w:r>
      <w:r w:rsidRPr="00545D4D">
        <w:rPr>
          <w:rFonts w:ascii="Georgia" w:hAnsi="Georgia" w:cs="Times New Roman"/>
          <w:i/>
          <w:iCs/>
          <w:sz w:val="20"/>
          <w:szCs w:val="20"/>
        </w:rPr>
        <w:t>Article 6</w:t>
      </w:r>
      <w:r w:rsidRPr="00545D4D">
        <w:rPr>
          <w:rFonts w:ascii="Georgia" w:hAnsi="Georgia" w:cs="Times New Roman"/>
          <w:sz w:val="20"/>
          <w:szCs w:val="20"/>
        </w:rPr>
        <w:t xml:space="preserve"> – fair trial, </w:t>
      </w:r>
      <w:r w:rsidRPr="00545D4D">
        <w:rPr>
          <w:rFonts w:ascii="Georgia" w:hAnsi="Georgia" w:cs="Times New Roman"/>
          <w:i/>
          <w:iCs/>
          <w:sz w:val="20"/>
          <w:szCs w:val="20"/>
        </w:rPr>
        <w:t>Article 8</w:t>
      </w:r>
      <w:r w:rsidRPr="00545D4D">
        <w:rPr>
          <w:rFonts w:ascii="Georgia" w:hAnsi="Georgia" w:cs="Times New Roman"/>
          <w:sz w:val="20"/>
          <w:szCs w:val="20"/>
        </w:rPr>
        <w:t xml:space="preserve"> – private/family life).</w:t>
      </w:r>
    </w:p>
    <w:p w14:paraId="33CD61FE" w14:textId="77777777" w:rsidR="00CD2390" w:rsidRDefault="00CD2390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</w:p>
    <w:p w14:paraId="362D6097" w14:textId="77777777" w:rsidR="00CD2390" w:rsidRDefault="00CD2390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</w:p>
    <w:p w14:paraId="0A7569DE" w14:textId="69352084" w:rsidR="00545D4D" w:rsidRPr="00CD2390" w:rsidRDefault="00A807F5" w:rsidP="00CD2390">
      <w:pPr>
        <w:spacing w:line="240" w:lineRule="auto"/>
        <w:rPr>
          <w:rFonts w:ascii="Georgia" w:hAnsi="Georgia" w:cs="Times New Roman"/>
          <w:b/>
          <w:bCs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556B31A7" w14:textId="77777777" w:rsidR="00545D4D" w:rsidRPr="00545D4D" w:rsidRDefault="00545D4D" w:rsidP="00CD2390">
      <w:pPr>
        <w:numPr>
          <w:ilvl w:val="0"/>
          <w:numId w:val="5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The modern legal aid system is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narrowly focused safety net</w:t>
      </w:r>
      <w:r w:rsidRPr="00545D4D">
        <w:rPr>
          <w:rFonts w:ascii="Georgia" w:hAnsi="Georgia" w:cs="Times New Roman"/>
          <w:sz w:val="20"/>
          <w:szCs w:val="20"/>
        </w:rPr>
        <w:t> for the most serious cases involving liberty, safety, or shelter.</w:t>
      </w:r>
    </w:p>
    <w:p w14:paraId="0C5CC2DD" w14:textId="77777777" w:rsidR="00545D4D" w:rsidRPr="00545D4D" w:rsidRDefault="00545D4D" w:rsidP="00CD2390">
      <w:pPr>
        <w:numPr>
          <w:ilvl w:val="0"/>
          <w:numId w:val="5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Eligibility requires passing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strict means test</w:t>
      </w:r>
      <w:r w:rsidRPr="00545D4D">
        <w:rPr>
          <w:rFonts w:ascii="Georgia" w:hAnsi="Georgia" w:cs="Times New Roman"/>
          <w:sz w:val="20"/>
          <w:szCs w:val="20"/>
        </w:rPr>
        <w:t> and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merits/"Interests of Justice" test</w:t>
      </w:r>
      <w:r w:rsidRPr="00545D4D">
        <w:rPr>
          <w:rFonts w:ascii="Georgia" w:hAnsi="Georgia" w:cs="Times New Roman"/>
          <w:sz w:val="20"/>
          <w:szCs w:val="20"/>
        </w:rPr>
        <w:t>.</w:t>
      </w:r>
    </w:p>
    <w:p w14:paraId="5DAC610A" w14:textId="77777777" w:rsidR="00545D4D" w:rsidRDefault="00545D4D" w:rsidP="00CD2390">
      <w:pPr>
        <w:numPr>
          <w:ilvl w:val="0"/>
          <w:numId w:val="53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Solicitors act as crucial </w:t>
      </w:r>
      <w:r w:rsidRPr="00545D4D">
        <w:rPr>
          <w:rFonts w:ascii="Georgia" w:hAnsi="Georgia" w:cs="Times New Roman"/>
          <w:b/>
          <w:bCs/>
          <w:sz w:val="20"/>
          <w:szCs w:val="20"/>
        </w:rPr>
        <w:t>navigators</w:t>
      </w:r>
      <w:r w:rsidRPr="00545D4D">
        <w:rPr>
          <w:rFonts w:ascii="Georgia" w:hAnsi="Georgia" w:cs="Times New Roman"/>
          <w:sz w:val="20"/>
          <w:szCs w:val="20"/>
        </w:rPr>
        <w:t>, identifying eligible cases within the tight scope and guiding ineligible clients towards alternatives like self-representation.</w:t>
      </w:r>
    </w:p>
    <w:p w14:paraId="61711552" w14:textId="5BD97716" w:rsidR="00CD2390" w:rsidRPr="00545D4D" w:rsidRDefault="00000000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pict w14:anchorId="4A4BDFE7">
          <v:rect id="_x0000_i1033" style="width:0;height:1.5pt" o:hralign="center" o:hrstd="t" o:hr="t" fillcolor="#a0a0a0" stroked="f"/>
        </w:pict>
      </w:r>
    </w:p>
    <w:p w14:paraId="6808B856" w14:textId="5B71F51E" w:rsidR="00A807F5" w:rsidRDefault="00545D4D" w:rsidP="00CD2390">
      <w:pPr>
        <w:pStyle w:val="Heading1"/>
      </w:pPr>
      <w:r w:rsidRPr="00545D4D">
        <w:lastRenderedPageBreak/>
        <w:t>CHAPTER 10</w:t>
      </w:r>
    </w:p>
    <w:p w14:paraId="4FFE0177" w14:textId="3194B7B3" w:rsidR="00545D4D" w:rsidRPr="00545D4D" w:rsidRDefault="00545D4D" w:rsidP="00CD2390">
      <w:pPr>
        <w:pStyle w:val="Heading1"/>
      </w:pPr>
      <w:r w:rsidRPr="00545D4D">
        <w:t>THIRD-PARTY AND INSURANCE FUNDING</w:t>
      </w:r>
    </w:p>
    <w:p w14:paraId="5E8B222C" w14:textId="4F3DE4ED" w:rsidR="00545D4D" w:rsidRPr="00545D4D" w:rsidRDefault="00A807F5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THIRD-PARTY FUNDING (LITIGATION FUNDING)</w:t>
      </w:r>
    </w:p>
    <w:p w14:paraId="277C56C1" w14:textId="3741F84C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A professional commercial </w:t>
      </w:r>
      <w:r w:rsidRPr="00545D4D">
        <w:rPr>
          <w:rFonts w:ascii="Georgia" w:hAnsi="Georgia" w:cs="Times New Roman"/>
          <w:b/>
          <w:bCs/>
          <w:sz w:val="20"/>
          <w:szCs w:val="20"/>
        </w:rPr>
        <w:t>funder</w:t>
      </w:r>
      <w:r w:rsidRPr="00545D4D">
        <w:rPr>
          <w:rFonts w:ascii="Georgia" w:hAnsi="Georgia" w:cs="Times New Roman"/>
          <w:sz w:val="20"/>
          <w:szCs w:val="20"/>
        </w:rPr>
        <w:t> (not a party to the dispute) finances the claimant's legal costs in return for an agreed share of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damages if successful</w:t>
      </w:r>
      <w:r w:rsidRPr="00545D4D">
        <w:rPr>
          <w:rFonts w:ascii="Georgia" w:hAnsi="Georgia" w:cs="Times New Roman"/>
          <w:sz w:val="20"/>
          <w:szCs w:val="20"/>
        </w:rPr>
        <w:t>. If the claim fails, the funder loses its investment.</w:t>
      </w:r>
      <w:r w:rsidR="00A807F5">
        <w:rPr>
          <w:rFonts w:ascii="Georgia" w:hAnsi="Georgia" w:cs="Times New Roman"/>
          <w:sz w:val="20"/>
          <w:szCs w:val="20"/>
        </w:rPr>
        <w:t xml:space="preserve"> It is typically used in h</w:t>
      </w:r>
      <w:r w:rsidRPr="00545D4D">
        <w:rPr>
          <w:rFonts w:ascii="Georgia" w:hAnsi="Georgia" w:cs="Times New Roman"/>
          <w:sz w:val="20"/>
          <w:szCs w:val="20"/>
        </w:rPr>
        <w:t>igh-value commercial litigation and arbitration where claims have a high probability of success and a defendant able to pay.</w:t>
      </w:r>
    </w:p>
    <w:p w14:paraId="6818F3C4" w14:textId="77777777" w:rsidR="00545D4D" w:rsidRPr="00545D4D" w:rsidRDefault="00545D4D" w:rsidP="00CD2390">
      <w:pPr>
        <w:numPr>
          <w:ilvl w:val="0"/>
          <w:numId w:val="5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Ethical Considerations &amp; Solicitor's Duties:</w:t>
      </w:r>
    </w:p>
    <w:p w14:paraId="204C9540" w14:textId="77777777" w:rsidR="00545D4D" w:rsidRPr="00545D4D" w:rsidRDefault="00545D4D" w:rsidP="00CD2390">
      <w:pPr>
        <w:numPr>
          <w:ilvl w:val="1"/>
          <w:numId w:val="5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Maintenance and Champerty:</w:t>
      </w:r>
      <w:r w:rsidRPr="00545D4D">
        <w:rPr>
          <w:rFonts w:ascii="Georgia" w:hAnsi="Georgia" w:cs="Times New Roman"/>
          <w:sz w:val="20"/>
          <w:szCs w:val="20"/>
        </w:rPr>
        <w:t> Historic prohibitions against third-party meddling in litigation. Modern law accepts professional funders, but agreements must not give the funder </w:t>
      </w:r>
      <w:r w:rsidRPr="00545D4D">
        <w:rPr>
          <w:rFonts w:ascii="Georgia" w:hAnsi="Georgia" w:cs="Times New Roman"/>
          <w:b/>
          <w:bCs/>
          <w:sz w:val="20"/>
          <w:szCs w:val="20"/>
        </w:rPr>
        <w:t>excessive control</w:t>
      </w:r>
      <w:r w:rsidRPr="00545D4D">
        <w:rPr>
          <w:rFonts w:ascii="Georgia" w:hAnsi="Georgia" w:cs="Times New Roman"/>
          <w:sz w:val="20"/>
          <w:szCs w:val="20"/>
        </w:rPr>
        <w:t> over the litigation or compromise the solicitor's independent judgment and duty to the client (</w:t>
      </w:r>
      <w:r w:rsidRPr="00545D4D">
        <w:rPr>
          <w:rFonts w:ascii="Georgia" w:hAnsi="Georgia" w:cs="Times New Roman"/>
          <w:i/>
          <w:iCs/>
          <w:sz w:val="20"/>
          <w:szCs w:val="20"/>
        </w:rPr>
        <w:t>SRA Principles 3 &amp; 7</w:t>
      </w:r>
      <w:r w:rsidRPr="00545D4D">
        <w:rPr>
          <w:rFonts w:ascii="Georgia" w:hAnsi="Georgia" w:cs="Times New Roman"/>
          <w:sz w:val="20"/>
          <w:szCs w:val="20"/>
        </w:rPr>
        <w:t>).</w:t>
      </w:r>
    </w:p>
    <w:p w14:paraId="35067312" w14:textId="77777777" w:rsidR="00545D4D" w:rsidRPr="00545D4D" w:rsidRDefault="00545D4D" w:rsidP="00CD2390">
      <w:pPr>
        <w:numPr>
          <w:ilvl w:val="1"/>
          <w:numId w:val="5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Confidentiality:</w:t>
      </w:r>
      <w:r w:rsidRPr="00545D4D">
        <w:rPr>
          <w:rFonts w:ascii="Georgia" w:hAnsi="Georgia" w:cs="Times New Roman"/>
          <w:sz w:val="20"/>
          <w:szCs w:val="20"/>
        </w:rPr>
        <w:t> Must be managed via non-disclosure agreements when sharing information with the funder.</w:t>
      </w:r>
    </w:p>
    <w:p w14:paraId="53794391" w14:textId="08309E21" w:rsidR="00545D4D" w:rsidRPr="00545D4D" w:rsidRDefault="00A807F5" w:rsidP="00CD2390">
      <w:pPr>
        <w:numPr>
          <w:ilvl w:val="0"/>
          <w:numId w:val="54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A807F5">
        <w:rPr>
          <w:rFonts w:ascii="Georgia" w:hAnsi="Georgia" w:cs="Times New Roman"/>
          <w:sz w:val="20"/>
          <w:szCs w:val="20"/>
        </w:rPr>
        <w:t>The case of</w:t>
      </w:r>
      <w:r w:rsidR="00545D4D" w:rsidRPr="00545D4D">
        <w:rPr>
          <w:rFonts w:ascii="Georgia" w:hAnsi="Georgia" w:cs="Times New Roman"/>
          <w:sz w:val="20"/>
          <w:szCs w:val="20"/>
        </w:rPr>
        <w:t> </w:t>
      </w:r>
      <w:r w:rsidR="00545D4D"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>Arkin v Borchard Lines Ltd</w:t>
      </w:r>
      <w:r w:rsidR="00545D4D" w:rsidRPr="00545D4D">
        <w:rPr>
          <w:rFonts w:ascii="Georgia" w:hAnsi="Georgia" w:cs="Times New Roman"/>
          <w:sz w:val="20"/>
          <w:szCs w:val="20"/>
        </w:rPr>
        <w:t> </w:t>
      </w:r>
      <w:proofErr w:type="spellStart"/>
      <w:r>
        <w:rPr>
          <w:rFonts w:ascii="Georgia" w:hAnsi="Georgia" w:cs="Times New Roman"/>
          <w:sz w:val="20"/>
          <w:szCs w:val="20"/>
        </w:rPr>
        <w:t>l</w:t>
      </w:r>
      <w:r w:rsidR="00545D4D" w:rsidRPr="00545D4D">
        <w:rPr>
          <w:rFonts w:ascii="Georgia" w:hAnsi="Georgia" w:cs="Times New Roman"/>
          <w:sz w:val="20"/>
          <w:szCs w:val="20"/>
        </w:rPr>
        <w:t>egitimised</w:t>
      </w:r>
      <w:proofErr w:type="spellEnd"/>
      <w:r w:rsidR="00545D4D" w:rsidRPr="00545D4D">
        <w:rPr>
          <w:rFonts w:ascii="Georgia" w:hAnsi="Georgia" w:cs="Times New Roman"/>
          <w:sz w:val="20"/>
          <w:szCs w:val="20"/>
        </w:rPr>
        <w:t xml:space="preserve"> professional third-party funding but established the </w:t>
      </w:r>
      <w:r w:rsidR="00545D4D" w:rsidRPr="00545D4D">
        <w:rPr>
          <w:rFonts w:ascii="Georgia" w:hAnsi="Georgia" w:cs="Times New Roman"/>
          <w:b/>
          <w:bCs/>
          <w:sz w:val="20"/>
          <w:szCs w:val="20"/>
        </w:rPr>
        <w:t>"Arkin cap,"</w:t>
      </w:r>
      <w:r w:rsidR="00545D4D" w:rsidRPr="00545D4D">
        <w:rPr>
          <w:rFonts w:ascii="Georgia" w:hAnsi="Georgia" w:cs="Times New Roman"/>
          <w:sz w:val="20"/>
          <w:szCs w:val="20"/>
        </w:rPr>
        <w:t> limiting a funder's liability for adverse costs to the amount it had funded.</w:t>
      </w:r>
    </w:p>
    <w:p w14:paraId="6E21FD32" w14:textId="5DB68073" w:rsidR="00545D4D" w:rsidRPr="00545D4D" w:rsidRDefault="00545D4D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B</w:t>
      </w:r>
      <w:r w:rsidR="00A807F5" w:rsidRPr="00545D4D">
        <w:rPr>
          <w:rFonts w:ascii="Georgia" w:hAnsi="Georgia" w:cs="Times New Roman"/>
          <w:b/>
          <w:bCs/>
          <w:sz w:val="20"/>
          <w:szCs w:val="20"/>
        </w:rPr>
        <w:t>EFORE-THE-EVENT (BTE) LEGAL EXPENSES INSURANCE</w:t>
      </w:r>
    </w:p>
    <w:p w14:paraId="28FB5A1B" w14:textId="291B8128" w:rsidR="00545D4D" w:rsidRPr="00545D4D" w:rsidRDefault="00A807F5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This is a</w:t>
      </w:r>
      <w:r w:rsidR="00545D4D" w:rsidRPr="00545D4D">
        <w:rPr>
          <w:rFonts w:ascii="Georgia" w:hAnsi="Georgia" w:cs="Times New Roman"/>
          <w:sz w:val="20"/>
          <w:szCs w:val="20"/>
        </w:rPr>
        <w:t> </w:t>
      </w:r>
      <w:r w:rsidR="00545D4D" w:rsidRPr="00545D4D">
        <w:rPr>
          <w:rFonts w:ascii="Georgia" w:hAnsi="Georgia" w:cs="Times New Roman"/>
          <w:b/>
          <w:bCs/>
          <w:sz w:val="20"/>
          <w:szCs w:val="20"/>
        </w:rPr>
        <w:t>pre-existing insurance</w:t>
      </w:r>
      <w:r w:rsidR="00545D4D" w:rsidRPr="00545D4D">
        <w:rPr>
          <w:rFonts w:ascii="Georgia" w:hAnsi="Georgia" w:cs="Times New Roman"/>
          <w:sz w:val="20"/>
          <w:szCs w:val="20"/>
        </w:rPr>
        <w:t> policy, often an add-on to household or motor insurance, covering the policyholder's potential legal costs.</w:t>
      </w:r>
    </w:p>
    <w:p w14:paraId="4DBC89DC" w14:textId="77777777" w:rsidR="00545D4D" w:rsidRPr="00545D4D" w:rsidRDefault="00545D4D" w:rsidP="00CD2390">
      <w:pPr>
        <w:numPr>
          <w:ilvl w:val="0"/>
          <w:numId w:val="5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Process:</w:t>
      </w:r>
      <w:r w:rsidRPr="00545D4D">
        <w:rPr>
          <w:rFonts w:ascii="Georgia" w:hAnsi="Georgia" w:cs="Times New Roman"/>
          <w:sz w:val="20"/>
          <w:szCs w:val="20"/>
        </w:rPr>
        <w:t> The client or solicitor checks for BTE cover.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insurer typically has the right to select the solicitor</w:t>
      </w:r>
      <w:r w:rsidRPr="00545D4D">
        <w:rPr>
          <w:rFonts w:ascii="Georgia" w:hAnsi="Georgia" w:cs="Times New Roman"/>
          <w:sz w:val="20"/>
          <w:szCs w:val="20"/>
        </w:rPr>
        <w:t> (often from a panel), though the client may choose their own at potentially higher cost.</w:t>
      </w:r>
    </w:p>
    <w:p w14:paraId="5501A4C6" w14:textId="77777777" w:rsidR="00545D4D" w:rsidRPr="00545D4D" w:rsidRDefault="00545D4D" w:rsidP="00CD2390">
      <w:pPr>
        <w:numPr>
          <w:ilvl w:val="0"/>
          <w:numId w:val="55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Solicitor's Key Duty:</w:t>
      </w:r>
      <w:r w:rsidRPr="00545D4D">
        <w:rPr>
          <w:rFonts w:ascii="Georgia" w:hAnsi="Georgia" w:cs="Times New Roman"/>
          <w:sz w:val="20"/>
          <w:szCs w:val="20"/>
        </w:rPr>
        <w:t> A </w:t>
      </w:r>
      <w:r w:rsidRPr="00545D4D">
        <w:rPr>
          <w:rFonts w:ascii="Georgia" w:hAnsi="Georgia" w:cs="Times New Roman"/>
          <w:b/>
          <w:bCs/>
          <w:sz w:val="20"/>
          <w:szCs w:val="20"/>
        </w:rPr>
        <w:t>proactive duty</w:t>
      </w:r>
      <w:r w:rsidRPr="00545D4D">
        <w:rPr>
          <w:rFonts w:ascii="Georgia" w:hAnsi="Georgia" w:cs="Times New Roman"/>
          <w:sz w:val="20"/>
          <w:szCs w:val="20"/>
        </w:rPr>
        <w:t> to ask new clients about BTE insurance to avoid them incurring unnecessary personal cost (</w:t>
      </w:r>
      <w:r w:rsidRPr="00545D4D">
        <w:rPr>
          <w:rFonts w:ascii="Georgia" w:hAnsi="Georgia" w:cs="Times New Roman"/>
          <w:i/>
          <w:iCs/>
          <w:sz w:val="20"/>
          <w:szCs w:val="20"/>
        </w:rPr>
        <w:t>SRA Principle 7</w:t>
      </w:r>
      <w:r w:rsidRPr="00545D4D">
        <w:rPr>
          <w:rFonts w:ascii="Georgia" w:hAnsi="Georgia" w:cs="Times New Roman"/>
          <w:sz w:val="20"/>
          <w:szCs w:val="20"/>
        </w:rPr>
        <w:t>).</w:t>
      </w:r>
    </w:p>
    <w:p w14:paraId="3B1B1054" w14:textId="1E5A64FF" w:rsidR="00545D4D" w:rsidRPr="00545D4D" w:rsidRDefault="00A807F5" w:rsidP="00CD2390">
      <w:pPr>
        <w:numPr>
          <w:ilvl w:val="0"/>
          <w:numId w:val="55"/>
        </w:num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The case of</w:t>
      </w:r>
      <w:r w:rsidR="00545D4D" w:rsidRPr="00545D4D">
        <w:rPr>
          <w:rFonts w:ascii="Georgia" w:hAnsi="Georgia" w:cs="Times New Roman"/>
          <w:sz w:val="20"/>
          <w:szCs w:val="20"/>
        </w:rPr>
        <w:t> </w:t>
      </w:r>
      <w:r w:rsidR="00545D4D" w:rsidRPr="00545D4D">
        <w:rPr>
          <w:rFonts w:ascii="Georgia" w:hAnsi="Georgia" w:cs="Times New Roman"/>
          <w:b/>
          <w:bCs/>
          <w:i/>
          <w:iCs/>
          <w:sz w:val="20"/>
          <w:szCs w:val="20"/>
        </w:rPr>
        <w:t>Giles v Thompson</w:t>
      </w:r>
      <w:r w:rsidR="00545D4D" w:rsidRPr="00545D4D">
        <w:rPr>
          <w:rFonts w:ascii="Georgia" w:hAnsi="Georgia" w:cs="Times New Roman"/>
          <w:sz w:val="20"/>
          <w:szCs w:val="20"/>
        </w:rPr>
        <w:t> </w:t>
      </w:r>
      <w:r>
        <w:rPr>
          <w:rFonts w:ascii="Georgia" w:hAnsi="Georgia" w:cs="Times New Roman"/>
          <w:sz w:val="20"/>
          <w:szCs w:val="20"/>
        </w:rPr>
        <w:t>h</w:t>
      </w:r>
      <w:r w:rsidR="00545D4D" w:rsidRPr="00545D4D">
        <w:rPr>
          <w:rFonts w:ascii="Georgia" w:hAnsi="Georgia" w:cs="Times New Roman"/>
          <w:sz w:val="20"/>
          <w:szCs w:val="20"/>
        </w:rPr>
        <w:t>elped establish that using a pre-existing contractual right (like an insurance policy) to access legal services is not an abuse of process.</w:t>
      </w:r>
    </w:p>
    <w:p w14:paraId="184E3C89" w14:textId="06115D48" w:rsidR="00545D4D" w:rsidRPr="00545D4D" w:rsidRDefault="00A807F5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AFTER-THE-EVENT (ATE) INSURANCE: COVERING ADVERSE COSTS</w:t>
      </w:r>
    </w:p>
    <w:p w14:paraId="0C751B54" w14:textId="72F6633C" w:rsidR="00545D4D" w:rsidRPr="00545D4D" w:rsidRDefault="00A807F5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This is a</w:t>
      </w:r>
      <w:r w:rsidR="00545D4D" w:rsidRPr="00545D4D">
        <w:rPr>
          <w:rFonts w:ascii="Georgia" w:hAnsi="Georgia" w:cs="Times New Roman"/>
          <w:sz w:val="20"/>
          <w:szCs w:val="20"/>
        </w:rPr>
        <w:t xml:space="preserve"> policy taken out </w:t>
      </w:r>
      <w:r w:rsidR="00545D4D" w:rsidRPr="00545D4D">
        <w:rPr>
          <w:rFonts w:ascii="Georgia" w:hAnsi="Georgia" w:cs="Times New Roman"/>
          <w:b/>
          <w:bCs/>
          <w:sz w:val="20"/>
          <w:szCs w:val="20"/>
        </w:rPr>
        <w:t>after a dispute has arisen</w:t>
      </w:r>
      <w:r w:rsidR="00545D4D" w:rsidRPr="00545D4D">
        <w:rPr>
          <w:rFonts w:ascii="Georgia" w:hAnsi="Georgia" w:cs="Times New Roman"/>
          <w:sz w:val="20"/>
          <w:szCs w:val="20"/>
        </w:rPr>
        <w:t> to cover the risk of having to pay the </w:t>
      </w:r>
      <w:r w:rsidR="00545D4D" w:rsidRPr="00545D4D">
        <w:rPr>
          <w:rFonts w:ascii="Georgia" w:hAnsi="Georgia" w:cs="Times New Roman"/>
          <w:b/>
          <w:bCs/>
          <w:sz w:val="20"/>
          <w:szCs w:val="20"/>
        </w:rPr>
        <w:t>opponent's costs (adverse costs)</w:t>
      </w:r>
      <w:r w:rsidR="00545D4D" w:rsidRPr="00545D4D">
        <w:rPr>
          <w:rFonts w:ascii="Georgia" w:hAnsi="Georgia" w:cs="Times New Roman"/>
          <w:sz w:val="20"/>
          <w:szCs w:val="20"/>
        </w:rPr>
        <w:t> and the client's own disbursements if the case is lost.</w:t>
      </w:r>
    </w:p>
    <w:p w14:paraId="03A62AE7" w14:textId="3DD56BDF" w:rsidR="00545D4D" w:rsidRPr="00545D4D" w:rsidRDefault="00545D4D" w:rsidP="00CD2390">
      <w:pPr>
        <w:numPr>
          <w:ilvl w:val="0"/>
          <w:numId w:val="5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The LASPO Reforms:</w:t>
      </w:r>
      <w:r w:rsidRPr="00545D4D">
        <w:rPr>
          <w:rFonts w:ascii="Georgia" w:hAnsi="Georgia" w:cs="Times New Roman"/>
          <w:sz w:val="20"/>
          <w:szCs w:val="20"/>
        </w:rPr>
        <w:t> For policies/CFAs after 1 April 2013,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ATE premium is no longer recoverable from the losing party.</w:t>
      </w:r>
      <w:r w:rsidRPr="00545D4D">
        <w:rPr>
          <w:rFonts w:ascii="Georgia" w:hAnsi="Georgia" w:cs="Times New Roman"/>
          <w:sz w:val="20"/>
          <w:szCs w:val="20"/>
        </w:rPr>
        <w:t> It must now be </w:t>
      </w:r>
      <w:r w:rsidRPr="00545D4D">
        <w:rPr>
          <w:rFonts w:ascii="Georgia" w:hAnsi="Georgia" w:cs="Times New Roman"/>
          <w:b/>
          <w:bCs/>
          <w:sz w:val="20"/>
          <w:szCs w:val="20"/>
        </w:rPr>
        <w:t>paid by the client out of their damages</w:t>
      </w:r>
      <w:r w:rsidRPr="00545D4D">
        <w:rPr>
          <w:rFonts w:ascii="Georgia" w:hAnsi="Georgia" w:cs="Times New Roman"/>
          <w:sz w:val="20"/>
          <w:szCs w:val="20"/>
        </w:rPr>
        <w:t> (except for expert report premiums in clinical negligence cases).</w:t>
      </w:r>
    </w:p>
    <w:p w14:paraId="18C89B0A" w14:textId="77777777" w:rsidR="00545D4D" w:rsidRPr="00545D4D" w:rsidRDefault="00545D4D" w:rsidP="00CD2390">
      <w:pPr>
        <w:numPr>
          <w:ilvl w:val="0"/>
          <w:numId w:val="5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Current Importance:</w:t>
      </w:r>
      <w:r w:rsidRPr="00545D4D">
        <w:rPr>
          <w:rFonts w:ascii="Georgia" w:hAnsi="Georgia" w:cs="Times New Roman"/>
          <w:sz w:val="20"/>
          <w:szCs w:val="20"/>
        </w:rPr>
        <w:t> Remains a </w:t>
      </w:r>
      <w:r w:rsidRPr="00545D4D">
        <w:rPr>
          <w:rFonts w:ascii="Georgia" w:hAnsi="Georgia" w:cs="Times New Roman"/>
          <w:b/>
          <w:bCs/>
          <w:sz w:val="20"/>
          <w:szCs w:val="20"/>
        </w:rPr>
        <w:t>crucial product</w:t>
      </w:r>
      <w:r w:rsidRPr="00545D4D">
        <w:rPr>
          <w:rFonts w:ascii="Georgia" w:hAnsi="Georgia" w:cs="Times New Roman"/>
          <w:sz w:val="20"/>
          <w:szCs w:val="20"/>
        </w:rPr>
        <w:t> to provide clients security to bring meritorious claims without fear of financial ruin.</w:t>
      </w:r>
    </w:p>
    <w:p w14:paraId="62F08E2C" w14:textId="77777777" w:rsidR="00545D4D" w:rsidRPr="00545D4D" w:rsidRDefault="00545D4D" w:rsidP="00CD2390">
      <w:pPr>
        <w:numPr>
          <w:ilvl w:val="0"/>
          <w:numId w:val="56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Solicitor's Duty:</w:t>
      </w:r>
      <w:r w:rsidRPr="00545D4D">
        <w:rPr>
          <w:rFonts w:ascii="Georgia" w:hAnsi="Georgia" w:cs="Times New Roman"/>
          <w:sz w:val="20"/>
          <w:szCs w:val="20"/>
        </w:rPr>
        <w:t> Must </w:t>
      </w:r>
      <w:r w:rsidRPr="00545D4D">
        <w:rPr>
          <w:rFonts w:ascii="Georgia" w:hAnsi="Georgia" w:cs="Times New Roman"/>
          <w:b/>
          <w:bCs/>
          <w:sz w:val="20"/>
          <w:szCs w:val="20"/>
        </w:rPr>
        <w:t>clearly explain</w:t>
      </w:r>
      <w:r w:rsidRPr="00545D4D">
        <w:rPr>
          <w:rFonts w:ascii="Georgia" w:hAnsi="Georgia" w:cs="Times New Roman"/>
          <w:sz w:val="20"/>
          <w:szCs w:val="20"/>
        </w:rPr>
        <w:t> the nature and cost of the ATE premium and that it will be deducted from damages if they win (SRA transparency rules).</w:t>
      </w:r>
    </w:p>
    <w:p w14:paraId="418B0906" w14:textId="45C6A08A" w:rsidR="00545D4D" w:rsidRPr="00545D4D" w:rsidRDefault="00A807F5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b/>
          <w:bCs/>
          <w:sz w:val="20"/>
          <w:szCs w:val="20"/>
        </w:rPr>
        <w:t>CONCLUSION</w:t>
      </w:r>
    </w:p>
    <w:p w14:paraId="0DE5F942" w14:textId="77777777" w:rsidR="00545D4D" w:rsidRPr="00545D4D" w:rsidRDefault="00545D4D" w:rsidP="00CD2390">
      <w:pPr>
        <w:numPr>
          <w:ilvl w:val="0"/>
          <w:numId w:val="5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t>Third-party and insurance funding mechanisms are integral to modern litigation, managing and transferring risk to </w:t>
      </w:r>
      <w:proofErr w:type="spellStart"/>
      <w:r w:rsidRPr="00545D4D">
        <w:rPr>
          <w:rFonts w:ascii="Georgia" w:hAnsi="Georgia" w:cs="Times New Roman"/>
          <w:b/>
          <w:bCs/>
          <w:sz w:val="20"/>
          <w:szCs w:val="20"/>
        </w:rPr>
        <w:t>democratise</w:t>
      </w:r>
      <w:proofErr w:type="spellEnd"/>
      <w:r w:rsidRPr="00545D4D">
        <w:rPr>
          <w:rFonts w:ascii="Georgia" w:hAnsi="Georgia" w:cs="Times New Roman"/>
          <w:b/>
          <w:bCs/>
          <w:sz w:val="20"/>
          <w:szCs w:val="20"/>
        </w:rPr>
        <w:t xml:space="preserve"> access to justice</w:t>
      </w:r>
      <w:r w:rsidRPr="00545D4D">
        <w:rPr>
          <w:rFonts w:ascii="Georgia" w:hAnsi="Georgia" w:cs="Times New Roman"/>
          <w:sz w:val="20"/>
          <w:szCs w:val="20"/>
        </w:rPr>
        <w:t>.</w:t>
      </w:r>
    </w:p>
    <w:p w14:paraId="4A9816CB" w14:textId="4A694F2E" w:rsidR="00545D4D" w:rsidRPr="00545D4D" w:rsidRDefault="00545D4D" w:rsidP="00CD2390">
      <w:pPr>
        <w:numPr>
          <w:ilvl w:val="0"/>
          <w:numId w:val="57"/>
        </w:numPr>
        <w:spacing w:line="240" w:lineRule="auto"/>
        <w:rPr>
          <w:rFonts w:ascii="Georgia" w:hAnsi="Georgia" w:cs="Times New Roman"/>
          <w:sz w:val="20"/>
          <w:szCs w:val="20"/>
        </w:rPr>
      </w:pPr>
      <w:r w:rsidRPr="00545D4D">
        <w:rPr>
          <w:rFonts w:ascii="Georgia" w:hAnsi="Georgia" w:cs="Times New Roman"/>
          <w:sz w:val="20"/>
          <w:szCs w:val="20"/>
        </w:rPr>
        <w:lastRenderedPageBreak/>
        <w:t>For solicitors, navigating this requires understanding the financial products and managing the </w:t>
      </w:r>
      <w:r w:rsidRPr="00545D4D">
        <w:rPr>
          <w:rFonts w:ascii="Georgia" w:hAnsi="Georgia" w:cs="Times New Roman"/>
          <w:b/>
          <w:bCs/>
          <w:sz w:val="20"/>
          <w:szCs w:val="20"/>
        </w:rPr>
        <w:t>ethical duties</w:t>
      </w:r>
      <w:r w:rsidRPr="00545D4D">
        <w:rPr>
          <w:rFonts w:ascii="Georgia" w:hAnsi="Georgia" w:cs="Times New Roman"/>
          <w:sz w:val="20"/>
          <w:szCs w:val="20"/>
        </w:rPr>
        <w:t> they engage, ensuring claims are both legally sound and viably funded.</w:t>
      </w:r>
    </w:p>
    <w:p w14:paraId="6A793235" w14:textId="77777777" w:rsidR="00221EF1" w:rsidRPr="00D70F7B" w:rsidRDefault="00221EF1" w:rsidP="00CD2390">
      <w:pPr>
        <w:spacing w:line="240" w:lineRule="auto"/>
        <w:rPr>
          <w:rFonts w:ascii="Georgia" w:hAnsi="Georgia" w:cs="Times New Roman"/>
          <w:sz w:val="20"/>
          <w:szCs w:val="20"/>
        </w:rPr>
      </w:pPr>
    </w:p>
    <w:sectPr w:rsidR="00221EF1" w:rsidRPr="00D70F7B" w:rsidSect="00C36452"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48B1" w14:textId="77777777" w:rsidR="006D3884" w:rsidRDefault="006D3884" w:rsidP="001D2370">
      <w:pPr>
        <w:spacing w:after="0" w:line="240" w:lineRule="auto"/>
      </w:pPr>
      <w:r>
        <w:separator/>
      </w:r>
    </w:p>
  </w:endnote>
  <w:endnote w:type="continuationSeparator" w:id="0">
    <w:p w14:paraId="457B9BA5" w14:textId="77777777" w:rsidR="006D3884" w:rsidRDefault="006D3884" w:rsidP="001D2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E1242" w14:textId="77777777" w:rsidR="006D3884" w:rsidRDefault="006D3884" w:rsidP="001D2370">
      <w:pPr>
        <w:spacing w:after="0" w:line="240" w:lineRule="auto"/>
      </w:pPr>
      <w:r>
        <w:separator/>
      </w:r>
    </w:p>
  </w:footnote>
  <w:footnote w:type="continuationSeparator" w:id="0">
    <w:p w14:paraId="4EFC5B75" w14:textId="77777777" w:rsidR="006D3884" w:rsidRDefault="006D3884" w:rsidP="001D2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EFC"/>
    <w:multiLevelType w:val="multilevel"/>
    <w:tmpl w:val="898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1559"/>
    <w:multiLevelType w:val="multilevel"/>
    <w:tmpl w:val="73B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7DBA"/>
    <w:multiLevelType w:val="multilevel"/>
    <w:tmpl w:val="4B08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E4CDC"/>
    <w:multiLevelType w:val="hybridMultilevel"/>
    <w:tmpl w:val="997E1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52512"/>
    <w:multiLevelType w:val="multilevel"/>
    <w:tmpl w:val="959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56059"/>
    <w:multiLevelType w:val="multilevel"/>
    <w:tmpl w:val="255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D6279"/>
    <w:multiLevelType w:val="multilevel"/>
    <w:tmpl w:val="33A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F7A10"/>
    <w:multiLevelType w:val="multilevel"/>
    <w:tmpl w:val="3A4A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31AA9"/>
    <w:multiLevelType w:val="multilevel"/>
    <w:tmpl w:val="E1E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6688D"/>
    <w:multiLevelType w:val="multilevel"/>
    <w:tmpl w:val="6266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E523D"/>
    <w:multiLevelType w:val="multilevel"/>
    <w:tmpl w:val="848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F0F13"/>
    <w:multiLevelType w:val="multilevel"/>
    <w:tmpl w:val="04C0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C0B11"/>
    <w:multiLevelType w:val="multilevel"/>
    <w:tmpl w:val="7AB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14A4F"/>
    <w:multiLevelType w:val="multilevel"/>
    <w:tmpl w:val="ED5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611C5"/>
    <w:multiLevelType w:val="multilevel"/>
    <w:tmpl w:val="EC3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10001"/>
    <w:multiLevelType w:val="multilevel"/>
    <w:tmpl w:val="AFAC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E4F0D"/>
    <w:multiLevelType w:val="multilevel"/>
    <w:tmpl w:val="D562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737769"/>
    <w:multiLevelType w:val="multilevel"/>
    <w:tmpl w:val="8EC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A04A0"/>
    <w:multiLevelType w:val="multilevel"/>
    <w:tmpl w:val="5398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F5FA0"/>
    <w:multiLevelType w:val="multilevel"/>
    <w:tmpl w:val="B5D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33266"/>
    <w:multiLevelType w:val="multilevel"/>
    <w:tmpl w:val="736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67D85"/>
    <w:multiLevelType w:val="multilevel"/>
    <w:tmpl w:val="62B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90122F"/>
    <w:multiLevelType w:val="multilevel"/>
    <w:tmpl w:val="A5A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874C3"/>
    <w:multiLevelType w:val="multilevel"/>
    <w:tmpl w:val="819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33A67"/>
    <w:multiLevelType w:val="multilevel"/>
    <w:tmpl w:val="8682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7421C"/>
    <w:multiLevelType w:val="multilevel"/>
    <w:tmpl w:val="C49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A719C"/>
    <w:multiLevelType w:val="multilevel"/>
    <w:tmpl w:val="A1B2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6F56CE"/>
    <w:multiLevelType w:val="multilevel"/>
    <w:tmpl w:val="BBC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170B9E"/>
    <w:multiLevelType w:val="multilevel"/>
    <w:tmpl w:val="9FF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0067E"/>
    <w:multiLevelType w:val="multilevel"/>
    <w:tmpl w:val="791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145316"/>
    <w:multiLevelType w:val="multilevel"/>
    <w:tmpl w:val="85C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7B3C42"/>
    <w:multiLevelType w:val="multilevel"/>
    <w:tmpl w:val="CC4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BE1FB6"/>
    <w:multiLevelType w:val="multilevel"/>
    <w:tmpl w:val="A06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D0443"/>
    <w:multiLevelType w:val="multilevel"/>
    <w:tmpl w:val="62B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F4CFF"/>
    <w:multiLevelType w:val="multilevel"/>
    <w:tmpl w:val="3F8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0C6DBF"/>
    <w:multiLevelType w:val="multilevel"/>
    <w:tmpl w:val="F35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20AAD"/>
    <w:multiLevelType w:val="multilevel"/>
    <w:tmpl w:val="77E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451BB"/>
    <w:multiLevelType w:val="multilevel"/>
    <w:tmpl w:val="7C1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5A1F5E"/>
    <w:multiLevelType w:val="multilevel"/>
    <w:tmpl w:val="2E8A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B3735"/>
    <w:multiLevelType w:val="multilevel"/>
    <w:tmpl w:val="427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BA2B50"/>
    <w:multiLevelType w:val="multilevel"/>
    <w:tmpl w:val="B41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BC7109"/>
    <w:multiLevelType w:val="multilevel"/>
    <w:tmpl w:val="8D2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3A50B2"/>
    <w:multiLevelType w:val="multilevel"/>
    <w:tmpl w:val="F63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16FB2"/>
    <w:multiLevelType w:val="multilevel"/>
    <w:tmpl w:val="A39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C3229"/>
    <w:multiLevelType w:val="multilevel"/>
    <w:tmpl w:val="1DF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C6B1C"/>
    <w:multiLevelType w:val="multilevel"/>
    <w:tmpl w:val="C32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30407"/>
    <w:multiLevelType w:val="multilevel"/>
    <w:tmpl w:val="809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C221FE"/>
    <w:multiLevelType w:val="multilevel"/>
    <w:tmpl w:val="719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D507A6"/>
    <w:multiLevelType w:val="multilevel"/>
    <w:tmpl w:val="245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107424"/>
    <w:multiLevelType w:val="multilevel"/>
    <w:tmpl w:val="C14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F6C52"/>
    <w:multiLevelType w:val="multilevel"/>
    <w:tmpl w:val="B21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423A04"/>
    <w:multiLevelType w:val="hybridMultilevel"/>
    <w:tmpl w:val="D09216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39603E3"/>
    <w:multiLevelType w:val="multilevel"/>
    <w:tmpl w:val="776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A366C6"/>
    <w:multiLevelType w:val="multilevel"/>
    <w:tmpl w:val="200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97562C"/>
    <w:multiLevelType w:val="multilevel"/>
    <w:tmpl w:val="1F1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484CD8"/>
    <w:multiLevelType w:val="multilevel"/>
    <w:tmpl w:val="6074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321461">
    <w:abstractNumId w:val="22"/>
  </w:num>
  <w:num w:numId="2" w16cid:durableId="1139762442">
    <w:abstractNumId w:val="55"/>
  </w:num>
  <w:num w:numId="3" w16cid:durableId="184487868">
    <w:abstractNumId w:val="6"/>
  </w:num>
  <w:num w:numId="4" w16cid:durableId="1568153890">
    <w:abstractNumId w:val="44"/>
  </w:num>
  <w:num w:numId="5" w16cid:durableId="1313556947">
    <w:abstractNumId w:val="31"/>
  </w:num>
  <w:num w:numId="6" w16cid:durableId="1771119653">
    <w:abstractNumId w:val="50"/>
  </w:num>
  <w:num w:numId="7" w16cid:durableId="834029256">
    <w:abstractNumId w:val="39"/>
  </w:num>
  <w:num w:numId="8" w16cid:durableId="25713899">
    <w:abstractNumId w:val="16"/>
  </w:num>
  <w:num w:numId="9" w16cid:durableId="1427530920">
    <w:abstractNumId w:val="46"/>
  </w:num>
  <w:num w:numId="10" w16cid:durableId="2017463251">
    <w:abstractNumId w:val="37"/>
  </w:num>
  <w:num w:numId="11" w16cid:durableId="691951775">
    <w:abstractNumId w:val="38"/>
  </w:num>
  <w:num w:numId="12" w16cid:durableId="1716588839">
    <w:abstractNumId w:val="17"/>
  </w:num>
  <w:num w:numId="13" w16cid:durableId="622002635">
    <w:abstractNumId w:val="20"/>
  </w:num>
  <w:num w:numId="14" w16cid:durableId="1548642208">
    <w:abstractNumId w:val="4"/>
  </w:num>
  <w:num w:numId="15" w16cid:durableId="1009256644">
    <w:abstractNumId w:val="25"/>
  </w:num>
  <w:num w:numId="16" w16cid:durableId="1931424541">
    <w:abstractNumId w:val="48"/>
  </w:num>
  <w:num w:numId="17" w16cid:durableId="1411122981">
    <w:abstractNumId w:val="34"/>
  </w:num>
  <w:num w:numId="18" w16cid:durableId="612396640">
    <w:abstractNumId w:val="33"/>
  </w:num>
  <w:num w:numId="19" w16cid:durableId="730621258">
    <w:abstractNumId w:val="11"/>
  </w:num>
  <w:num w:numId="20" w16cid:durableId="1076825029">
    <w:abstractNumId w:val="8"/>
  </w:num>
  <w:num w:numId="21" w16cid:durableId="287857174">
    <w:abstractNumId w:val="35"/>
  </w:num>
  <w:num w:numId="22" w16cid:durableId="1689673511">
    <w:abstractNumId w:val="40"/>
  </w:num>
  <w:num w:numId="23" w16cid:durableId="1479834216">
    <w:abstractNumId w:val="18"/>
  </w:num>
  <w:num w:numId="24" w16cid:durableId="159732485">
    <w:abstractNumId w:val="27"/>
  </w:num>
  <w:num w:numId="25" w16cid:durableId="1274434244">
    <w:abstractNumId w:val="21"/>
  </w:num>
  <w:num w:numId="26" w16cid:durableId="150801302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587767605">
    <w:abstractNumId w:val="36"/>
  </w:num>
  <w:num w:numId="28" w16cid:durableId="337779867">
    <w:abstractNumId w:val="41"/>
  </w:num>
  <w:num w:numId="29" w16cid:durableId="1079400607">
    <w:abstractNumId w:val="2"/>
  </w:num>
  <w:num w:numId="30" w16cid:durableId="1797288748">
    <w:abstractNumId w:val="5"/>
  </w:num>
  <w:num w:numId="31" w16cid:durableId="1158576025">
    <w:abstractNumId w:val="32"/>
  </w:num>
  <w:num w:numId="32" w16cid:durableId="2053723691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2090156041">
    <w:abstractNumId w:val="14"/>
  </w:num>
  <w:num w:numId="34" w16cid:durableId="674188586">
    <w:abstractNumId w:val="45"/>
  </w:num>
  <w:num w:numId="35" w16cid:durableId="1752969328">
    <w:abstractNumId w:val="10"/>
  </w:num>
  <w:num w:numId="36" w16cid:durableId="1400247442">
    <w:abstractNumId w:val="12"/>
  </w:num>
  <w:num w:numId="37" w16cid:durableId="1101611202">
    <w:abstractNumId w:val="47"/>
  </w:num>
  <w:num w:numId="38" w16cid:durableId="1844078959">
    <w:abstractNumId w:val="7"/>
  </w:num>
  <w:num w:numId="39" w16cid:durableId="88783456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730343931">
    <w:abstractNumId w:val="0"/>
  </w:num>
  <w:num w:numId="41" w16cid:durableId="957956948">
    <w:abstractNumId w:val="29"/>
  </w:num>
  <w:num w:numId="42" w16cid:durableId="1483110271">
    <w:abstractNumId w:val="30"/>
  </w:num>
  <w:num w:numId="43" w16cid:durableId="842670265">
    <w:abstractNumId w:val="28"/>
  </w:num>
  <w:num w:numId="44" w16cid:durableId="1508902604">
    <w:abstractNumId w:val="1"/>
  </w:num>
  <w:num w:numId="45" w16cid:durableId="985277369">
    <w:abstractNumId w:val="53"/>
  </w:num>
  <w:num w:numId="46" w16cid:durableId="604459411">
    <w:abstractNumId w:val="26"/>
  </w:num>
  <w:num w:numId="47" w16cid:durableId="988048208">
    <w:abstractNumId w:val="23"/>
  </w:num>
  <w:num w:numId="48" w16cid:durableId="290139257">
    <w:abstractNumId w:val="24"/>
  </w:num>
  <w:num w:numId="49" w16cid:durableId="72893636">
    <w:abstractNumId w:val="9"/>
  </w:num>
  <w:num w:numId="50" w16cid:durableId="1175730836">
    <w:abstractNumId w:val="42"/>
  </w:num>
  <w:num w:numId="51" w16cid:durableId="1331373760">
    <w:abstractNumId w:val="54"/>
  </w:num>
  <w:num w:numId="52" w16cid:durableId="1481922766">
    <w:abstractNumId w:val="43"/>
  </w:num>
  <w:num w:numId="53" w16cid:durableId="1496873096">
    <w:abstractNumId w:val="15"/>
  </w:num>
  <w:num w:numId="54" w16cid:durableId="1525750692">
    <w:abstractNumId w:val="52"/>
  </w:num>
  <w:num w:numId="55" w16cid:durableId="1684476885">
    <w:abstractNumId w:val="19"/>
  </w:num>
  <w:num w:numId="56" w16cid:durableId="1264147661">
    <w:abstractNumId w:val="13"/>
  </w:num>
  <w:num w:numId="57" w16cid:durableId="258878603">
    <w:abstractNumId w:val="49"/>
  </w:num>
  <w:num w:numId="58" w16cid:durableId="433862836">
    <w:abstractNumId w:val="3"/>
  </w:num>
  <w:num w:numId="59" w16cid:durableId="40626905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7B"/>
    <w:rsid w:val="00047D7C"/>
    <w:rsid w:val="00074B65"/>
    <w:rsid w:val="00076E25"/>
    <w:rsid w:val="000A73EB"/>
    <w:rsid w:val="001B7BF7"/>
    <w:rsid w:val="001D2370"/>
    <w:rsid w:val="00221EF1"/>
    <w:rsid w:val="00484E44"/>
    <w:rsid w:val="004F219F"/>
    <w:rsid w:val="004F560C"/>
    <w:rsid w:val="00545D4D"/>
    <w:rsid w:val="00567605"/>
    <w:rsid w:val="006027A9"/>
    <w:rsid w:val="006D3884"/>
    <w:rsid w:val="006F1517"/>
    <w:rsid w:val="007040C6"/>
    <w:rsid w:val="00730AEE"/>
    <w:rsid w:val="007364B9"/>
    <w:rsid w:val="0073699B"/>
    <w:rsid w:val="00824D8A"/>
    <w:rsid w:val="008D3D77"/>
    <w:rsid w:val="00941A0F"/>
    <w:rsid w:val="00A807F5"/>
    <w:rsid w:val="00B35042"/>
    <w:rsid w:val="00BF4ECB"/>
    <w:rsid w:val="00C36452"/>
    <w:rsid w:val="00CD2390"/>
    <w:rsid w:val="00D358DE"/>
    <w:rsid w:val="00D70F7B"/>
    <w:rsid w:val="00E155E2"/>
    <w:rsid w:val="00F5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5C5E7"/>
  <w15:chartTrackingRefBased/>
  <w15:docId w15:val="{CCF93490-1D42-482C-AAD1-D3A7BEB1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4D"/>
    <w:pPr>
      <w:keepNext/>
      <w:keepLines/>
      <w:spacing w:before="360" w:after="80" w:line="240" w:lineRule="auto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4D"/>
    <w:rPr>
      <w:rFonts w:ascii="Georgia" w:eastAsiaTheme="majorEastAsia" w:hAnsi="Georg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370"/>
  </w:style>
  <w:style w:type="paragraph" w:styleId="Footer">
    <w:name w:val="footer"/>
    <w:basedOn w:val="Normal"/>
    <w:link w:val="FooterChar"/>
    <w:uiPriority w:val="99"/>
    <w:unhideWhenUsed/>
    <w:rsid w:val="001D2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370"/>
  </w:style>
  <w:style w:type="paragraph" w:styleId="NormalWeb">
    <w:name w:val="Normal (Web)"/>
    <w:basedOn w:val="Normal"/>
    <w:uiPriority w:val="99"/>
    <w:semiHidden/>
    <w:unhideWhenUsed/>
    <w:rsid w:val="00941A0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24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76861-3C74-4605-8F1A-0C5915FCC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6789</Words>
  <Characters>38699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 SERVICES</vt:lpstr>
    </vt:vector>
  </TitlesOfParts>
  <Company/>
  <LinksUpToDate>false</LinksUpToDate>
  <CharactersWithSpaces>45398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SERVICES</dc:title>
  <dc:subject/>
  <dc:creator>LAW ANGELS</dc:creator>
  <cp:keywords/>
  <dc:description/>
  <cp:lastModifiedBy>Adeoluwatofunmi Adebayo</cp:lastModifiedBy>
  <cp:revision>2</cp:revision>
  <dcterms:created xsi:type="dcterms:W3CDTF">2025-12-23T10:25:00Z</dcterms:created>
  <dcterms:modified xsi:type="dcterms:W3CDTF">2025-12-23T10:25:00Z</dcterms:modified>
</cp:coreProperties>
</file>