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50BA3E2F" w:rsidR="00543669" w:rsidRPr="008B6AAF" w:rsidRDefault="00DA4360" w:rsidP="008B6AAF">
      <w:pPr>
        <w:pStyle w:val="Heading3"/>
        <w:keepNext w:val="0"/>
        <w:keepLines w:val="0"/>
        <w:shd w:val="clear" w:color="auto" w:fill="FFFFFF"/>
        <w:spacing w:before="480" w:after="240" w:line="240" w:lineRule="auto"/>
        <w:jc w:val="center"/>
        <w:rPr>
          <w:rFonts w:ascii="Georgia" w:eastAsia="Roboto" w:hAnsi="Georgia" w:cs="Roboto"/>
          <w:b/>
          <w:bCs/>
          <w:color w:val="0F1115"/>
        </w:rPr>
      </w:pPr>
      <w:r w:rsidRPr="008B6AAF">
        <w:rPr>
          <w:rFonts w:ascii="Georgia" w:eastAsia="Roboto" w:hAnsi="Georgia" w:cs="Roboto"/>
          <w:b/>
          <w:bCs/>
          <w:color w:val="0F1115"/>
        </w:rPr>
        <w:t>CHAPTER 1</w:t>
      </w:r>
    </w:p>
    <w:p w14:paraId="00000003" w14:textId="77777777" w:rsidR="00543669" w:rsidRPr="008B6AAF" w:rsidRDefault="00DA4360" w:rsidP="008B6AAF">
      <w:pPr>
        <w:shd w:val="clear" w:color="auto" w:fill="FFFFFF"/>
        <w:spacing w:before="240" w:after="240" w:line="240" w:lineRule="auto"/>
        <w:jc w:val="center"/>
        <w:rPr>
          <w:rFonts w:ascii="Georgia" w:eastAsia="Roboto" w:hAnsi="Georgia" w:cs="Roboto"/>
          <w:b/>
          <w:color w:val="0F1115"/>
          <w:sz w:val="28"/>
          <w:szCs w:val="28"/>
        </w:rPr>
      </w:pPr>
      <w:r w:rsidRPr="008B6AAF">
        <w:rPr>
          <w:rFonts w:ascii="Georgia" w:eastAsia="Roboto" w:hAnsi="Georgia" w:cs="Roboto"/>
          <w:b/>
          <w:color w:val="0F1115"/>
          <w:sz w:val="28"/>
          <w:szCs w:val="28"/>
        </w:rPr>
        <w:t>INTRODUCTION TO PROFESSIONAL ETHICS AND LEGAL REGULATION</w:t>
      </w:r>
    </w:p>
    <w:p w14:paraId="00000004" w14:textId="40CF080F" w:rsidR="00543669" w:rsidRPr="008B6AAF" w:rsidRDefault="008B6AAF" w:rsidP="008B6AAF">
      <w:pPr>
        <w:shd w:val="clear" w:color="auto" w:fill="FFFFFF"/>
        <w:spacing w:before="240" w:after="240" w:line="240" w:lineRule="auto"/>
        <w:rPr>
          <w:rFonts w:ascii="Georgia" w:eastAsia="Roboto" w:hAnsi="Georgia" w:cs="Roboto"/>
          <w:color w:val="0F1115"/>
          <w:sz w:val="20"/>
          <w:szCs w:val="20"/>
        </w:rPr>
      </w:pPr>
      <w:r w:rsidRPr="008B6AAF">
        <w:rPr>
          <w:rFonts w:ascii="Georgia" w:eastAsia="Roboto" w:hAnsi="Georgia" w:cs="Roboto"/>
          <w:b/>
          <w:color w:val="0F1115"/>
          <w:sz w:val="20"/>
          <w:szCs w:val="20"/>
        </w:rPr>
        <w:t>1. THE CENTRALITY OF ETHICS IN THE LEGAL PROFESSION</w:t>
      </w:r>
      <w:r w:rsidR="00DA4360" w:rsidRPr="008B6AAF">
        <w:rPr>
          <w:rFonts w:ascii="Georgia" w:eastAsia="Roboto" w:hAnsi="Georgia" w:cs="Roboto"/>
          <w:color w:val="0F1115"/>
          <w:sz w:val="20"/>
          <w:szCs w:val="20"/>
        </w:rPr>
        <w:br/>
        <w:t>Professional ethics is the conscience of the legal profession, forming the framework that defines a solicitor’s identity, governs conduct, and upholds the integrity of the justice system. Unlike a commercial service, the legal profession is a pillar of democracy entrusted with upholding the rule of law and ensuring access to justice. A solicitor’s duties extend beyond the client to the court, the legal system, and the public, demanding a rigorous ethical framework.</w:t>
      </w:r>
    </w:p>
    <w:p w14:paraId="00000005" w14:textId="5B8D3DBB" w:rsidR="00543669" w:rsidRPr="008B6AAF" w:rsidRDefault="008B6AAF" w:rsidP="008B6AAF">
      <w:pPr>
        <w:shd w:val="clear" w:color="auto" w:fill="FFFFFF"/>
        <w:spacing w:before="240" w:after="240" w:line="240" w:lineRule="auto"/>
        <w:rPr>
          <w:rFonts w:ascii="Georgia" w:eastAsia="Roboto" w:hAnsi="Georgia" w:cs="Roboto"/>
          <w:color w:val="0F1115"/>
          <w:sz w:val="20"/>
          <w:szCs w:val="20"/>
        </w:rPr>
      </w:pPr>
      <w:r w:rsidRPr="008B6AAF">
        <w:rPr>
          <w:rFonts w:ascii="Georgia" w:eastAsia="Roboto" w:hAnsi="Georgia" w:cs="Roboto"/>
          <w:b/>
          <w:color w:val="0F1115"/>
          <w:sz w:val="20"/>
          <w:szCs w:val="20"/>
        </w:rPr>
        <w:t>2. CORE ETHICAL VALUES: INTEGRITY, INDEPENDENCE, AND TRUST</w:t>
      </w:r>
      <w:r w:rsidRPr="008B6AAF">
        <w:rPr>
          <w:rFonts w:ascii="Georgia" w:eastAsia="Roboto" w:hAnsi="Georgia" w:cs="Roboto"/>
          <w:b/>
          <w:color w:val="0F1115"/>
          <w:sz w:val="20"/>
          <w:szCs w:val="20"/>
        </w:rPr>
        <w:br/>
      </w:r>
      <w:r w:rsidR="00DA4360" w:rsidRPr="008B6AAF">
        <w:rPr>
          <w:rFonts w:ascii="Georgia" w:eastAsia="Roboto" w:hAnsi="Georgia" w:cs="Roboto"/>
          <w:color w:val="0F1115"/>
          <w:sz w:val="20"/>
          <w:szCs w:val="20"/>
        </w:rPr>
        <w:t>Three interconnected values underpin the profession:</w:t>
      </w:r>
    </w:p>
    <w:p w14:paraId="00000006" w14:textId="77777777" w:rsidR="00543669" w:rsidRPr="008B6AAF" w:rsidRDefault="00DA4360" w:rsidP="008B6AAF">
      <w:pPr>
        <w:numPr>
          <w:ilvl w:val="0"/>
          <w:numId w:val="42"/>
        </w:numPr>
        <w:shd w:val="clear" w:color="auto" w:fill="FFFFFF"/>
        <w:spacing w:before="240" w:line="240" w:lineRule="auto"/>
        <w:rPr>
          <w:rFonts w:ascii="Georgia" w:hAnsi="Georgia"/>
          <w:sz w:val="20"/>
          <w:szCs w:val="20"/>
        </w:rPr>
      </w:pPr>
      <w:r w:rsidRPr="008B6AAF">
        <w:rPr>
          <w:rFonts w:ascii="Georgia" w:eastAsia="Roboto" w:hAnsi="Georgia" w:cs="Roboto"/>
          <w:b/>
          <w:color w:val="0F1115"/>
          <w:sz w:val="20"/>
          <w:szCs w:val="20"/>
        </w:rPr>
        <w:t>Integrity</w:t>
      </w:r>
      <w:r w:rsidRPr="008B6AAF">
        <w:rPr>
          <w:rFonts w:ascii="Georgia" w:eastAsia="Roboto" w:hAnsi="Georgia" w:cs="Roboto"/>
          <w:color w:val="0F1115"/>
          <w:sz w:val="20"/>
          <w:szCs w:val="20"/>
        </w:rPr>
        <w:t>: More than honesty; it requires probity, fairness, and candour in all dealings, doing the right thing even when unobserved.</w:t>
      </w:r>
    </w:p>
    <w:p w14:paraId="00000007" w14:textId="77777777" w:rsidR="00543669" w:rsidRPr="008B6AAF" w:rsidRDefault="00DA4360" w:rsidP="008B6AAF">
      <w:pPr>
        <w:numPr>
          <w:ilvl w:val="0"/>
          <w:numId w:val="42"/>
        </w:numPr>
        <w:shd w:val="clear" w:color="auto" w:fill="FFFFFF"/>
        <w:spacing w:line="240" w:lineRule="auto"/>
        <w:rPr>
          <w:rFonts w:ascii="Georgia" w:hAnsi="Georgia"/>
          <w:sz w:val="20"/>
          <w:szCs w:val="20"/>
        </w:rPr>
      </w:pPr>
      <w:r w:rsidRPr="008B6AAF">
        <w:rPr>
          <w:rFonts w:ascii="Georgia" w:eastAsia="Roboto" w:hAnsi="Georgia" w:cs="Roboto"/>
          <w:b/>
          <w:color w:val="0F1115"/>
          <w:sz w:val="20"/>
          <w:szCs w:val="20"/>
        </w:rPr>
        <w:t>Independence</w:t>
      </w:r>
      <w:r w:rsidRPr="008B6AAF">
        <w:rPr>
          <w:rFonts w:ascii="Georgia" w:eastAsia="Roboto" w:hAnsi="Georgia" w:cs="Roboto"/>
          <w:color w:val="0F1115"/>
          <w:sz w:val="20"/>
          <w:szCs w:val="20"/>
        </w:rPr>
        <w:t>: The solicitor must exercise independent professional judgement, free from undue influence of client, firm, or third parties, ensuring objective advice.</w:t>
      </w:r>
    </w:p>
    <w:p w14:paraId="00000008" w14:textId="77777777" w:rsidR="00543669" w:rsidRPr="008B6AAF" w:rsidRDefault="00DA4360" w:rsidP="008B6AAF">
      <w:pPr>
        <w:numPr>
          <w:ilvl w:val="0"/>
          <w:numId w:val="42"/>
        </w:numPr>
        <w:shd w:val="clear" w:color="auto" w:fill="FFFFFF"/>
        <w:spacing w:after="240" w:line="240" w:lineRule="auto"/>
        <w:rPr>
          <w:rFonts w:ascii="Georgia" w:hAnsi="Georgia"/>
          <w:sz w:val="20"/>
          <w:szCs w:val="20"/>
        </w:rPr>
      </w:pPr>
      <w:r w:rsidRPr="008B6AAF">
        <w:rPr>
          <w:rFonts w:ascii="Georgia" w:eastAsia="Roboto" w:hAnsi="Georgia" w:cs="Roboto"/>
          <w:b/>
          <w:color w:val="0F1115"/>
          <w:sz w:val="20"/>
          <w:szCs w:val="20"/>
        </w:rPr>
        <w:t>Trust</w:t>
      </w:r>
      <w:r w:rsidRPr="008B6AAF">
        <w:rPr>
          <w:rFonts w:ascii="Georgia" w:eastAsia="Roboto" w:hAnsi="Georgia" w:cs="Roboto"/>
          <w:color w:val="0F1115"/>
          <w:sz w:val="20"/>
          <w:szCs w:val="20"/>
        </w:rPr>
        <w:t>: The currency of the profession, essential for clients, courts, and society. Without trust, the profession cannot function, and the rule of law is undermined.</w:t>
      </w:r>
    </w:p>
    <w:p w14:paraId="00000009" w14:textId="36DD27A8" w:rsidR="00543669" w:rsidRPr="008B6AAF" w:rsidRDefault="008B6AAF" w:rsidP="008B6AAF">
      <w:pPr>
        <w:shd w:val="clear" w:color="auto" w:fill="FFFFFF"/>
        <w:spacing w:before="240" w:after="240" w:line="240" w:lineRule="auto"/>
        <w:rPr>
          <w:rFonts w:ascii="Georgia" w:eastAsia="Roboto" w:hAnsi="Georgia" w:cs="Roboto"/>
          <w:color w:val="0F1115"/>
          <w:sz w:val="20"/>
          <w:szCs w:val="20"/>
        </w:rPr>
      </w:pPr>
      <w:r w:rsidRPr="008B6AAF">
        <w:rPr>
          <w:rFonts w:ascii="Georgia" w:eastAsia="Roboto" w:hAnsi="Georgia" w:cs="Roboto"/>
          <w:b/>
          <w:color w:val="0F1115"/>
          <w:sz w:val="20"/>
          <w:szCs w:val="20"/>
        </w:rPr>
        <w:t>3. THE LEGAL SERVICES ACT 2007 AND THE MODERN REGULATORY FRAMEWORK</w:t>
      </w:r>
      <w:r w:rsidR="00DA4360" w:rsidRPr="008B6AAF">
        <w:rPr>
          <w:rFonts w:ascii="Georgia" w:eastAsia="Roboto" w:hAnsi="Georgia" w:cs="Roboto"/>
          <w:color w:val="0F1115"/>
          <w:sz w:val="20"/>
          <w:szCs w:val="20"/>
        </w:rPr>
        <w:br/>
        <w:t xml:space="preserve">The </w:t>
      </w:r>
      <w:r w:rsidR="00DA4360" w:rsidRPr="008B6AAF">
        <w:rPr>
          <w:rFonts w:ascii="Georgia" w:eastAsia="Roboto" w:hAnsi="Georgia" w:cs="Roboto"/>
          <w:i/>
          <w:color w:val="0F1115"/>
          <w:sz w:val="20"/>
          <w:szCs w:val="20"/>
        </w:rPr>
        <w:t>Legal Services Act 2007</w:t>
      </w:r>
      <w:r w:rsidR="00DA4360" w:rsidRPr="008B6AAF">
        <w:rPr>
          <w:rFonts w:ascii="Georgia" w:eastAsia="Roboto" w:hAnsi="Georgia" w:cs="Roboto"/>
          <w:color w:val="0F1115"/>
          <w:sz w:val="20"/>
          <w:szCs w:val="20"/>
        </w:rPr>
        <w:t xml:space="preserve"> reshaped regulation to create a more independent, consistent, and competitive environment.</w:t>
      </w:r>
    </w:p>
    <w:p w14:paraId="0000000A" w14:textId="77777777" w:rsidR="00543669" w:rsidRPr="008B6AAF" w:rsidRDefault="00DA4360" w:rsidP="008B6AAF">
      <w:pPr>
        <w:numPr>
          <w:ilvl w:val="0"/>
          <w:numId w:val="33"/>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It established the Legal Services Board (LSB) as the oversight regulator.</w:t>
      </w:r>
    </w:p>
    <w:p w14:paraId="0000000B" w14:textId="77777777" w:rsidR="00543669" w:rsidRPr="008B6AAF" w:rsidRDefault="00DA4360" w:rsidP="008B6AAF">
      <w:pPr>
        <w:numPr>
          <w:ilvl w:val="0"/>
          <w:numId w:val="3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It defined “reserved legal activities” (e.g., rights of audience, litigation) that only authorised persons may perform.</w:t>
      </w:r>
    </w:p>
    <w:p w14:paraId="0000000C" w14:textId="77777777" w:rsidR="00543669" w:rsidRPr="008B6AAF" w:rsidRDefault="00DA4360" w:rsidP="008B6AAF">
      <w:pPr>
        <w:numPr>
          <w:ilvl w:val="0"/>
          <w:numId w:val="33"/>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It introduced Alternative Business Structures (ABS), allowing non-lawyer ownership of law firms to encourage innovation and competition.</w:t>
      </w:r>
    </w:p>
    <w:p w14:paraId="0000000D" w14:textId="0B93D4C1" w:rsidR="00543669" w:rsidRPr="008B6AAF" w:rsidRDefault="008B6AAF" w:rsidP="008B6AAF">
      <w:pPr>
        <w:shd w:val="clear" w:color="auto" w:fill="FFFFFF"/>
        <w:spacing w:before="240" w:after="240" w:line="240" w:lineRule="auto"/>
        <w:rPr>
          <w:rFonts w:ascii="Georgia" w:eastAsia="Roboto" w:hAnsi="Georgia" w:cs="Roboto"/>
          <w:color w:val="0F1115"/>
          <w:sz w:val="20"/>
          <w:szCs w:val="20"/>
        </w:rPr>
      </w:pPr>
      <w:r w:rsidRPr="008B6AAF">
        <w:rPr>
          <w:rFonts w:ascii="Georgia" w:eastAsia="Roboto" w:hAnsi="Georgia" w:cs="Roboto"/>
          <w:b/>
          <w:color w:val="0F1115"/>
          <w:sz w:val="20"/>
          <w:szCs w:val="20"/>
        </w:rPr>
        <w:t>4. THE ROLE OF THE SOLICITORS REGULATION AUTHORITY (SRA)</w:t>
      </w:r>
      <w:r w:rsidRPr="008B6AAF">
        <w:rPr>
          <w:rFonts w:ascii="Georgia" w:eastAsia="Roboto" w:hAnsi="Georgia" w:cs="Roboto"/>
          <w:b/>
          <w:color w:val="0F1115"/>
          <w:sz w:val="20"/>
          <w:szCs w:val="20"/>
        </w:rPr>
        <w:br/>
      </w:r>
      <w:r w:rsidR="00DA4360" w:rsidRPr="008B6AAF">
        <w:rPr>
          <w:rFonts w:ascii="Georgia" w:eastAsia="Roboto" w:hAnsi="Georgia" w:cs="Roboto"/>
          <w:color w:val="0F1115"/>
          <w:sz w:val="20"/>
          <w:szCs w:val="20"/>
        </w:rPr>
        <w:t>The SRA is the independent regulatory body for solicitors and most law firms in England and Wales. Its primary role is to regulate in the public interest by:</w:t>
      </w:r>
    </w:p>
    <w:p w14:paraId="0000000E" w14:textId="77777777" w:rsidR="00543669" w:rsidRPr="008B6AAF" w:rsidRDefault="00DA4360" w:rsidP="008B6AAF">
      <w:pPr>
        <w:numPr>
          <w:ilvl w:val="0"/>
          <w:numId w:val="39"/>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Setting education and training standards.</w:t>
      </w:r>
    </w:p>
    <w:p w14:paraId="0000000F" w14:textId="77777777" w:rsidR="00543669" w:rsidRPr="008B6AAF" w:rsidRDefault="00DA4360" w:rsidP="008B6AAF">
      <w:pPr>
        <w:numPr>
          <w:ilvl w:val="0"/>
          <w:numId w:val="39"/>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Authorising individuals and firms to practise.</w:t>
      </w:r>
    </w:p>
    <w:p w14:paraId="00000010" w14:textId="77777777" w:rsidR="00543669" w:rsidRPr="008B6AAF" w:rsidRDefault="00DA4360" w:rsidP="008B6AAF">
      <w:pPr>
        <w:numPr>
          <w:ilvl w:val="0"/>
          <w:numId w:val="39"/>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Monitoring compliance and taking enforcement action.</w:t>
      </w:r>
    </w:p>
    <w:p w14:paraId="00000011" w14:textId="77777777" w:rsidR="00543669" w:rsidRPr="008B6AAF" w:rsidRDefault="00DA4360" w:rsidP="008B6AAF">
      <w:pPr>
        <w:shd w:val="clear" w:color="auto" w:fill="FFFFFF"/>
        <w:spacing w:before="240" w:after="240" w:line="240" w:lineRule="auto"/>
        <w:ind w:firstLine="360"/>
        <w:rPr>
          <w:rFonts w:ascii="Georgia" w:eastAsia="Roboto" w:hAnsi="Georgia" w:cs="Roboto"/>
          <w:color w:val="0F1115"/>
          <w:sz w:val="20"/>
          <w:szCs w:val="20"/>
        </w:rPr>
      </w:pPr>
      <w:r w:rsidRPr="008B6AAF">
        <w:rPr>
          <w:rFonts w:ascii="Georgia" w:eastAsia="Roboto" w:hAnsi="Georgia" w:cs="Roboto"/>
          <w:b/>
          <w:color w:val="0F1115"/>
          <w:sz w:val="20"/>
          <w:szCs w:val="20"/>
        </w:rPr>
        <w:t>A. The SRA Principles</w:t>
      </w:r>
      <w:r w:rsidRPr="008B6AAF">
        <w:rPr>
          <w:rFonts w:ascii="Georgia" w:eastAsia="Roboto" w:hAnsi="Georgia" w:cs="Roboto"/>
          <w:b/>
          <w:color w:val="0F1115"/>
          <w:sz w:val="20"/>
          <w:szCs w:val="20"/>
        </w:rPr>
        <w:br/>
      </w:r>
      <w:r w:rsidRPr="008B6AAF">
        <w:rPr>
          <w:rFonts w:ascii="Georgia" w:eastAsia="Roboto" w:hAnsi="Georgia" w:cs="Roboto"/>
          <w:color w:val="0F1115"/>
          <w:sz w:val="20"/>
          <w:szCs w:val="20"/>
        </w:rPr>
        <w:t>The ten mandatory SRA Principles are the fundamental ethical rules underpinning all practice. A breach can lead to disciplinary sanctions even if no specific rule is broken. They require solicitors to:</w:t>
      </w:r>
    </w:p>
    <w:p w14:paraId="00000012" w14:textId="77777777" w:rsidR="00543669" w:rsidRPr="008B6AAF" w:rsidRDefault="00DA4360" w:rsidP="008B6AAF">
      <w:pPr>
        <w:numPr>
          <w:ilvl w:val="0"/>
          <w:numId w:val="2"/>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Uphold the rule of law and the proper administration of justice.</w:t>
      </w:r>
    </w:p>
    <w:p w14:paraId="00000013"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Uphold public trust and confidence in the profession.</w:t>
      </w:r>
    </w:p>
    <w:p w14:paraId="00000014"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Act with honesty.</w:t>
      </w:r>
    </w:p>
    <w:p w14:paraId="00000015"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Act with integrity.</w:t>
      </w:r>
    </w:p>
    <w:p w14:paraId="00000016"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Act in the best interests of each client.</w:t>
      </w:r>
    </w:p>
    <w:p w14:paraId="00000017"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Encourage equality, diversity, and inclusion (EDI).</w:t>
      </w:r>
    </w:p>
    <w:p w14:paraId="00000018"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Act in the client’s best interests, subject to duties to the court and justice.</w:t>
      </w:r>
    </w:p>
    <w:p w14:paraId="00000019"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Maintain independence.</w:t>
      </w:r>
    </w:p>
    <w:p w14:paraId="0000001A" w14:textId="77777777" w:rsidR="00543669" w:rsidRPr="008B6AAF" w:rsidRDefault="00DA4360" w:rsidP="008B6AAF">
      <w:pPr>
        <w:numPr>
          <w:ilvl w:val="0"/>
          <w:numId w:val="2"/>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Provide a proper standard of service.</w:t>
      </w:r>
    </w:p>
    <w:p w14:paraId="0000001B" w14:textId="4F3558B9" w:rsidR="00543669" w:rsidRPr="008B6AAF" w:rsidRDefault="00DA4360" w:rsidP="008B6AAF">
      <w:pPr>
        <w:numPr>
          <w:ilvl w:val="0"/>
          <w:numId w:val="2"/>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Protect client money and assets.</w:t>
      </w:r>
    </w:p>
    <w:p w14:paraId="4C9989EC" w14:textId="43F885EE" w:rsidR="008B6AAF" w:rsidRPr="008B6AAF" w:rsidRDefault="008B6AAF" w:rsidP="008B6AAF">
      <w:pPr>
        <w:shd w:val="clear" w:color="auto" w:fill="FFFFFF"/>
        <w:spacing w:after="240" w:line="240" w:lineRule="auto"/>
        <w:ind w:left="720"/>
        <w:rPr>
          <w:rFonts w:ascii="Georgia" w:hAnsi="Georgia"/>
          <w:sz w:val="20"/>
          <w:szCs w:val="20"/>
        </w:rPr>
      </w:pPr>
    </w:p>
    <w:p w14:paraId="0000001C" w14:textId="77777777" w:rsidR="00543669" w:rsidRPr="008B6AAF" w:rsidRDefault="00DA4360" w:rsidP="008B6AAF">
      <w:pPr>
        <w:shd w:val="clear" w:color="auto" w:fill="FFFFFF"/>
        <w:spacing w:before="240" w:after="240" w:line="240" w:lineRule="auto"/>
        <w:ind w:firstLine="720"/>
        <w:rPr>
          <w:rFonts w:ascii="Georgia" w:eastAsia="Roboto" w:hAnsi="Georgia" w:cs="Roboto"/>
          <w:b/>
          <w:color w:val="0F1115"/>
          <w:sz w:val="20"/>
          <w:szCs w:val="20"/>
        </w:rPr>
      </w:pPr>
      <w:r w:rsidRPr="008B6AAF">
        <w:rPr>
          <w:rFonts w:ascii="Georgia" w:eastAsia="Roboto" w:hAnsi="Georgia" w:cs="Roboto"/>
          <w:b/>
          <w:color w:val="0F1115"/>
          <w:sz w:val="20"/>
          <w:szCs w:val="20"/>
        </w:rPr>
        <w:t>B. The SRA Codes of Conduct</w:t>
      </w:r>
    </w:p>
    <w:p w14:paraId="0000001D" w14:textId="77777777" w:rsidR="00543669" w:rsidRPr="008B6AAF" w:rsidRDefault="00DA4360" w:rsidP="008B6AAF">
      <w:pPr>
        <w:numPr>
          <w:ilvl w:val="0"/>
          <w:numId w:val="28"/>
        </w:numPr>
        <w:shd w:val="clear" w:color="auto" w:fill="FFFFFF"/>
        <w:spacing w:before="240" w:line="240" w:lineRule="auto"/>
        <w:rPr>
          <w:rFonts w:ascii="Georgia" w:hAnsi="Georgia"/>
          <w:sz w:val="20"/>
          <w:szCs w:val="20"/>
        </w:rPr>
      </w:pPr>
      <w:r w:rsidRPr="00381842">
        <w:rPr>
          <w:rFonts w:ascii="Georgia" w:eastAsia="Roboto" w:hAnsi="Georgia" w:cs="Roboto"/>
          <w:b/>
          <w:color w:val="0F1115"/>
          <w:sz w:val="20"/>
          <w:szCs w:val="20"/>
        </w:rPr>
        <w:t>Code for Solicitors, RELs and RFLs:</w:t>
      </w:r>
      <w:r w:rsidRPr="008B6AAF">
        <w:rPr>
          <w:rFonts w:ascii="Georgia" w:eastAsia="Roboto" w:hAnsi="Georgia" w:cs="Roboto"/>
          <w:color w:val="0F1115"/>
          <w:sz w:val="20"/>
          <w:szCs w:val="20"/>
        </w:rPr>
        <w:t xml:space="preserve"> Translates Principles into specific, mandatory obligations for individual practitioners, covering client care, confidentiality, conflicts, duties to the court, and more. It is outcomes-focused, requiring professional judgement.</w:t>
      </w:r>
    </w:p>
    <w:p w14:paraId="0000001E" w14:textId="77777777" w:rsidR="00543669" w:rsidRPr="008B6AAF" w:rsidRDefault="00DA4360" w:rsidP="008B6AAF">
      <w:pPr>
        <w:numPr>
          <w:ilvl w:val="0"/>
          <w:numId w:val="28"/>
        </w:numPr>
        <w:shd w:val="clear" w:color="auto" w:fill="FFFFFF"/>
        <w:spacing w:after="240" w:line="240" w:lineRule="auto"/>
        <w:rPr>
          <w:rFonts w:ascii="Georgia" w:hAnsi="Georgia"/>
          <w:sz w:val="20"/>
          <w:szCs w:val="20"/>
        </w:rPr>
      </w:pPr>
      <w:r w:rsidRPr="00381842">
        <w:rPr>
          <w:rFonts w:ascii="Georgia" w:eastAsia="Roboto" w:hAnsi="Georgia" w:cs="Roboto"/>
          <w:b/>
          <w:color w:val="0F1115"/>
          <w:sz w:val="20"/>
          <w:szCs w:val="20"/>
        </w:rPr>
        <w:t>Code for Firms</w:t>
      </w:r>
      <w:r w:rsidRPr="008B6AAF">
        <w:rPr>
          <w:rFonts w:ascii="Georgia" w:eastAsia="Roboto" w:hAnsi="Georgia" w:cs="Roboto"/>
          <w:color w:val="0F1115"/>
          <w:sz w:val="20"/>
          <w:szCs w:val="20"/>
        </w:rPr>
        <w:t>: Applies to authorised firms, imposing duties to ensure proper governance, financial stability, protection of client money, and effective systems for compliance.</w:t>
      </w:r>
    </w:p>
    <w:p w14:paraId="0000001F" w14:textId="77777777" w:rsidR="00543669" w:rsidRPr="008B6AAF" w:rsidRDefault="00DA4360" w:rsidP="008B6AAF">
      <w:pPr>
        <w:shd w:val="clear" w:color="auto" w:fill="FFFFFF"/>
        <w:spacing w:before="240" w:after="240" w:line="240" w:lineRule="auto"/>
        <w:ind w:firstLine="360"/>
        <w:rPr>
          <w:rFonts w:ascii="Georgia" w:eastAsia="Roboto" w:hAnsi="Georgia" w:cs="Roboto"/>
          <w:b/>
          <w:color w:val="0F1115"/>
          <w:sz w:val="20"/>
          <w:szCs w:val="20"/>
        </w:rPr>
      </w:pPr>
      <w:r w:rsidRPr="008B6AAF">
        <w:rPr>
          <w:rFonts w:ascii="Georgia" w:eastAsia="Roboto" w:hAnsi="Georgia" w:cs="Roboto"/>
          <w:b/>
          <w:color w:val="0F1115"/>
          <w:sz w:val="20"/>
          <w:szCs w:val="20"/>
        </w:rPr>
        <w:t>C. SRA Authorisation</w:t>
      </w:r>
    </w:p>
    <w:p w14:paraId="00000020" w14:textId="77777777" w:rsidR="00543669" w:rsidRPr="008B6AAF" w:rsidRDefault="00DA4360" w:rsidP="008B6AAF">
      <w:pPr>
        <w:numPr>
          <w:ilvl w:val="0"/>
          <w:numId w:val="34"/>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Individuals must be admitted to the roll and hold a practising certificate, meeting SQE requirements.</w:t>
      </w:r>
    </w:p>
    <w:p w14:paraId="00000021" w14:textId="77777777" w:rsidR="00543669" w:rsidRPr="008B6AAF" w:rsidRDefault="00DA4360" w:rsidP="008B6AAF">
      <w:pPr>
        <w:numPr>
          <w:ilvl w:val="0"/>
          <w:numId w:val="34"/>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Firms must demonstrate suitability, compliance with SRA rules, financial stability, and adequate indemnity insurance. Authorisation is an ongoing obligation.</w:t>
      </w:r>
    </w:p>
    <w:p w14:paraId="00000022" w14:textId="2BF44579" w:rsidR="00543669" w:rsidRPr="00381842" w:rsidRDefault="00381842" w:rsidP="008B6AAF">
      <w:pPr>
        <w:shd w:val="clear" w:color="auto" w:fill="FFFFFF"/>
        <w:spacing w:before="240" w:after="240" w:line="240" w:lineRule="auto"/>
        <w:rPr>
          <w:rFonts w:ascii="Georgia" w:eastAsia="Roboto" w:hAnsi="Georgia" w:cs="Roboto"/>
          <w:b/>
          <w:color w:val="0F1115"/>
          <w:sz w:val="20"/>
          <w:szCs w:val="20"/>
        </w:rPr>
      </w:pPr>
      <w:r w:rsidRPr="00381842">
        <w:rPr>
          <w:rFonts w:ascii="Georgia" w:eastAsia="Roboto" w:hAnsi="Georgia" w:cs="Roboto"/>
          <w:b/>
          <w:color w:val="0F1115"/>
          <w:sz w:val="20"/>
          <w:szCs w:val="20"/>
        </w:rPr>
        <w:t>5. OTHER KEY REGULATORY BODIES</w:t>
      </w:r>
    </w:p>
    <w:p w14:paraId="00000023" w14:textId="77777777" w:rsidR="00543669" w:rsidRPr="008B6AAF" w:rsidRDefault="00DA4360" w:rsidP="008B6AAF">
      <w:pPr>
        <w:numPr>
          <w:ilvl w:val="0"/>
          <w:numId w:val="15"/>
        </w:numPr>
        <w:shd w:val="clear" w:color="auto" w:fill="FFFFFF"/>
        <w:spacing w:before="240" w:line="240" w:lineRule="auto"/>
        <w:rPr>
          <w:rFonts w:ascii="Georgia" w:hAnsi="Georgia"/>
          <w:sz w:val="20"/>
          <w:szCs w:val="20"/>
        </w:rPr>
      </w:pPr>
      <w:r w:rsidRPr="00381842">
        <w:rPr>
          <w:rFonts w:ascii="Georgia" w:eastAsia="Roboto" w:hAnsi="Georgia" w:cs="Roboto"/>
          <w:b/>
          <w:color w:val="0F1115"/>
          <w:sz w:val="20"/>
          <w:szCs w:val="20"/>
        </w:rPr>
        <w:t>Legal Ombudsman (LeO):</w:t>
      </w:r>
      <w:r w:rsidRPr="008B6AAF">
        <w:rPr>
          <w:rFonts w:ascii="Georgia" w:eastAsia="Roboto" w:hAnsi="Georgia" w:cs="Roboto"/>
          <w:color w:val="0F1115"/>
          <w:sz w:val="20"/>
          <w:szCs w:val="20"/>
        </w:rPr>
        <w:t xml:space="preserve"> Handles service complaints from consumers; can order remedies such as apologies or compensation up to £50,000.</w:t>
      </w:r>
    </w:p>
    <w:p w14:paraId="00000024" w14:textId="77777777" w:rsidR="00543669" w:rsidRPr="008B6AAF" w:rsidRDefault="00DA4360" w:rsidP="008B6AAF">
      <w:pPr>
        <w:numPr>
          <w:ilvl w:val="0"/>
          <w:numId w:val="15"/>
        </w:numPr>
        <w:shd w:val="clear" w:color="auto" w:fill="FFFFFF"/>
        <w:spacing w:line="240" w:lineRule="auto"/>
        <w:rPr>
          <w:rFonts w:ascii="Georgia" w:hAnsi="Georgia"/>
          <w:sz w:val="20"/>
          <w:szCs w:val="20"/>
        </w:rPr>
      </w:pPr>
      <w:r w:rsidRPr="00381842">
        <w:rPr>
          <w:rFonts w:ascii="Georgia" w:eastAsia="Roboto" w:hAnsi="Georgia" w:cs="Roboto"/>
          <w:b/>
          <w:color w:val="0F1115"/>
          <w:sz w:val="20"/>
          <w:szCs w:val="20"/>
        </w:rPr>
        <w:t>Legal Services Board (LSB</w:t>
      </w:r>
      <w:r w:rsidRPr="008B6AAF">
        <w:rPr>
          <w:rFonts w:ascii="Georgia" w:eastAsia="Roboto" w:hAnsi="Georgia" w:cs="Roboto"/>
          <w:color w:val="0F1115"/>
          <w:sz w:val="20"/>
          <w:szCs w:val="20"/>
        </w:rPr>
        <w:t>): Oversees frontline regulators like the SRA to ensure effective regulation in the public interest.</w:t>
      </w:r>
    </w:p>
    <w:p w14:paraId="00000025" w14:textId="77777777" w:rsidR="00543669" w:rsidRPr="008B6AAF" w:rsidRDefault="00DA4360" w:rsidP="008B6AAF">
      <w:pPr>
        <w:numPr>
          <w:ilvl w:val="0"/>
          <w:numId w:val="15"/>
        </w:numPr>
        <w:shd w:val="clear" w:color="auto" w:fill="FFFFFF"/>
        <w:spacing w:after="240" w:line="240" w:lineRule="auto"/>
        <w:rPr>
          <w:rFonts w:ascii="Georgia" w:hAnsi="Georgia"/>
          <w:sz w:val="20"/>
          <w:szCs w:val="20"/>
        </w:rPr>
      </w:pPr>
      <w:r w:rsidRPr="00381842">
        <w:rPr>
          <w:rFonts w:ascii="Georgia" w:eastAsia="Roboto" w:hAnsi="Georgia" w:cs="Roboto"/>
          <w:b/>
          <w:color w:val="0F1115"/>
          <w:sz w:val="20"/>
          <w:szCs w:val="20"/>
        </w:rPr>
        <w:t>Solicitors’ Disciplinary Tribunal (SDT):</w:t>
      </w:r>
      <w:r w:rsidRPr="008B6AAF">
        <w:rPr>
          <w:rFonts w:ascii="Georgia" w:eastAsia="Roboto" w:hAnsi="Georgia" w:cs="Roboto"/>
          <w:color w:val="0F1115"/>
          <w:sz w:val="20"/>
          <w:szCs w:val="20"/>
        </w:rPr>
        <w:t xml:space="preserve"> Independent tribunal that hears serious misconduct cases, with powers to strike off, suspend, or impose unlimited fines.</w:t>
      </w:r>
    </w:p>
    <w:p w14:paraId="00000026" w14:textId="00725C93" w:rsidR="00543669" w:rsidRPr="00381842" w:rsidRDefault="00381842" w:rsidP="008B6AAF">
      <w:pPr>
        <w:shd w:val="clear" w:color="auto" w:fill="FFFFFF"/>
        <w:spacing w:before="240" w:after="240" w:line="240" w:lineRule="auto"/>
        <w:rPr>
          <w:rFonts w:ascii="Georgia" w:eastAsia="Roboto" w:hAnsi="Georgia" w:cs="Roboto"/>
          <w:b/>
          <w:color w:val="0F1115"/>
          <w:sz w:val="20"/>
          <w:szCs w:val="20"/>
        </w:rPr>
      </w:pPr>
      <w:r w:rsidRPr="00381842">
        <w:rPr>
          <w:rFonts w:ascii="Georgia" w:eastAsia="Roboto" w:hAnsi="Georgia" w:cs="Roboto"/>
          <w:b/>
          <w:color w:val="0F1115"/>
          <w:sz w:val="20"/>
          <w:szCs w:val="20"/>
        </w:rPr>
        <w:t>6. DISTINCTION BETWEEN CONDUCT, REGULATORY REQUIREMENTS, AND CRIMINAL LAW</w:t>
      </w:r>
    </w:p>
    <w:p w14:paraId="00000027" w14:textId="77777777" w:rsidR="00543669" w:rsidRPr="008B6AAF" w:rsidRDefault="00DA4360" w:rsidP="008B6AAF">
      <w:pPr>
        <w:numPr>
          <w:ilvl w:val="0"/>
          <w:numId w:val="46"/>
        </w:numPr>
        <w:shd w:val="clear" w:color="auto" w:fill="FFFFFF"/>
        <w:spacing w:before="240" w:line="240" w:lineRule="auto"/>
        <w:rPr>
          <w:rFonts w:ascii="Georgia" w:hAnsi="Georgia"/>
          <w:sz w:val="20"/>
          <w:szCs w:val="20"/>
        </w:rPr>
      </w:pPr>
      <w:r w:rsidRPr="00381842">
        <w:rPr>
          <w:rFonts w:ascii="Georgia" w:eastAsia="Roboto" w:hAnsi="Georgia" w:cs="Roboto"/>
          <w:b/>
          <w:color w:val="0F1115"/>
          <w:sz w:val="20"/>
          <w:szCs w:val="20"/>
        </w:rPr>
        <w:t>Criminal Law</w:t>
      </w:r>
      <w:r w:rsidRPr="008B6AAF">
        <w:rPr>
          <w:rFonts w:ascii="Georgia" w:eastAsia="Roboto" w:hAnsi="Georgia" w:cs="Roboto"/>
          <w:color w:val="0F1115"/>
          <w:sz w:val="20"/>
          <w:szCs w:val="20"/>
        </w:rPr>
        <w:t>: Applies to all citizens; breaches lead to state prosecution. A conviction for dishonesty likely amounts to professional misconduct.</w:t>
      </w:r>
    </w:p>
    <w:p w14:paraId="00000028" w14:textId="77777777" w:rsidR="00543669" w:rsidRPr="008B6AAF" w:rsidRDefault="00DA4360" w:rsidP="008B6AAF">
      <w:pPr>
        <w:numPr>
          <w:ilvl w:val="0"/>
          <w:numId w:val="46"/>
        </w:numPr>
        <w:shd w:val="clear" w:color="auto" w:fill="FFFFFF"/>
        <w:spacing w:line="240" w:lineRule="auto"/>
        <w:rPr>
          <w:rFonts w:ascii="Georgia" w:hAnsi="Georgia"/>
          <w:sz w:val="20"/>
          <w:szCs w:val="20"/>
        </w:rPr>
      </w:pPr>
      <w:r w:rsidRPr="00381842">
        <w:rPr>
          <w:rFonts w:ascii="Georgia" w:eastAsia="Roboto" w:hAnsi="Georgia" w:cs="Roboto"/>
          <w:b/>
          <w:color w:val="0F1115"/>
          <w:sz w:val="20"/>
          <w:szCs w:val="20"/>
        </w:rPr>
        <w:t>Regulatory Requirements</w:t>
      </w:r>
      <w:r w:rsidRPr="008B6AAF">
        <w:rPr>
          <w:rFonts w:ascii="Georgia" w:eastAsia="Roboto" w:hAnsi="Georgia" w:cs="Roboto"/>
          <w:color w:val="0F1115"/>
          <w:sz w:val="20"/>
          <w:szCs w:val="20"/>
        </w:rPr>
        <w:t>: SRA rules (Principles, Codes, Accounts Rules); breaches are matters of professional discipline enforced by the SRA/SDT.</w:t>
      </w:r>
    </w:p>
    <w:p w14:paraId="00000029" w14:textId="77777777" w:rsidR="00543669" w:rsidRPr="008B6AAF" w:rsidRDefault="00DA4360" w:rsidP="008B6AAF">
      <w:pPr>
        <w:numPr>
          <w:ilvl w:val="0"/>
          <w:numId w:val="46"/>
        </w:numPr>
        <w:shd w:val="clear" w:color="auto" w:fill="FFFFFF"/>
        <w:spacing w:after="240" w:line="240" w:lineRule="auto"/>
        <w:rPr>
          <w:rFonts w:ascii="Georgia" w:hAnsi="Georgia"/>
          <w:sz w:val="20"/>
          <w:szCs w:val="20"/>
        </w:rPr>
      </w:pPr>
      <w:r w:rsidRPr="00381842">
        <w:rPr>
          <w:rFonts w:ascii="Georgia" w:eastAsia="Roboto" w:hAnsi="Georgia" w:cs="Roboto"/>
          <w:b/>
          <w:color w:val="0F1115"/>
          <w:sz w:val="20"/>
          <w:szCs w:val="20"/>
        </w:rPr>
        <w:t>Conduct</w:t>
      </w:r>
      <w:r w:rsidRPr="008B6AAF">
        <w:rPr>
          <w:rFonts w:ascii="Georgia" w:eastAsia="Roboto" w:hAnsi="Georgia" w:cs="Roboto"/>
          <w:color w:val="0F1115"/>
          <w:sz w:val="20"/>
          <w:szCs w:val="20"/>
        </w:rPr>
        <w:t>: Broad term covering behaviour; poor professional conduct is a regulatory matter, but can also be criminal if it breaks the law.</w:t>
      </w:r>
    </w:p>
    <w:p w14:paraId="0000002A" w14:textId="686B9CC7" w:rsidR="00543669" w:rsidRPr="008B6AAF" w:rsidRDefault="00381842" w:rsidP="008B6AAF">
      <w:pPr>
        <w:shd w:val="clear" w:color="auto" w:fill="FFFFFF"/>
        <w:spacing w:before="240" w:after="240" w:line="240" w:lineRule="auto"/>
        <w:rPr>
          <w:rFonts w:ascii="Georgia" w:eastAsia="Roboto" w:hAnsi="Georgia" w:cs="Roboto"/>
          <w:color w:val="0F1115"/>
          <w:sz w:val="20"/>
          <w:szCs w:val="20"/>
        </w:rPr>
      </w:pPr>
      <w:r w:rsidRPr="00381842">
        <w:rPr>
          <w:rFonts w:ascii="Georgia" w:eastAsia="Roboto" w:hAnsi="Georgia" w:cs="Roboto"/>
          <w:b/>
          <w:color w:val="0F1115"/>
          <w:sz w:val="20"/>
          <w:szCs w:val="20"/>
        </w:rPr>
        <w:t>7. THE DUTY TO REPORT SERIOUS MISCONDUCT</w:t>
      </w:r>
      <w:r w:rsidRPr="00381842">
        <w:rPr>
          <w:rFonts w:ascii="Georgia" w:eastAsia="Roboto" w:hAnsi="Georgia" w:cs="Roboto"/>
          <w:b/>
          <w:color w:val="0F1115"/>
          <w:sz w:val="20"/>
          <w:szCs w:val="20"/>
        </w:rPr>
        <w:br/>
      </w:r>
      <w:r w:rsidR="00DA4360" w:rsidRPr="008B6AAF">
        <w:rPr>
          <w:rFonts w:ascii="Georgia" w:eastAsia="Roboto" w:hAnsi="Georgia" w:cs="Roboto"/>
          <w:color w:val="0F1115"/>
          <w:sz w:val="20"/>
          <w:szCs w:val="20"/>
        </w:rPr>
        <w:t>A core aspect of professional accountability. Solicitors must promptly report:</w:t>
      </w:r>
    </w:p>
    <w:p w14:paraId="0000002B" w14:textId="77777777" w:rsidR="00543669" w:rsidRPr="008B6AAF" w:rsidRDefault="00DA4360" w:rsidP="008B6AAF">
      <w:pPr>
        <w:numPr>
          <w:ilvl w:val="0"/>
          <w:numId w:val="45"/>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Their own serious breaches of SRA requirements or criminal convictions.</w:t>
      </w:r>
    </w:p>
    <w:p w14:paraId="0000002C" w14:textId="77777777" w:rsidR="00543669" w:rsidRPr="008B6AAF" w:rsidRDefault="00DA4360" w:rsidP="008B6AAF">
      <w:pPr>
        <w:numPr>
          <w:ilvl w:val="0"/>
          <w:numId w:val="45"/>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The serious misconduct of others where there are reasonable grounds to believe a breach has occurred or fitness to practise is impaired.</w:t>
      </w:r>
      <w:r w:rsidRPr="008B6AAF">
        <w:rPr>
          <w:rFonts w:ascii="Georgia" w:eastAsia="Roboto" w:hAnsi="Georgia" w:cs="Roboto"/>
          <w:color w:val="0F1115"/>
          <w:sz w:val="20"/>
          <w:szCs w:val="20"/>
        </w:rPr>
        <w:br/>
        <w:t>Failure to report is itself a serious disciplinary matter.</w:t>
      </w:r>
    </w:p>
    <w:p w14:paraId="0000002D" w14:textId="2DA38008" w:rsidR="00543669" w:rsidRPr="008B6AAF" w:rsidRDefault="00381842" w:rsidP="008B6AAF">
      <w:pPr>
        <w:shd w:val="clear" w:color="auto" w:fill="FFFFFF"/>
        <w:spacing w:before="240" w:after="240" w:line="240" w:lineRule="auto"/>
        <w:rPr>
          <w:rFonts w:ascii="Georgia" w:eastAsia="Roboto" w:hAnsi="Georgia" w:cs="Roboto"/>
          <w:color w:val="0F1115"/>
          <w:sz w:val="20"/>
          <w:szCs w:val="20"/>
        </w:rPr>
      </w:pPr>
      <w:r w:rsidRPr="00381842">
        <w:rPr>
          <w:rFonts w:ascii="Georgia" w:eastAsia="Roboto" w:hAnsi="Georgia" w:cs="Roboto"/>
          <w:b/>
          <w:color w:val="0F1115"/>
          <w:sz w:val="20"/>
          <w:szCs w:val="20"/>
        </w:rPr>
        <w:t>8. CONCLUSION</w:t>
      </w:r>
      <w:r w:rsidR="00DA4360" w:rsidRPr="008B6AAF">
        <w:rPr>
          <w:rFonts w:ascii="Georgia" w:eastAsia="Roboto" w:hAnsi="Georgia" w:cs="Roboto"/>
          <w:color w:val="0F1115"/>
          <w:sz w:val="20"/>
          <w:szCs w:val="20"/>
        </w:rPr>
        <w:br/>
        <w:t xml:space="preserve">Professional ethics, grounded in integrity, independence, and trust, is upheld through a robust regulatory framework established by the </w:t>
      </w:r>
      <w:r w:rsidR="00DA4360" w:rsidRPr="00381842">
        <w:rPr>
          <w:rFonts w:ascii="Georgia" w:eastAsia="Roboto" w:hAnsi="Georgia" w:cs="Roboto"/>
          <w:i/>
          <w:color w:val="0F1115"/>
          <w:sz w:val="20"/>
          <w:szCs w:val="20"/>
        </w:rPr>
        <w:t>Legal Services Act 2007.</w:t>
      </w:r>
      <w:r w:rsidR="00DA4360" w:rsidRPr="008B6AAF">
        <w:rPr>
          <w:rFonts w:ascii="Georgia" w:eastAsia="Roboto" w:hAnsi="Georgia" w:cs="Roboto"/>
          <w:color w:val="0F1115"/>
          <w:sz w:val="20"/>
          <w:szCs w:val="20"/>
        </w:rPr>
        <w:t xml:space="preserve"> The SRA enforces high standards via Principles, Codes, and authorisation, supported by the LeO, LSB, and SDT. Solicitors must navigate overlapping legal and professional obligations, understanding that breaches in any area have serious consequences. The duty to report misconduct reinforces the profession’s integrity and sustains public confidence.</w:t>
      </w:r>
    </w:p>
    <w:p w14:paraId="0000002E" w14:textId="2F060401" w:rsidR="00543669" w:rsidRPr="008B6AAF" w:rsidRDefault="00381842" w:rsidP="008B6AAF">
      <w:pPr>
        <w:shd w:val="clear" w:color="auto" w:fill="FFFFFF"/>
        <w:spacing w:before="240" w:after="240" w:line="240" w:lineRule="auto"/>
        <w:rPr>
          <w:rFonts w:ascii="Georgia" w:eastAsia="Roboto" w:hAnsi="Georgia" w:cs="Roboto"/>
          <w:color w:val="0F1115"/>
          <w:sz w:val="20"/>
          <w:szCs w:val="20"/>
        </w:rPr>
      </w:pPr>
      <w:r>
        <w:rPr>
          <w:rFonts w:ascii="Georgia" w:hAnsi="Georgia" w:cs="Times New Roman"/>
          <w:sz w:val="20"/>
          <w:szCs w:val="20"/>
        </w:rPr>
        <w:pict w14:anchorId="423CBC06">
          <v:rect id="_x0000_i1025" style="width:0;height:1.5pt" o:hralign="center" o:hrstd="t" o:hr="t" fillcolor="#a0a0a0" stroked="f"/>
        </w:pict>
      </w:r>
    </w:p>
    <w:p w14:paraId="48C0F502" w14:textId="77777777" w:rsidR="00381842" w:rsidRDefault="00381842" w:rsidP="008B6AAF">
      <w:pPr>
        <w:pStyle w:val="Heading3"/>
        <w:keepNext w:val="0"/>
        <w:keepLines w:val="0"/>
        <w:shd w:val="clear" w:color="auto" w:fill="FFFFFF"/>
        <w:spacing w:before="480" w:after="240" w:line="240" w:lineRule="auto"/>
        <w:rPr>
          <w:rFonts w:ascii="Georgia" w:eastAsia="Roboto" w:hAnsi="Georgia" w:cs="Roboto"/>
          <w:b/>
          <w:bCs/>
          <w:color w:val="0F1115"/>
          <w:sz w:val="20"/>
          <w:szCs w:val="20"/>
        </w:rPr>
      </w:pPr>
      <w:bookmarkStart w:id="0" w:name="_p4bi0q25tcsd" w:colFirst="0" w:colLast="0"/>
      <w:bookmarkEnd w:id="0"/>
    </w:p>
    <w:p w14:paraId="72FB3577" w14:textId="43320B13" w:rsidR="00381842" w:rsidRDefault="00381842" w:rsidP="008B6AAF">
      <w:pPr>
        <w:pStyle w:val="Heading3"/>
        <w:keepNext w:val="0"/>
        <w:keepLines w:val="0"/>
        <w:shd w:val="clear" w:color="auto" w:fill="FFFFFF"/>
        <w:spacing w:before="480" w:after="240" w:line="240" w:lineRule="auto"/>
        <w:rPr>
          <w:rFonts w:ascii="Georgia" w:eastAsia="Roboto" w:hAnsi="Georgia" w:cs="Roboto"/>
          <w:b/>
          <w:bCs/>
          <w:color w:val="0F1115"/>
          <w:sz w:val="20"/>
          <w:szCs w:val="20"/>
        </w:rPr>
      </w:pPr>
    </w:p>
    <w:p w14:paraId="0000002F" w14:textId="458DFBA1" w:rsidR="00543669" w:rsidRPr="00381842" w:rsidRDefault="00DA4360" w:rsidP="00381842">
      <w:pPr>
        <w:pStyle w:val="Heading3"/>
        <w:keepNext w:val="0"/>
        <w:keepLines w:val="0"/>
        <w:shd w:val="clear" w:color="auto" w:fill="FFFFFF"/>
        <w:spacing w:before="480" w:after="240" w:line="240" w:lineRule="auto"/>
        <w:jc w:val="center"/>
        <w:rPr>
          <w:rFonts w:ascii="Georgia" w:eastAsia="Roboto" w:hAnsi="Georgia" w:cs="Roboto"/>
          <w:b/>
          <w:bCs/>
          <w:color w:val="0F1115"/>
        </w:rPr>
      </w:pPr>
      <w:r w:rsidRPr="00381842">
        <w:rPr>
          <w:rFonts w:ascii="Georgia" w:eastAsia="Roboto" w:hAnsi="Georgia" w:cs="Roboto"/>
          <w:b/>
          <w:bCs/>
          <w:color w:val="0F1115"/>
        </w:rPr>
        <w:t>CHAPTER 2</w:t>
      </w:r>
    </w:p>
    <w:p w14:paraId="00000030" w14:textId="77777777" w:rsidR="00543669" w:rsidRPr="00381842" w:rsidRDefault="00DA4360" w:rsidP="00381842">
      <w:pPr>
        <w:shd w:val="clear" w:color="auto" w:fill="FFFFFF"/>
        <w:spacing w:before="240" w:after="240" w:line="240" w:lineRule="auto"/>
        <w:jc w:val="center"/>
        <w:rPr>
          <w:rFonts w:ascii="Georgia" w:eastAsia="Roboto" w:hAnsi="Georgia" w:cs="Roboto"/>
          <w:b/>
          <w:color w:val="0F1115"/>
          <w:sz w:val="28"/>
          <w:szCs w:val="28"/>
        </w:rPr>
      </w:pPr>
      <w:r w:rsidRPr="00381842">
        <w:rPr>
          <w:rFonts w:ascii="Georgia" w:eastAsia="Roboto" w:hAnsi="Georgia" w:cs="Roboto"/>
          <w:b/>
          <w:color w:val="0F1115"/>
          <w:sz w:val="28"/>
          <w:szCs w:val="28"/>
        </w:rPr>
        <w:t>THE SRA PRINCIPLES AND FUNDAMENTAL OBLIGATIONS</w:t>
      </w:r>
    </w:p>
    <w:p w14:paraId="00000031" w14:textId="535C8C72" w:rsidR="00543669" w:rsidRPr="008B6AAF" w:rsidRDefault="00381842" w:rsidP="008B6AAF">
      <w:pPr>
        <w:shd w:val="clear" w:color="auto" w:fill="FFFFFF"/>
        <w:spacing w:before="240" w:after="240" w:line="240" w:lineRule="auto"/>
        <w:rPr>
          <w:rFonts w:ascii="Georgia" w:eastAsia="Roboto" w:hAnsi="Georgia" w:cs="Roboto"/>
          <w:color w:val="0F1115"/>
          <w:sz w:val="20"/>
          <w:szCs w:val="20"/>
        </w:rPr>
      </w:pPr>
      <w:r w:rsidRPr="00381842">
        <w:rPr>
          <w:rFonts w:ascii="Georgia" w:eastAsia="Roboto" w:hAnsi="Georgia" w:cs="Roboto"/>
          <w:b/>
          <w:color w:val="0F1115"/>
          <w:sz w:val="20"/>
          <w:szCs w:val="20"/>
        </w:rPr>
        <w:t>1. THE NATURE AND STATUS OF THE SRA PRINCIPLES</w:t>
      </w:r>
      <w:r w:rsidR="00DA4360" w:rsidRPr="008B6AAF">
        <w:rPr>
          <w:rFonts w:ascii="Georgia" w:eastAsia="Roboto" w:hAnsi="Georgia" w:cs="Roboto"/>
          <w:color w:val="0F1115"/>
          <w:sz w:val="20"/>
          <w:szCs w:val="20"/>
        </w:rPr>
        <w:br/>
        <w:t>The ten SRA Principles are the mandatory and enforceable ethical core of the solicitors’ profession. They are not aspirational; they are binding rules that apply in all circumstances, from client dealings to firm management. A breach of any Principle is a serious disciplinary matter, potentially leading to sanctions such as fines, suspension, or strike-off, even if no specific rule in the Code of Conduct has been contravened. They form an interconnected framework to protect the public, uphold the rule of law, and maintain professional integrity.</w:t>
      </w:r>
    </w:p>
    <w:p w14:paraId="00000032" w14:textId="0AA46030" w:rsidR="00543669" w:rsidRPr="00381842" w:rsidRDefault="00381842" w:rsidP="008B6AAF">
      <w:pPr>
        <w:shd w:val="clear" w:color="auto" w:fill="FFFFFF"/>
        <w:spacing w:before="240" w:after="240" w:line="240" w:lineRule="auto"/>
        <w:rPr>
          <w:rFonts w:ascii="Georgia" w:eastAsia="Roboto" w:hAnsi="Georgia" w:cs="Roboto"/>
          <w:b/>
          <w:color w:val="0F1115"/>
          <w:sz w:val="20"/>
          <w:szCs w:val="20"/>
        </w:rPr>
      </w:pPr>
      <w:r w:rsidRPr="00381842">
        <w:rPr>
          <w:rFonts w:ascii="Georgia" w:eastAsia="Roboto" w:hAnsi="Georgia" w:cs="Roboto"/>
          <w:b/>
          <w:color w:val="0F1115"/>
          <w:sz w:val="20"/>
          <w:szCs w:val="20"/>
        </w:rPr>
        <w:t>2. DETAILED ANALYSIS OF THE SRA PRINCIPLES</w:t>
      </w:r>
    </w:p>
    <w:p w14:paraId="00000033"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381842">
        <w:rPr>
          <w:rFonts w:ascii="Georgia" w:eastAsia="Roboto" w:hAnsi="Georgia" w:cs="Roboto"/>
          <w:b/>
          <w:color w:val="0F1115"/>
          <w:sz w:val="20"/>
          <w:szCs w:val="20"/>
        </w:rPr>
        <w:t>A. Upholding the Rule of Law and Proper Administration of Justice (Principle 1)</w:t>
      </w:r>
      <w:r w:rsidRPr="008B6AAF">
        <w:rPr>
          <w:rFonts w:ascii="Georgia" w:eastAsia="Roboto" w:hAnsi="Georgia" w:cs="Roboto"/>
          <w:color w:val="0F1115"/>
          <w:sz w:val="20"/>
          <w:szCs w:val="20"/>
        </w:rPr>
        <w:br/>
        <w:t>This is the solicitor’s paramount public duty, recognising their role as an officer of the court and integral part of the justice system.</w:t>
      </w:r>
    </w:p>
    <w:p w14:paraId="00000034" w14:textId="77777777" w:rsidR="00543669" w:rsidRPr="008B6AAF" w:rsidRDefault="00DA4360" w:rsidP="008B6AAF">
      <w:pPr>
        <w:numPr>
          <w:ilvl w:val="0"/>
          <w:numId w:val="17"/>
        </w:numPr>
        <w:shd w:val="clear" w:color="auto" w:fill="FFFFFF"/>
        <w:spacing w:before="240" w:line="240" w:lineRule="auto"/>
        <w:rPr>
          <w:rFonts w:ascii="Georgia" w:hAnsi="Georgia"/>
          <w:sz w:val="20"/>
          <w:szCs w:val="20"/>
        </w:rPr>
      </w:pPr>
      <w:r w:rsidRPr="00381842">
        <w:rPr>
          <w:rFonts w:ascii="Georgia" w:eastAsia="Roboto" w:hAnsi="Georgia" w:cs="Roboto"/>
          <w:b/>
          <w:color w:val="0F1115"/>
          <w:sz w:val="20"/>
          <w:szCs w:val="20"/>
        </w:rPr>
        <w:t>Duty to the Court</w:t>
      </w:r>
      <w:r w:rsidRPr="008B6AAF">
        <w:rPr>
          <w:rFonts w:ascii="Georgia" w:eastAsia="Roboto" w:hAnsi="Georgia" w:cs="Roboto"/>
          <w:color w:val="0F1115"/>
          <w:sz w:val="20"/>
          <w:szCs w:val="20"/>
        </w:rPr>
        <w:t>: Requires absolute honesty and candour; solicitors must not mislead the court, must disclose all relevant legal authorities (even unfavourable ones), and balance client duties with the overriding responsibility to justice.</w:t>
      </w:r>
    </w:p>
    <w:p w14:paraId="00000035" w14:textId="77777777" w:rsidR="00543669" w:rsidRPr="008B6AAF" w:rsidRDefault="00DA4360" w:rsidP="008B6AAF">
      <w:pPr>
        <w:numPr>
          <w:ilvl w:val="0"/>
          <w:numId w:val="17"/>
        </w:numPr>
        <w:shd w:val="clear" w:color="auto" w:fill="FFFFFF"/>
        <w:spacing w:line="240" w:lineRule="auto"/>
        <w:rPr>
          <w:rFonts w:ascii="Georgia" w:hAnsi="Georgia"/>
          <w:sz w:val="20"/>
          <w:szCs w:val="20"/>
        </w:rPr>
      </w:pPr>
      <w:r w:rsidRPr="00381842">
        <w:rPr>
          <w:rFonts w:ascii="Georgia" w:eastAsia="Roboto" w:hAnsi="Georgia" w:cs="Roboto"/>
          <w:b/>
          <w:color w:val="0F1115"/>
          <w:sz w:val="20"/>
          <w:szCs w:val="20"/>
        </w:rPr>
        <w:t>Respect for Legal Processes</w:t>
      </w:r>
      <w:r w:rsidRPr="008B6AAF">
        <w:rPr>
          <w:rFonts w:ascii="Georgia" w:eastAsia="Roboto" w:hAnsi="Georgia" w:cs="Roboto"/>
          <w:color w:val="0F1115"/>
          <w:sz w:val="20"/>
          <w:szCs w:val="20"/>
        </w:rPr>
        <w:t>: Solicitors must avoid abuse of process (e.g., frivolous claims, unnecessary delay) and ensure every step serves a legitimate purpose consistent with fairness.</w:t>
      </w:r>
    </w:p>
    <w:p w14:paraId="00000036" w14:textId="77777777" w:rsidR="00543669" w:rsidRPr="008B6AAF" w:rsidRDefault="00DA4360" w:rsidP="008B6AAF">
      <w:pPr>
        <w:numPr>
          <w:ilvl w:val="0"/>
          <w:numId w:val="17"/>
        </w:numPr>
        <w:shd w:val="clear" w:color="auto" w:fill="FFFFFF"/>
        <w:spacing w:line="240" w:lineRule="auto"/>
        <w:rPr>
          <w:rFonts w:ascii="Georgia" w:hAnsi="Georgia"/>
          <w:sz w:val="20"/>
          <w:szCs w:val="20"/>
        </w:rPr>
      </w:pPr>
      <w:r w:rsidRPr="00381842">
        <w:rPr>
          <w:rFonts w:ascii="Georgia" w:eastAsia="Roboto" w:hAnsi="Georgia" w:cs="Roboto"/>
          <w:b/>
          <w:color w:val="0F1115"/>
          <w:sz w:val="20"/>
          <w:szCs w:val="20"/>
        </w:rPr>
        <w:t>Wider Application:</w:t>
      </w:r>
      <w:r w:rsidRPr="008B6AAF">
        <w:rPr>
          <w:rFonts w:ascii="Georgia" w:eastAsia="Roboto" w:hAnsi="Georgia" w:cs="Roboto"/>
          <w:color w:val="0F1115"/>
          <w:sz w:val="20"/>
          <w:szCs w:val="20"/>
        </w:rPr>
        <w:t xml:space="preserve"> Extends beyond litigation to all practice areas (e.g., drafting contracts, regulatory advice), reinforcing the legal framework and public confidence.</w:t>
      </w:r>
    </w:p>
    <w:p w14:paraId="00000037" w14:textId="77777777" w:rsidR="00543669" w:rsidRPr="008B6AAF" w:rsidRDefault="00DA4360" w:rsidP="008B6AAF">
      <w:pPr>
        <w:numPr>
          <w:ilvl w:val="0"/>
          <w:numId w:val="17"/>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Example</w:t>
      </w:r>
      <w:r w:rsidRPr="008B6AAF">
        <w:rPr>
          <w:rFonts w:ascii="Georgia" w:eastAsia="Roboto" w:hAnsi="Georgia" w:cs="Roboto"/>
          <w:color w:val="0F1115"/>
          <w:sz w:val="20"/>
          <w:szCs w:val="20"/>
        </w:rPr>
        <w:t>: Where a client confesses to breaching a court order (e.g., removing a child without consent), the duty to the administration of justice may override confidentiality, requiring the solicitor to cease acting and potentially disclose the breach to the court.</w:t>
      </w:r>
    </w:p>
    <w:p w14:paraId="00000038"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434564">
        <w:rPr>
          <w:rFonts w:ascii="Georgia" w:eastAsia="Roboto" w:hAnsi="Georgia" w:cs="Roboto"/>
          <w:b/>
          <w:color w:val="0F1115"/>
          <w:sz w:val="20"/>
          <w:szCs w:val="20"/>
        </w:rPr>
        <w:t>B. Upholding Public Trust and Confidence in the Profession (Principle 2)</w:t>
      </w:r>
      <w:r w:rsidRPr="008B6AAF">
        <w:rPr>
          <w:rFonts w:ascii="Georgia" w:eastAsia="Roboto" w:hAnsi="Georgia" w:cs="Roboto"/>
          <w:color w:val="0F1115"/>
          <w:sz w:val="20"/>
          <w:szCs w:val="20"/>
        </w:rPr>
        <w:br/>
        <w:t>Acts as a “catch-all” principle covering conduct that could bring the profession into disrepute, judged by an objective reasonable person test.</w:t>
      </w:r>
    </w:p>
    <w:p w14:paraId="00000039" w14:textId="77777777" w:rsidR="00543669" w:rsidRPr="008B6AAF" w:rsidRDefault="00DA4360" w:rsidP="008B6AAF">
      <w:pPr>
        <w:numPr>
          <w:ilvl w:val="0"/>
          <w:numId w:val="41"/>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Off-Duty Conduct</w:t>
      </w:r>
      <w:r w:rsidRPr="008B6AAF">
        <w:rPr>
          <w:rFonts w:ascii="Georgia" w:eastAsia="Roboto" w:hAnsi="Georgia" w:cs="Roboto"/>
          <w:color w:val="0F1115"/>
          <w:sz w:val="20"/>
          <w:szCs w:val="20"/>
        </w:rPr>
        <w:t>: Personal behaviour (e.g., criminal convictions for drink-driving) can impact perceived fitness to practise, as solicitors are viewed as representatives of the justice system.</w:t>
      </w:r>
    </w:p>
    <w:p w14:paraId="0000003A" w14:textId="77777777" w:rsidR="00543669" w:rsidRPr="008B6AAF" w:rsidRDefault="00DA4360" w:rsidP="008B6AAF">
      <w:pPr>
        <w:numPr>
          <w:ilvl w:val="0"/>
          <w:numId w:val="41"/>
        </w:numPr>
        <w:shd w:val="clear" w:color="auto" w:fill="FFFFFF"/>
        <w:spacing w:line="240" w:lineRule="auto"/>
        <w:rPr>
          <w:rFonts w:ascii="Georgia" w:hAnsi="Georgia"/>
          <w:sz w:val="20"/>
          <w:szCs w:val="20"/>
        </w:rPr>
      </w:pPr>
      <w:r w:rsidRPr="00434564">
        <w:rPr>
          <w:rFonts w:ascii="Georgia" w:eastAsia="Roboto" w:hAnsi="Georgia" w:cs="Roboto"/>
          <w:b/>
          <w:color w:val="0F1115"/>
          <w:sz w:val="20"/>
          <w:szCs w:val="20"/>
        </w:rPr>
        <w:t>Financial Probity</w:t>
      </w:r>
      <w:r w:rsidRPr="008B6AAF">
        <w:rPr>
          <w:rFonts w:ascii="Georgia" w:eastAsia="Roboto" w:hAnsi="Georgia" w:cs="Roboto"/>
          <w:color w:val="0F1115"/>
          <w:sz w:val="20"/>
          <w:szCs w:val="20"/>
        </w:rPr>
        <w:t>: Personal financial irresponsibility (e.g., insolvency, tax evasion) can undermine trust in a solicitor’s ability to handle client money.</w:t>
      </w:r>
    </w:p>
    <w:p w14:paraId="0000003B" w14:textId="77777777" w:rsidR="00543669" w:rsidRPr="008B6AAF" w:rsidRDefault="00DA4360" w:rsidP="008B6AAF">
      <w:pPr>
        <w:numPr>
          <w:ilvl w:val="0"/>
          <w:numId w:val="41"/>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Use of Social Media:</w:t>
      </w:r>
      <w:r w:rsidRPr="008B6AAF">
        <w:rPr>
          <w:rFonts w:ascii="Georgia" w:eastAsia="Roboto" w:hAnsi="Georgia" w:cs="Roboto"/>
          <w:color w:val="0F1115"/>
          <w:sz w:val="20"/>
          <w:szCs w:val="20"/>
        </w:rPr>
        <w:t xml:space="preserve"> Online posts must demonstrate restraint and respect; sharing discriminatory or inflammatory content breaches this principle.</w:t>
      </w:r>
    </w:p>
    <w:p w14:paraId="0000003C"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434564">
        <w:rPr>
          <w:rFonts w:ascii="Georgia" w:eastAsia="Roboto" w:hAnsi="Georgia" w:cs="Roboto"/>
          <w:b/>
          <w:color w:val="0F1115"/>
          <w:sz w:val="20"/>
          <w:szCs w:val="20"/>
        </w:rPr>
        <w:t>C.  Acting with Honesty (Principle 3)</w:t>
      </w:r>
      <w:r w:rsidRPr="008B6AAF">
        <w:rPr>
          <w:rFonts w:ascii="Georgia" w:eastAsia="Roboto" w:hAnsi="Georgia" w:cs="Roboto"/>
          <w:color w:val="0F1115"/>
          <w:sz w:val="20"/>
          <w:szCs w:val="20"/>
        </w:rPr>
        <w:br/>
        <w:t>Requires truthfulness in all professional dealings, with clients, courts, regulators, and the public. It involves an obligation not to lie, mislead, or conceal material facts.</w:t>
      </w:r>
    </w:p>
    <w:p w14:paraId="0000003D" w14:textId="77777777" w:rsidR="00543669" w:rsidRPr="008B6AAF" w:rsidRDefault="00DA4360" w:rsidP="008B6AAF">
      <w:pPr>
        <w:numPr>
          <w:ilvl w:val="0"/>
          <w:numId w:val="21"/>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Communications</w:t>
      </w:r>
      <w:r w:rsidRPr="008B6AAF">
        <w:rPr>
          <w:rFonts w:ascii="Georgia" w:eastAsia="Roboto" w:hAnsi="Georgia" w:cs="Roboto"/>
          <w:color w:val="0F1115"/>
          <w:sz w:val="20"/>
          <w:szCs w:val="20"/>
        </w:rPr>
        <w:t>: All statements must be accurate and not misleading, even during vigorous advocacy.</w:t>
      </w:r>
    </w:p>
    <w:p w14:paraId="0000003E" w14:textId="77777777" w:rsidR="00543669" w:rsidRPr="008B6AAF" w:rsidRDefault="00DA4360" w:rsidP="008B6AAF">
      <w:pPr>
        <w:numPr>
          <w:ilvl w:val="0"/>
          <w:numId w:val="21"/>
        </w:numPr>
        <w:shd w:val="clear" w:color="auto" w:fill="FFFFFF"/>
        <w:spacing w:line="240" w:lineRule="auto"/>
        <w:rPr>
          <w:rFonts w:ascii="Georgia" w:hAnsi="Georgia"/>
          <w:sz w:val="20"/>
          <w:szCs w:val="20"/>
        </w:rPr>
      </w:pPr>
      <w:r w:rsidRPr="00434564">
        <w:rPr>
          <w:rFonts w:ascii="Georgia" w:eastAsia="Roboto" w:hAnsi="Georgia" w:cs="Roboto"/>
          <w:b/>
          <w:color w:val="0F1115"/>
          <w:sz w:val="20"/>
          <w:szCs w:val="20"/>
        </w:rPr>
        <w:t>Time Recording</w:t>
      </w:r>
      <w:r w:rsidRPr="008B6AAF">
        <w:rPr>
          <w:rFonts w:ascii="Georgia" w:eastAsia="Roboto" w:hAnsi="Georgia" w:cs="Roboto"/>
          <w:color w:val="0F1115"/>
          <w:sz w:val="20"/>
          <w:szCs w:val="20"/>
        </w:rPr>
        <w:t>: Bills must reflect actual time spent; inflating records constitutes dishonesty.</w:t>
      </w:r>
    </w:p>
    <w:p w14:paraId="0000003F" w14:textId="17AB38AE" w:rsidR="00543669" w:rsidRPr="00434564" w:rsidRDefault="00DA4360" w:rsidP="008B6AAF">
      <w:pPr>
        <w:numPr>
          <w:ilvl w:val="0"/>
          <w:numId w:val="21"/>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Applications</w:t>
      </w:r>
      <w:r w:rsidRPr="008B6AAF">
        <w:rPr>
          <w:rFonts w:ascii="Georgia" w:eastAsia="Roboto" w:hAnsi="Georgia" w:cs="Roboto"/>
          <w:color w:val="0F1115"/>
          <w:sz w:val="20"/>
          <w:szCs w:val="20"/>
        </w:rPr>
        <w:t>: All regulatory applications (e.g., for practising certificates) must be completed with absolute accuracy.</w:t>
      </w:r>
    </w:p>
    <w:p w14:paraId="1EAA3C23" w14:textId="1DDC34B0" w:rsidR="00434564" w:rsidRDefault="00434564" w:rsidP="00434564">
      <w:pPr>
        <w:shd w:val="clear" w:color="auto" w:fill="FFFFFF"/>
        <w:spacing w:after="240" w:line="240" w:lineRule="auto"/>
        <w:ind w:left="720"/>
        <w:rPr>
          <w:rFonts w:ascii="Georgia" w:eastAsia="Roboto" w:hAnsi="Georgia" w:cs="Roboto"/>
          <w:b/>
          <w:color w:val="0F1115"/>
          <w:sz w:val="20"/>
          <w:szCs w:val="20"/>
        </w:rPr>
      </w:pPr>
    </w:p>
    <w:p w14:paraId="23DE18C2" w14:textId="195C463A" w:rsidR="00434564" w:rsidRPr="008B6AAF" w:rsidRDefault="00434564" w:rsidP="00434564">
      <w:pPr>
        <w:shd w:val="clear" w:color="auto" w:fill="FFFFFF"/>
        <w:spacing w:after="240" w:line="240" w:lineRule="auto"/>
        <w:ind w:left="720"/>
        <w:rPr>
          <w:rFonts w:ascii="Georgia" w:hAnsi="Georgia"/>
          <w:sz w:val="20"/>
          <w:szCs w:val="20"/>
        </w:rPr>
      </w:pPr>
    </w:p>
    <w:p w14:paraId="00000040"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434564">
        <w:rPr>
          <w:rFonts w:ascii="Georgia" w:eastAsia="Roboto" w:hAnsi="Georgia" w:cs="Roboto"/>
          <w:b/>
          <w:color w:val="0F1115"/>
          <w:sz w:val="20"/>
          <w:szCs w:val="20"/>
        </w:rPr>
        <w:t>D. Acting with Integrity (Principle 4)</w:t>
      </w:r>
      <w:r w:rsidRPr="00434564">
        <w:rPr>
          <w:rFonts w:ascii="Georgia" w:eastAsia="Roboto" w:hAnsi="Georgia" w:cs="Roboto"/>
          <w:b/>
          <w:color w:val="0F1115"/>
          <w:sz w:val="20"/>
          <w:szCs w:val="20"/>
        </w:rPr>
        <w:br/>
      </w:r>
      <w:r w:rsidRPr="008B6AAF">
        <w:rPr>
          <w:rFonts w:ascii="Georgia" w:eastAsia="Roboto" w:hAnsi="Georgia" w:cs="Roboto"/>
          <w:color w:val="0F1115"/>
          <w:sz w:val="20"/>
          <w:szCs w:val="20"/>
        </w:rPr>
        <w:t>Goes beyond honesty, requiring moral courage, fairness, and doing the right thing even when inconvenient. It involves not taking unfair advantage and demonstrating moral soundness.</w:t>
      </w:r>
    </w:p>
    <w:p w14:paraId="00000041" w14:textId="77777777" w:rsidR="00543669" w:rsidRPr="008B6AAF" w:rsidRDefault="00DA4360" w:rsidP="008B6AAF">
      <w:pPr>
        <w:numPr>
          <w:ilvl w:val="0"/>
          <w:numId w:val="19"/>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Not Taking Unfair Advantage:</w:t>
      </w:r>
      <w:r w:rsidRPr="008B6AAF">
        <w:rPr>
          <w:rFonts w:ascii="Georgia" w:eastAsia="Roboto" w:hAnsi="Georgia" w:cs="Roboto"/>
          <w:color w:val="0F1115"/>
          <w:sz w:val="20"/>
          <w:szCs w:val="20"/>
        </w:rPr>
        <w:t xml:space="preserve"> If an opponent makes an obvious error, integrity requires pointing it out, not exploiting it.</w:t>
      </w:r>
    </w:p>
    <w:p w14:paraId="00000042" w14:textId="77777777" w:rsidR="00543669" w:rsidRPr="008B6AAF" w:rsidRDefault="00DA4360" w:rsidP="008B6AAF">
      <w:pPr>
        <w:numPr>
          <w:ilvl w:val="0"/>
          <w:numId w:val="19"/>
        </w:numPr>
        <w:shd w:val="clear" w:color="auto" w:fill="FFFFFF"/>
        <w:spacing w:line="240" w:lineRule="auto"/>
        <w:rPr>
          <w:rFonts w:ascii="Georgia" w:hAnsi="Georgia"/>
          <w:sz w:val="20"/>
          <w:szCs w:val="20"/>
        </w:rPr>
      </w:pPr>
      <w:r w:rsidRPr="00434564">
        <w:rPr>
          <w:rFonts w:ascii="Georgia" w:eastAsia="Roboto" w:hAnsi="Georgia" w:cs="Roboto"/>
          <w:b/>
          <w:color w:val="0F1115"/>
          <w:sz w:val="20"/>
          <w:szCs w:val="20"/>
        </w:rPr>
        <w:t>Dealing with Vulnerable Clients</w:t>
      </w:r>
      <w:r w:rsidRPr="008B6AAF">
        <w:rPr>
          <w:rFonts w:ascii="Georgia" w:eastAsia="Roboto" w:hAnsi="Georgia" w:cs="Roboto"/>
          <w:color w:val="0F1115"/>
          <w:sz w:val="20"/>
          <w:szCs w:val="20"/>
        </w:rPr>
        <w:t>: Requires extra care to ensure full understanding and genuine consent.</w:t>
      </w:r>
    </w:p>
    <w:p w14:paraId="00000043" w14:textId="77777777" w:rsidR="00543669" w:rsidRPr="008B6AAF" w:rsidRDefault="00DA4360" w:rsidP="008B6AAF">
      <w:pPr>
        <w:numPr>
          <w:ilvl w:val="0"/>
          <w:numId w:val="19"/>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Conflicts of Interest</w:t>
      </w:r>
      <w:r w:rsidRPr="008B6AAF">
        <w:rPr>
          <w:rFonts w:ascii="Georgia" w:eastAsia="Roboto" w:hAnsi="Georgia" w:cs="Roboto"/>
          <w:color w:val="0F1115"/>
          <w:sz w:val="20"/>
          <w:szCs w:val="20"/>
        </w:rPr>
        <w:t>: Demands objectivity and avoidance of situations where personal interests could compromise judgement.</w:t>
      </w:r>
    </w:p>
    <w:p w14:paraId="00000044"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434564">
        <w:rPr>
          <w:rFonts w:ascii="Georgia" w:eastAsia="Roboto" w:hAnsi="Georgia" w:cs="Roboto"/>
          <w:b/>
          <w:color w:val="0F1115"/>
          <w:sz w:val="20"/>
          <w:szCs w:val="20"/>
        </w:rPr>
        <w:t>E. Acting with Independence and in the Best Interests of the Client (Principle 5)</w:t>
      </w:r>
      <w:r w:rsidRPr="008B6AAF">
        <w:rPr>
          <w:rFonts w:ascii="Georgia" w:eastAsia="Roboto" w:hAnsi="Georgia" w:cs="Roboto"/>
          <w:color w:val="0F1115"/>
          <w:sz w:val="20"/>
          <w:szCs w:val="20"/>
        </w:rPr>
        <w:br/>
        <w:t>Requires objective, unbiased advice, free from corrupting influences such as personal financial interest, client pressure, third-party funders, or internal firm pressures.</w:t>
      </w:r>
    </w:p>
    <w:p w14:paraId="00000045" w14:textId="77777777" w:rsidR="00543669" w:rsidRPr="008B6AAF" w:rsidRDefault="00DA4360" w:rsidP="008B6AAF">
      <w:pPr>
        <w:numPr>
          <w:ilvl w:val="0"/>
          <w:numId w:val="32"/>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Third-Party Pressure</w:t>
      </w:r>
      <w:r w:rsidRPr="008B6AAF">
        <w:rPr>
          <w:rFonts w:ascii="Georgia" w:eastAsia="Roboto" w:hAnsi="Georgia" w:cs="Roboto"/>
          <w:color w:val="0F1115"/>
          <w:sz w:val="20"/>
          <w:szCs w:val="20"/>
        </w:rPr>
        <w:t>: The solicitor’s duty is solely to the client, even if a third party is paying.</w:t>
      </w:r>
    </w:p>
    <w:p w14:paraId="00000046" w14:textId="77777777" w:rsidR="00543669" w:rsidRPr="008B6AAF" w:rsidRDefault="00DA4360" w:rsidP="008B6AAF">
      <w:pPr>
        <w:numPr>
          <w:ilvl w:val="0"/>
          <w:numId w:val="32"/>
        </w:numPr>
        <w:shd w:val="clear" w:color="auto" w:fill="FFFFFF"/>
        <w:spacing w:line="240" w:lineRule="auto"/>
        <w:rPr>
          <w:rFonts w:ascii="Georgia" w:hAnsi="Georgia"/>
          <w:sz w:val="20"/>
          <w:szCs w:val="20"/>
        </w:rPr>
      </w:pPr>
      <w:r w:rsidRPr="00434564">
        <w:rPr>
          <w:rFonts w:ascii="Georgia" w:eastAsia="Roboto" w:hAnsi="Georgia" w:cs="Roboto"/>
          <w:b/>
          <w:color w:val="0F1115"/>
          <w:sz w:val="20"/>
          <w:szCs w:val="20"/>
        </w:rPr>
        <w:t>Internal Pressure:</w:t>
      </w:r>
      <w:r w:rsidRPr="008B6AAF">
        <w:rPr>
          <w:rFonts w:ascii="Georgia" w:eastAsia="Roboto" w:hAnsi="Georgia" w:cs="Roboto"/>
          <w:color w:val="0F1115"/>
          <w:sz w:val="20"/>
          <w:szCs w:val="20"/>
        </w:rPr>
        <w:t xml:space="preserve"> Must resist firm commercial pressures that conflict with ethical obligations.</w:t>
      </w:r>
    </w:p>
    <w:p w14:paraId="00000047" w14:textId="77777777" w:rsidR="00543669" w:rsidRPr="008B6AAF" w:rsidRDefault="00DA4360" w:rsidP="008B6AAF">
      <w:pPr>
        <w:numPr>
          <w:ilvl w:val="0"/>
          <w:numId w:val="32"/>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“Best Interests” vs. “Instructions”:</w:t>
      </w:r>
      <w:r w:rsidRPr="008B6AAF">
        <w:rPr>
          <w:rFonts w:ascii="Georgia" w:eastAsia="Roboto" w:hAnsi="Georgia" w:cs="Roboto"/>
          <w:color w:val="0F1115"/>
          <w:sz w:val="20"/>
          <w:szCs w:val="20"/>
        </w:rPr>
        <w:t xml:space="preserve"> The solicitor must advise against unlawful or unethical client instructions and withdraw if necessary.</w:t>
      </w:r>
    </w:p>
    <w:p w14:paraId="00000048"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434564">
        <w:rPr>
          <w:rFonts w:ascii="Georgia" w:eastAsia="Roboto" w:hAnsi="Georgia" w:cs="Roboto"/>
          <w:b/>
          <w:color w:val="0F1115"/>
          <w:sz w:val="20"/>
          <w:szCs w:val="20"/>
        </w:rPr>
        <w:t>F.  Providing a Proper Standard of Service (Principle 9)</w:t>
      </w:r>
      <w:r w:rsidRPr="008B6AAF">
        <w:rPr>
          <w:rFonts w:ascii="Georgia" w:eastAsia="Roboto" w:hAnsi="Georgia" w:cs="Roboto"/>
          <w:color w:val="0F1115"/>
          <w:sz w:val="20"/>
          <w:szCs w:val="20"/>
        </w:rPr>
        <w:br/>
        <w:t>This translates ethical duties into a requirement of professional competence, diligence, and effective service delivery.</w:t>
      </w:r>
    </w:p>
    <w:p w14:paraId="00000049" w14:textId="77777777" w:rsidR="00543669" w:rsidRPr="008B6AAF" w:rsidRDefault="00DA4360" w:rsidP="008B6AAF">
      <w:pPr>
        <w:numPr>
          <w:ilvl w:val="0"/>
          <w:numId w:val="47"/>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Competence</w:t>
      </w:r>
      <w:r w:rsidRPr="008B6AAF">
        <w:rPr>
          <w:rFonts w:ascii="Georgia" w:eastAsia="Roboto" w:hAnsi="Georgia" w:cs="Roboto"/>
          <w:color w:val="0F1115"/>
          <w:sz w:val="20"/>
          <w:szCs w:val="20"/>
        </w:rPr>
        <w:t>: Only undertake work within one’s capability; otherwise, seek expertise or refer the matter.</w:t>
      </w:r>
    </w:p>
    <w:p w14:paraId="0000004A" w14:textId="77777777" w:rsidR="00543669" w:rsidRPr="008B6AAF" w:rsidRDefault="00DA4360" w:rsidP="008B6AAF">
      <w:pPr>
        <w:numPr>
          <w:ilvl w:val="0"/>
          <w:numId w:val="47"/>
        </w:numPr>
        <w:shd w:val="clear" w:color="auto" w:fill="FFFFFF"/>
        <w:spacing w:line="240" w:lineRule="auto"/>
        <w:rPr>
          <w:rFonts w:ascii="Georgia" w:hAnsi="Georgia"/>
          <w:sz w:val="20"/>
          <w:szCs w:val="20"/>
        </w:rPr>
      </w:pPr>
      <w:r w:rsidRPr="00434564">
        <w:rPr>
          <w:rFonts w:ascii="Georgia" w:eastAsia="Roboto" w:hAnsi="Georgia" w:cs="Roboto"/>
          <w:b/>
          <w:color w:val="0F1115"/>
          <w:sz w:val="20"/>
          <w:szCs w:val="20"/>
        </w:rPr>
        <w:t>Diligence</w:t>
      </w:r>
      <w:r w:rsidRPr="008B6AAF">
        <w:rPr>
          <w:rFonts w:ascii="Georgia" w:eastAsia="Roboto" w:hAnsi="Georgia" w:cs="Roboto"/>
          <w:color w:val="0F1115"/>
          <w:sz w:val="20"/>
          <w:szCs w:val="20"/>
        </w:rPr>
        <w:t>: Progress matters efficiently and respond promptly to clients.</w:t>
      </w:r>
    </w:p>
    <w:p w14:paraId="0000004B" w14:textId="77777777" w:rsidR="00543669" w:rsidRPr="008B6AAF" w:rsidRDefault="00DA4360" w:rsidP="008B6AAF">
      <w:pPr>
        <w:numPr>
          <w:ilvl w:val="0"/>
          <w:numId w:val="47"/>
        </w:numPr>
        <w:shd w:val="clear" w:color="auto" w:fill="FFFFFF"/>
        <w:spacing w:line="240" w:lineRule="auto"/>
        <w:rPr>
          <w:rFonts w:ascii="Georgia" w:hAnsi="Georgia"/>
          <w:sz w:val="20"/>
          <w:szCs w:val="20"/>
        </w:rPr>
      </w:pPr>
      <w:r w:rsidRPr="00434564">
        <w:rPr>
          <w:rFonts w:ascii="Georgia" w:eastAsia="Roboto" w:hAnsi="Georgia" w:cs="Roboto"/>
          <w:b/>
          <w:color w:val="0F1115"/>
          <w:sz w:val="20"/>
          <w:szCs w:val="20"/>
        </w:rPr>
        <w:t>Supervision</w:t>
      </w:r>
      <w:r w:rsidRPr="008B6AAF">
        <w:rPr>
          <w:rFonts w:ascii="Georgia" w:eastAsia="Roboto" w:hAnsi="Georgia" w:cs="Roboto"/>
          <w:color w:val="0F1115"/>
          <w:sz w:val="20"/>
          <w:szCs w:val="20"/>
        </w:rPr>
        <w:t>: Partners/managers must ensure proper oversight of junior staff.</w:t>
      </w:r>
    </w:p>
    <w:p w14:paraId="0000004C" w14:textId="77777777" w:rsidR="00543669" w:rsidRPr="008B6AAF" w:rsidRDefault="00DA4360" w:rsidP="008B6AAF">
      <w:pPr>
        <w:numPr>
          <w:ilvl w:val="0"/>
          <w:numId w:val="47"/>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Systems and Controls</w:t>
      </w:r>
      <w:r w:rsidRPr="008B6AAF">
        <w:rPr>
          <w:rFonts w:ascii="Georgia" w:eastAsia="Roboto" w:hAnsi="Georgia" w:cs="Roboto"/>
          <w:color w:val="0F1115"/>
          <w:sz w:val="20"/>
          <w:szCs w:val="20"/>
        </w:rPr>
        <w:t>: Firms must have robust administrative systems to manage workloads and safeguard client matters.</w:t>
      </w:r>
    </w:p>
    <w:p w14:paraId="0000004D"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434564">
        <w:rPr>
          <w:rFonts w:ascii="Georgia" w:eastAsia="Roboto" w:hAnsi="Georgia" w:cs="Roboto"/>
          <w:b/>
          <w:color w:val="0F1115"/>
          <w:sz w:val="18"/>
          <w:szCs w:val="18"/>
        </w:rPr>
        <w:t>G.  Behaving in a Way that Encourages Equality, Diversity and Inclusion (Principle 6)</w:t>
      </w:r>
      <w:r w:rsidRPr="008B6AAF">
        <w:rPr>
          <w:rFonts w:ascii="Georgia" w:eastAsia="Roboto" w:hAnsi="Georgia" w:cs="Roboto"/>
          <w:color w:val="0F1115"/>
          <w:sz w:val="20"/>
          <w:szCs w:val="20"/>
        </w:rPr>
        <w:br/>
        <w:t>Imposes a positive duty to actively promote EDI, beyond mere compliance with the Equality Act 2010.</w:t>
      </w:r>
    </w:p>
    <w:p w14:paraId="0000004E" w14:textId="77777777" w:rsidR="00543669" w:rsidRPr="008B6AAF" w:rsidRDefault="00DA4360" w:rsidP="008B6AAF">
      <w:pPr>
        <w:numPr>
          <w:ilvl w:val="0"/>
          <w:numId w:val="27"/>
        </w:numPr>
        <w:shd w:val="clear" w:color="auto" w:fill="FFFFFF"/>
        <w:spacing w:before="240" w:line="240" w:lineRule="auto"/>
        <w:rPr>
          <w:rFonts w:ascii="Georgia" w:hAnsi="Georgia"/>
          <w:sz w:val="20"/>
          <w:szCs w:val="20"/>
        </w:rPr>
      </w:pPr>
      <w:r w:rsidRPr="006F62AA">
        <w:rPr>
          <w:rFonts w:ascii="Georgia" w:eastAsia="Roboto" w:hAnsi="Georgia" w:cs="Roboto"/>
          <w:b/>
          <w:color w:val="0F1115"/>
          <w:sz w:val="20"/>
          <w:szCs w:val="20"/>
        </w:rPr>
        <w:t>Recruitment and Career Progression</w:t>
      </w:r>
      <w:r w:rsidRPr="008B6AAF">
        <w:rPr>
          <w:rFonts w:ascii="Georgia" w:eastAsia="Roboto" w:hAnsi="Georgia" w:cs="Roboto"/>
          <w:color w:val="0F1115"/>
          <w:sz w:val="20"/>
          <w:szCs w:val="20"/>
        </w:rPr>
        <w:t>: Ensure fair, merit-based processes.</w:t>
      </w:r>
    </w:p>
    <w:p w14:paraId="0000004F" w14:textId="77777777" w:rsidR="00543669" w:rsidRPr="008B6AAF" w:rsidRDefault="00DA4360" w:rsidP="008B6AAF">
      <w:pPr>
        <w:numPr>
          <w:ilvl w:val="0"/>
          <w:numId w:val="27"/>
        </w:numPr>
        <w:shd w:val="clear" w:color="auto" w:fill="FFFFFF"/>
        <w:spacing w:line="240" w:lineRule="auto"/>
        <w:rPr>
          <w:rFonts w:ascii="Georgia" w:hAnsi="Georgia"/>
          <w:sz w:val="20"/>
          <w:szCs w:val="20"/>
        </w:rPr>
      </w:pPr>
      <w:r w:rsidRPr="006F62AA">
        <w:rPr>
          <w:rFonts w:ascii="Georgia" w:eastAsia="Roboto" w:hAnsi="Georgia" w:cs="Roboto"/>
          <w:b/>
          <w:color w:val="0F1115"/>
          <w:sz w:val="20"/>
          <w:szCs w:val="20"/>
        </w:rPr>
        <w:t>Work</w:t>
      </w:r>
      <w:r w:rsidRPr="008B6AAF">
        <w:rPr>
          <w:rFonts w:ascii="Georgia" w:eastAsia="Roboto" w:hAnsi="Georgia" w:cs="Roboto"/>
          <w:color w:val="0F1115"/>
          <w:sz w:val="20"/>
          <w:szCs w:val="20"/>
        </w:rPr>
        <w:t xml:space="preserve"> </w:t>
      </w:r>
      <w:r w:rsidRPr="006F62AA">
        <w:rPr>
          <w:rFonts w:ascii="Georgia" w:eastAsia="Roboto" w:hAnsi="Georgia" w:cs="Roboto"/>
          <w:b/>
          <w:color w:val="0F1115"/>
          <w:sz w:val="20"/>
          <w:szCs w:val="20"/>
        </w:rPr>
        <w:t>Allocation</w:t>
      </w:r>
      <w:r w:rsidRPr="008B6AAF">
        <w:rPr>
          <w:rFonts w:ascii="Georgia" w:eastAsia="Roboto" w:hAnsi="Georgia" w:cs="Roboto"/>
          <w:color w:val="0F1115"/>
          <w:sz w:val="20"/>
          <w:szCs w:val="20"/>
        </w:rPr>
        <w:t>: Monitor task distribution to prevent unconscious bias.</w:t>
      </w:r>
    </w:p>
    <w:p w14:paraId="00000050" w14:textId="77777777" w:rsidR="00543669" w:rsidRPr="008B6AAF" w:rsidRDefault="00DA4360" w:rsidP="008B6AAF">
      <w:pPr>
        <w:numPr>
          <w:ilvl w:val="0"/>
          <w:numId w:val="27"/>
        </w:numPr>
        <w:shd w:val="clear" w:color="auto" w:fill="FFFFFF"/>
        <w:spacing w:line="240" w:lineRule="auto"/>
        <w:rPr>
          <w:rFonts w:ascii="Georgia" w:hAnsi="Georgia"/>
          <w:sz w:val="20"/>
          <w:szCs w:val="20"/>
        </w:rPr>
      </w:pPr>
      <w:r w:rsidRPr="006F62AA">
        <w:rPr>
          <w:rFonts w:ascii="Georgia" w:eastAsia="Roboto" w:hAnsi="Georgia" w:cs="Roboto"/>
          <w:b/>
          <w:color w:val="0F1115"/>
          <w:sz w:val="20"/>
          <w:szCs w:val="20"/>
        </w:rPr>
        <w:t>Service Delivery</w:t>
      </w:r>
      <w:r w:rsidRPr="008B6AAF">
        <w:rPr>
          <w:rFonts w:ascii="Georgia" w:eastAsia="Roboto" w:hAnsi="Georgia" w:cs="Roboto"/>
          <w:color w:val="0F1115"/>
          <w:sz w:val="20"/>
          <w:szCs w:val="20"/>
        </w:rPr>
        <w:t>: Make reasonable adjustments for clients or colleagues with disabilities and remain culturally sensitive.</w:t>
      </w:r>
    </w:p>
    <w:p w14:paraId="00000051" w14:textId="77777777" w:rsidR="00543669" w:rsidRPr="008B6AAF" w:rsidRDefault="00DA4360" w:rsidP="008B6AAF">
      <w:pPr>
        <w:numPr>
          <w:ilvl w:val="0"/>
          <w:numId w:val="27"/>
        </w:numPr>
        <w:shd w:val="clear" w:color="auto" w:fill="FFFFFF"/>
        <w:spacing w:after="240" w:line="240" w:lineRule="auto"/>
        <w:rPr>
          <w:rFonts w:ascii="Georgia" w:hAnsi="Georgia"/>
          <w:sz w:val="20"/>
          <w:szCs w:val="20"/>
        </w:rPr>
      </w:pPr>
      <w:r w:rsidRPr="006F62AA">
        <w:rPr>
          <w:rFonts w:ascii="Georgia" w:eastAsia="Roboto" w:hAnsi="Georgia" w:cs="Roboto"/>
          <w:b/>
          <w:color w:val="0F1115"/>
          <w:sz w:val="20"/>
          <w:szCs w:val="20"/>
        </w:rPr>
        <w:t>Challenging Prejudice</w:t>
      </w:r>
      <w:r w:rsidRPr="008B6AAF">
        <w:rPr>
          <w:rFonts w:ascii="Georgia" w:eastAsia="Roboto" w:hAnsi="Georgia" w:cs="Roboto"/>
          <w:color w:val="0F1115"/>
          <w:sz w:val="20"/>
          <w:szCs w:val="20"/>
        </w:rPr>
        <w:t>: Duty to address discriminatory behaviour or language in the workplace.</w:t>
      </w:r>
    </w:p>
    <w:p w14:paraId="00000052" w14:textId="5B622DFF" w:rsidR="00543669" w:rsidRPr="008B6AAF" w:rsidRDefault="00434564" w:rsidP="008B6AAF">
      <w:pPr>
        <w:shd w:val="clear" w:color="auto" w:fill="FFFFFF"/>
        <w:spacing w:before="240" w:after="240" w:line="240" w:lineRule="auto"/>
        <w:rPr>
          <w:rFonts w:ascii="Georgia" w:eastAsia="Roboto" w:hAnsi="Georgia" w:cs="Roboto"/>
          <w:color w:val="0F1115"/>
          <w:sz w:val="20"/>
          <w:szCs w:val="20"/>
        </w:rPr>
      </w:pPr>
      <w:r w:rsidRPr="00434564">
        <w:rPr>
          <w:rFonts w:ascii="Georgia" w:eastAsia="Roboto" w:hAnsi="Georgia" w:cs="Roboto"/>
          <w:b/>
          <w:color w:val="0F1115"/>
          <w:sz w:val="20"/>
          <w:szCs w:val="20"/>
        </w:rPr>
        <w:t>3. THE OVERARCHING NATURE OF THE PRINCIPLES</w:t>
      </w:r>
      <w:r w:rsidR="00DA4360" w:rsidRPr="008B6AAF">
        <w:rPr>
          <w:rFonts w:ascii="Georgia" w:eastAsia="Roboto" w:hAnsi="Georgia" w:cs="Roboto"/>
          <w:color w:val="0F1115"/>
          <w:sz w:val="20"/>
          <w:szCs w:val="20"/>
        </w:rPr>
        <w:br/>
        <w:t>The Principles are interconnected and apply in all circumstances. They inform the interpretation of every other SRA rule. Where a specific Code of Conduct rule does not address a situation, solicitors must revert to the Principles for guidance.</w:t>
      </w:r>
    </w:p>
    <w:p w14:paraId="00000053" w14:textId="5D780BEA" w:rsidR="00543669" w:rsidRPr="008B6AAF" w:rsidRDefault="00434564" w:rsidP="008B6AAF">
      <w:pPr>
        <w:shd w:val="clear" w:color="auto" w:fill="FFFFFF"/>
        <w:spacing w:before="240" w:after="240" w:line="240" w:lineRule="auto"/>
        <w:rPr>
          <w:rFonts w:ascii="Georgia" w:eastAsia="Roboto" w:hAnsi="Georgia" w:cs="Roboto"/>
          <w:color w:val="0F1115"/>
          <w:sz w:val="20"/>
          <w:szCs w:val="20"/>
        </w:rPr>
      </w:pPr>
      <w:r w:rsidRPr="00434564">
        <w:rPr>
          <w:rFonts w:ascii="Georgia" w:eastAsia="Roboto" w:hAnsi="Georgia" w:cs="Roboto"/>
          <w:b/>
          <w:color w:val="0F1115"/>
          <w:sz w:val="20"/>
          <w:szCs w:val="20"/>
        </w:rPr>
        <w:t>4. BALANCING CONFLICTING PRINCIPLES IN PRACTICE</w:t>
      </w:r>
      <w:r w:rsidR="00DA4360" w:rsidRPr="008B6AAF">
        <w:rPr>
          <w:rFonts w:ascii="Georgia" w:eastAsia="Roboto" w:hAnsi="Georgia" w:cs="Roboto"/>
          <w:color w:val="0F1115"/>
          <w:sz w:val="20"/>
          <w:szCs w:val="20"/>
        </w:rPr>
        <w:br/>
        <w:t>Principles can conflict, requiring careful professional judgement; there is no strict hierarchy.</w:t>
      </w:r>
    </w:p>
    <w:p w14:paraId="00000054" w14:textId="6CD9C03E" w:rsidR="00543669" w:rsidRPr="00434564" w:rsidRDefault="00DA4360" w:rsidP="008B6AAF">
      <w:pPr>
        <w:numPr>
          <w:ilvl w:val="0"/>
          <w:numId w:val="9"/>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Scenario</w:t>
      </w:r>
      <w:r w:rsidRPr="008B6AAF">
        <w:rPr>
          <w:rFonts w:ascii="Georgia" w:eastAsia="Roboto" w:hAnsi="Georgia" w:cs="Roboto"/>
          <w:color w:val="0F1115"/>
          <w:sz w:val="20"/>
          <w:szCs w:val="20"/>
        </w:rPr>
        <w:t>: A client seeking asylum confesses to using a false identity and a prior criminal deportation. The duty to act in the client’s best interests and maintain confidentiality conflicts with the duty to uphold the administration of justice and not mislead the court.</w:t>
      </w:r>
    </w:p>
    <w:p w14:paraId="78B1075A" w14:textId="732DCE66" w:rsidR="00434564" w:rsidRPr="008B6AAF" w:rsidRDefault="00434564" w:rsidP="00434564">
      <w:pPr>
        <w:shd w:val="clear" w:color="auto" w:fill="FFFFFF"/>
        <w:spacing w:before="240" w:line="240" w:lineRule="auto"/>
        <w:ind w:left="720"/>
        <w:rPr>
          <w:rFonts w:ascii="Georgia" w:hAnsi="Georgia"/>
          <w:sz w:val="20"/>
          <w:szCs w:val="20"/>
        </w:rPr>
      </w:pPr>
    </w:p>
    <w:p w14:paraId="00000055" w14:textId="07EA8655" w:rsidR="00543669" w:rsidRPr="008B6AAF" w:rsidRDefault="00DA4360" w:rsidP="008B6AAF">
      <w:pPr>
        <w:numPr>
          <w:ilvl w:val="0"/>
          <w:numId w:val="9"/>
        </w:numPr>
        <w:shd w:val="clear" w:color="auto" w:fill="FFFFFF"/>
        <w:spacing w:after="240" w:line="240" w:lineRule="auto"/>
        <w:rPr>
          <w:rFonts w:ascii="Georgia" w:hAnsi="Georgia"/>
          <w:sz w:val="20"/>
          <w:szCs w:val="20"/>
        </w:rPr>
      </w:pPr>
      <w:r w:rsidRPr="006F62AA">
        <w:rPr>
          <w:rFonts w:ascii="Georgia" w:eastAsia="Roboto" w:hAnsi="Georgia" w:cs="Roboto"/>
          <w:b/>
          <w:color w:val="0F1115"/>
          <w:sz w:val="20"/>
          <w:szCs w:val="20"/>
        </w:rPr>
        <w:t>Resolution</w:t>
      </w:r>
      <w:r w:rsidRPr="008B6AAF">
        <w:rPr>
          <w:rFonts w:ascii="Georgia" w:eastAsia="Roboto" w:hAnsi="Georgia" w:cs="Roboto"/>
          <w:color w:val="0F1115"/>
          <w:sz w:val="20"/>
          <w:szCs w:val="20"/>
        </w:rPr>
        <w:t>: The solicitor cannot continue to represent the client under false pretences. The duty to the court (Principle 1) ultimately trumps, requiring the solicitor to withdraw in a way that alerts the court without breaching confidentiality.</w:t>
      </w:r>
    </w:p>
    <w:p w14:paraId="00000056" w14:textId="2081FA05" w:rsidR="00543669" w:rsidRPr="008B6AAF" w:rsidRDefault="006F62AA" w:rsidP="008B6AAF">
      <w:p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t>5. CONCLUSION</w:t>
      </w:r>
      <w:r w:rsidR="00DA4360" w:rsidRPr="008B6AAF">
        <w:rPr>
          <w:rFonts w:ascii="Georgia" w:eastAsia="Roboto" w:hAnsi="Georgia" w:cs="Roboto"/>
          <w:color w:val="0F1115"/>
          <w:sz w:val="20"/>
          <w:szCs w:val="20"/>
        </w:rPr>
        <w:br/>
        <w:t>The SRA Principles form the ethical DNA of the profession, setting out ten mandatory and enforceable standards that govern all practice. Principle 1 (rule of law and administration of justice) takes precedence over other duties, including those to clients. Honesty and integrity are foundational, with integrity demanding a deeper moral commitment than mere truthfulness. Solicitors must maintain independence, provide competent service, and proactively promote equality, diversity, and inclusion. When Principles conflict, solicitors must exercise careful judgement, guided by the paramount aims of protecting the public and preserving confidence in the legal system.</w:t>
      </w:r>
    </w:p>
    <w:p w14:paraId="00000057" w14:textId="213686A9" w:rsidR="00543669" w:rsidRPr="008B6AAF" w:rsidRDefault="00434564" w:rsidP="008B6AAF">
      <w:pPr>
        <w:shd w:val="clear" w:color="auto" w:fill="FFFFFF"/>
        <w:spacing w:after="240" w:line="240" w:lineRule="auto"/>
        <w:rPr>
          <w:rFonts w:ascii="Georgia" w:eastAsia="Roboto" w:hAnsi="Georgia" w:cs="Roboto"/>
          <w:color w:val="0F1115"/>
          <w:sz w:val="20"/>
          <w:szCs w:val="20"/>
        </w:rPr>
      </w:pPr>
      <w:r>
        <w:rPr>
          <w:rFonts w:ascii="Georgia" w:hAnsi="Georgia" w:cs="Times New Roman"/>
          <w:sz w:val="20"/>
          <w:szCs w:val="20"/>
        </w:rPr>
        <w:pict w14:anchorId="4736ED33">
          <v:rect id="_x0000_i1026" style="width:0;height:1.5pt" o:hralign="center" o:hrstd="t" o:hr="t" fillcolor="#a0a0a0" stroked="f"/>
        </w:pict>
      </w:r>
    </w:p>
    <w:p w14:paraId="0000005D" w14:textId="0A095C06" w:rsidR="00543669" w:rsidRPr="00434564" w:rsidRDefault="00DA4360" w:rsidP="00434564">
      <w:pPr>
        <w:shd w:val="clear" w:color="auto" w:fill="FFFFFF"/>
        <w:spacing w:after="240" w:line="240" w:lineRule="auto"/>
        <w:jc w:val="center"/>
        <w:rPr>
          <w:rFonts w:ascii="Georgia" w:eastAsia="Roboto" w:hAnsi="Georgia" w:cs="Roboto"/>
          <w:b/>
          <w:color w:val="0F1115"/>
          <w:sz w:val="28"/>
          <w:szCs w:val="28"/>
        </w:rPr>
      </w:pPr>
      <w:r w:rsidRPr="00434564">
        <w:rPr>
          <w:rFonts w:ascii="Georgia" w:eastAsia="Roboto" w:hAnsi="Georgia" w:cs="Roboto"/>
          <w:b/>
          <w:color w:val="0F1115"/>
          <w:sz w:val="28"/>
          <w:szCs w:val="28"/>
        </w:rPr>
        <w:t>CHAPTER 3</w:t>
      </w:r>
      <w:r w:rsidRPr="00434564">
        <w:rPr>
          <w:rFonts w:ascii="Georgia" w:eastAsia="Roboto" w:hAnsi="Georgia" w:cs="Roboto"/>
          <w:b/>
          <w:color w:val="0F1115"/>
          <w:sz w:val="28"/>
          <w:szCs w:val="28"/>
        </w:rPr>
        <w:br/>
        <w:t>CLIENT CARE AND THE RETAINER</w:t>
      </w:r>
    </w:p>
    <w:p w14:paraId="0000005E" w14:textId="2A683982" w:rsidR="00543669" w:rsidRPr="008B6AAF" w:rsidRDefault="00434564" w:rsidP="008B6AAF">
      <w:pPr>
        <w:shd w:val="clear" w:color="auto" w:fill="FFFFFF"/>
        <w:spacing w:before="240" w:after="240" w:line="240" w:lineRule="auto"/>
        <w:rPr>
          <w:rFonts w:ascii="Georgia" w:eastAsia="Roboto" w:hAnsi="Georgia" w:cs="Roboto"/>
          <w:color w:val="0F1115"/>
          <w:sz w:val="20"/>
          <w:szCs w:val="20"/>
        </w:rPr>
      </w:pPr>
      <w:r w:rsidRPr="00434564">
        <w:rPr>
          <w:rFonts w:ascii="Georgia" w:eastAsia="Roboto" w:hAnsi="Georgia" w:cs="Roboto"/>
          <w:b/>
          <w:color w:val="0F1115"/>
          <w:sz w:val="20"/>
          <w:szCs w:val="20"/>
        </w:rPr>
        <w:t>1. THE FOUNDATION OF THE SOLICITOR-CLIENT RELATIONSHIP</w:t>
      </w:r>
      <w:r w:rsidRPr="00434564">
        <w:rPr>
          <w:rFonts w:ascii="Georgia" w:eastAsia="Roboto" w:hAnsi="Georgia" w:cs="Roboto"/>
          <w:b/>
          <w:color w:val="0F1115"/>
          <w:sz w:val="20"/>
          <w:szCs w:val="20"/>
        </w:rPr>
        <w:br/>
      </w:r>
      <w:r w:rsidR="00DA4360" w:rsidRPr="008B6AAF">
        <w:rPr>
          <w:rFonts w:ascii="Georgia" w:eastAsia="Roboto" w:hAnsi="Georgia" w:cs="Roboto"/>
          <w:color w:val="0F1115"/>
          <w:sz w:val="20"/>
          <w:szCs w:val="20"/>
        </w:rPr>
        <w:t>The relationship is a fiduciary one, built on trust and formally established through a retainer, the contract for the provision of legal services. A clear and correct foundation is crucial for compliance and sets the tone for the entire matter.</w:t>
      </w:r>
    </w:p>
    <w:p w14:paraId="0000005F" w14:textId="6E1E844C" w:rsidR="00543669" w:rsidRPr="00434564" w:rsidRDefault="00434564" w:rsidP="008B6AAF">
      <w:pPr>
        <w:shd w:val="clear" w:color="auto" w:fill="FFFFFF"/>
        <w:spacing w:before="240" w:after="240" w:line="240" w:lineRule="auto"/>
        <w:rPr>
          <w:rFonts w:ascii="Georgia" w:eastAsia="Roboto" w:hAnsi="Georgia" w:cs="Roboto"/>
          <w:b/>
          <w:color w:val="0F1115"/>
          <w:sz w:val="20"/>
          <w:szCs w:val="20"/>
        </w:rPr>
      </w:pPr>
      <w:r w:rsidRPr="00434564">
        <w:rPr>
          <w:rFonts w:ascii="Georgia" w:eastAsia="Roboto" w:hAnsi="Georgia" w:cs="Roboto"/>
          <w:b/>
          <w:color w:val="0F1115"/>
          <w:sz w:val="20"/>
          <w:szCs w:val="20"/>
        </w:rPr>
        <w:t>2. ESTABLISHING THE RELATIONSHIP</w:t>
      </w:r>
    </w:p>
    <w:p w14:paraId="00000060" w14:textId="77777777" w:rsidR="00543669" w:rsidRPr="008B6AAF" w:rsidRDefault="00DA4360" w:rsidP="00434564">
      <w:pPr>
        <w:shd w:val="clear" w:color="auto" w:fill="FFFFFF"/>
        <w:spacing w:before="240" w:after="240" w:line="240" w:lineRule="auto"/>
        <w:ind w:firstLine="360"/>
        <w:rPr>
          <w:rFonts w:ascii="Georgia" w:eastAsia="Roboto" w:hAnsi="Georgia" w:cs="Roboto"/>
          <w:color w:val="0F1115"/>
          <w:sz w:val="20"/>
          <w:szCs w:val="20"/>
        </w:rPr>
      </w:pPr>
      <w:r w:rsidRPr="00434564">
        <w:rPr>
          <w:rFonts w:ascii="Georgia" w:eastAsia="Roboto" w:hAnsi="Georgia" w:cs="Roboto"/>
          <w:b/>
          <w:color w:val="0F1115"/>
          <w:sz w:val="20"/>
          <w:szCs w:val="20"/>
        </w:rPr>
        <w:t>A. Taking Instructions and Client Capacity</w:t>
      </w:r>
      <w:r w:rsidRPr="008B6AAF">
        <w:rPr>
          <w:rFonts w:ascii="Georgia" w:eastAsia="Roboto" w:hAnsi="Georgia" w:cs="Roboto"/>
          <w:color w:val="0F1115"/>
          <w:sz w:val="20"/>
          <w:szCs w:val="20"/>
        </w:rPr>
        <w:br/>
        <w:t>A solicitor can only act on instructions from a client with the mental capacity to provide them. Capacity means the ability to understand, retain, and weigh relevant information to make a decision. Solicitors must presume capacity but be alert to signs of impairment and may need to seek a medical opinion.</w:t>
      </w:r>
    </w:p>
    <w:p w14:paraId="00000061" w14:textId="77777777" w:rsidR="00543669" w:rsidRPr="00434564" w:rsidRDefault="00DA4360" w:rsidP="00434564">
      <w:pPr>
        <w:shd w:val="clear" w:color="auto" w:fill="FFFFFF"/>
        <w:spacing w:before="240" w:after="240" w:line="240" w:lineRule="auto"/>
        <w:ind w:firstLine="360"/>
        <w:rPr>
          <w:rFonts w:ascii="Georgia" w:eastAsia="Roboto" w:hAnsi="Georgia" w:cs="Roboto"/>
          <w:b/>
          <w:color w:val="0F1115"/>
          <w:sz w:val="20"/>
          <w:szCs w:val="20"/>
        </w:rPr>
      </w:pPr>
      <w:r w:rsidRPr="00434564">
        <w:rPr>
          <w:rFonts w:ascii="Georgia" w:eastAsia="Roboto" w:hAnsi="Georgia" w:cs="Roboto"/>
          <w:b/>
          <w:color w:val="0F1115"/>
          <w:sz w:val="20"/>
          <w:szCs w:val="20"/>
        </w:rPr>
        <w:t>B. Identifying the Client</w:t>
      </w:r>
    </w:p>
    <w:p w14:paraId="00000062" w14:textId="77777777" w:rsidR="00543669" w:rsidRPr="008B6AAF" w:rsidRDefault="00DA4360" w:rsidP="008B6AAF">
      <w:pPr>
        <w:numPr>
          <w:ilvl w:val="0"/>
          <w:numId w:val="35"/>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For individuals, identity must be verified (also for money laundering compliance).</w:t>
      </w:r>
    </w:p>
    <w:p w14:paraId="00000063" w14:textId="77777777" w:rsidR="00543669" w:rsidRPr="008B6AAF" w:rsidRDefault="00DA4360" w:rsidP="008B6AAF">
      <w:pPr>
        <w:numPr>
          <w:ilvl w:val="0"/>
          <w:numId w:val="35"/>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For companies, the client is the corporate entity, not its directors or shareholders. Instructions are taken from authorised individuals, but duty is owed to the company.</w:t>
      </w:r>
    </w:p>
    <w:p w14:paraId="00000064" w14:textId="77777777" w:rsidR="00543669" w:rsidRPr="008B6AAF" w:rsidRDefault="00DA4360" w:rsidP="008B6AAF">
      <w:pPr>
        <w:numPr>
          <w:ilvl w:val="0"/>
          <w:numId w:val="35"/>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Vulnerable clients require special care to guard against undue influence and ensure understanding.</w:t>
      </w:r>
    </w:p>
    <w:p w14:paraId="00000065" w14:textId="77777777" w:rsidR="00543669" w:rsidRPr="00434564" w:rsidRDefault="00DA4360" w:rsidP="00434564">
      <w:pPr>
        <w:shd w:val="clear" w:color="auto" w:fill="FFFFFF"/>
        <w:spacing w:before="240" w:after="240" w:line="240" w:lineRule="auto"/>
        <w:ind w:firstLine="360"/>
        <w:rPr>
          <w:rFonts w:ascii="Georgia" w:eastAsia="Roboto" w:hAnsi="Georgia" w:cs="Roboto"/>
          <w:b/>
          <w:color w:val="0F1115"/>
          <w:sz w:val="20"/>
          <w:szCs w:val="20"/>
        </w:rPr>
      </w:pPr>
      <w:r w:rsidRPr="00434564">
        <w:rPr>
          <w:rFonts w:ascii="Georgia" w:eastAsia="Roboto" w:hAnsi="Georgia" w:cs="Roboto"/>
          <w:b/>
          <w:color w:val="0F1115"/>
          <w:sz w:val="20"/>
          <w:szCs w:val="20"/>
        </w:rPr>
        <w:t>C. Types of Retainers</w:t>
      </w:r>
    </w:p>
    <w:p w14:paraId="00000066" w14:textId="77777777" w:rsidR="00543669" w:rsidRPr="008B6AAF" w:rsidRDefault="00DA4360" w:rsidP="008B6AAF">
      <w:pPr>
        <w:numPr>
          <w:ilvl w:val="0"/>
          <w:numId w:val="20"/>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Express Retainer</w:t>
      </w:r>
      <w:r w:rsidRPr="008B6AAF">
        <w:rPr>
          <w:rFonts w:ascii="Georgia" w:eastAsia="Roboto" w:hAnsi="Georgia" w:cs="Roboto"/>
          <w:color w:val="0F1115"/>
          <w:sz w:val="20"/>
          <w:szCs w:val="20"/>
        </w:rPr>
        <w:t>: A clear, agreed contract, typically in a Client Care Letter. This is the preferred, transparent method.</w:t>
      </w:r>
    </w:p>
    <w:p w14:paraId="00000067" w14:textId="77777777" w:rsidR="00543669" w:rsidRPr="008B6AAF" w:rsidRDefault="00DA4360" w:rsidP="008B6AAF">
      <w:pPr>
        <w:numPr>
          <w:ilvl w:val="0"/>
          <w:numId w:val="20"/>
        </w:numPr>
        <w:shd w:val="clear" w:color="auto" w:fill="FFFFFF"/>
        <w:spacing w:line="240" w:lineRule="auto"/>
        <w:rPr>
          <w:rFonts w:ascii="Georgia" w:hAnsi="Georgia"/>
          <w:sz w:val="20"/>
          <w:szCs w:val="20"/>
        </w:rPr>
      </w:pPr>
      <w:r w:rsidRPr="00434564">
        <w:rPr>
          <w:rFonts w:ascii="Georgia" w:eastAsia="Roboto" w:hAnsi="Georgia" w:cs="Roboto"/>
          <w:b/>
          <w:color w:val="0F1115"/>
          <w:sz w:val="20"/>
          <w:szCs w:val="20"/>
        </w:rPr>
        <w:t>Implied Retainer</w:t>
      </w:r>
      <w:r w:rsidRPr="008B6AAF">
        <w:rPr>
          <w:rFonts w:ascii="Georgia" w:eastAsia="Roboto" w:hAnsi="Georgia" w:cs="Roboto"/>
          <w:color w:val="0F1115"/>
          <w:sz w:val="20"/>
          <w:szCs w:val="20"/>
        </w:rPr>
        <w:t>: Can be formed by conduct if a solicitor provides detailed advice or takes action without clarifying they are not instructed, creating a solicitor-client relationship with full professional duties.</w:t>
      </w:r>
    </w:p>
    <w:p w14:paraId="00000068" w14:textId="77777777" w:rsidR="00543669" w:rsidRPr="008B6AAF" w:rsidRDefault="00DA4360" w:rsidP="008B6AAF">
      <w:pPr>
        <w:numPr>
          <w:ilvl w:val="0"/>
          <w:numId w:val="20"/>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Conditional Fee Agreements (CFAs):</w:t>
      </w:r>
      <w:r w:rsidRPr="008B6AAF">
        <w:rPr>
          <w:rFonts w:ascii="Georgia" w:eastAsia="Roboto" w:hAnsi="Georgia" w:cs="Roboto"/>
          <w:color w:val="0F1115"/>
          <w:sz w:val="20"/>
          <w:szCs w:val="20"/>
        </w:rPr>
        <w:t xml:space="preserve"> "No win, no fee" agreements. Strict regulations require clear, written explanations of terms, including the success fee and liabilities if the case loses.</w:t>
      </w:r>
    </w:p>
    <w:p w14:paraId="00000069" w14:textId="7713E2E4" w:rsidR="00543669" w:rsidRPr="008B6AAF" w:rsidRDefault="00434564" w:rsidP="008B6AAF">
      <w:pPr>
        <w:shd w:val="clear" w:color="auto" w:fill="FFFFFF"/>
        <w:spacing w:before="240" w:after="240" w:line="240" w:lineRule="auto"/>
        <w:rPr>
          <w:rFonts w:ascii="Georgia" w:eastAsia="Roboto" w:hAnsi="Georgia" w:cs="Roboto"/>
          <w:color w:val="0F1115"/>
          <w:sz w:val="20"/>
          <w:szCs w:val="20"/>
        </w:rPr>
      </w:pPr>
      <w:r w:rsidRPr="00434564">
        <w:rPr>
          <w:rFonts w:ascii="Georgia" w:eastAsia="Roboto" w:hAnsi="Georgia" w:cs="Roboto"/>
          <w:b/>
          <w:color w:val="0F1115"/>
          <w:sz w:val="20"/>
          <w:szCs w:val="20"/>
        </w:rPr>
        <w:t>3. THE CLIENT CARE LETTER AND TERMS OF BUSINESS</w:t>
      </w:r>
      <w:r w:rsidR="00DA4360" w:rsidRPr="008B6AAF">
        <w:rPr>
          <w:rFonts w:ascii="Georgia" w:eastAsia="Roboto" w:hAnsi="Georgia" w:cs="Roboto"/>
          <w:color w:val="0F1115"/>
          <w:sz w:val="20"/>
          <w:szCs w:val="20"/>
        </w:rPr>
        <w:br/>
        <w:t>Providing the best possible information on cost and service is mandatory under the SRA Code. The Client Care Letter (often combined with Terms of Business) is the primary vehicle.</w:t>
      </w:r>
    </w:p>
    <w:p w14:paraId="0000006A" w14:textId="333BB33A" w:rsidR="00543669" w:rsidRDefault="00DA4360" w:rsidP="00434564">
      <w:pPr>
        <w:shd w:val="clear" w:color="auto" w:fill="FFFFFF"/>
        <w:spacing w:before="240" w:after="240" w:line="240" w:lineRule="auto"/>
        <w:ind w:left="360"/>
        <w:rPr>
          <w:rFonts w:ascii="Georgia" w:eastAsia="Roboto" w:hAnsi="Georgia" w:cs="Roboto"/>
          <w:color w:val="0F1115"/>
          <w:sz w:val="20"/>
          <w:szCs w:val="20"/>
        </w:rPr>
      </w:pPr>
      <w:r w:rsidRPr="00434564">
        <w:rPr>
          <w:rFonts w:ascii="Georgia" w:eastAsia="Roboto" w:hAnsi="Georgia" w:cs="Roboto"/>
          <w:b/>
          <w:color w:val="0F1115"/>
          <w:sz w:val="20"/>
          <w:szCs w:val="20"/>
        </w:rPr>
        <w:t>A. Mandatory Content</w:t>
      </w:r>
      <w:r w:rsidRPr="008B6AAF">
        <w:rPr>
          <w:rFonts w:ascii="Georgia" w:eastAsia="Roboto" w:hAnsi="Georgia" w:cs="Roboto"/>
          <w:color w:val="0F1115"/>
          <w:sz w:val="20"/>
          <w:szCs w:val="20"/>
        </w:rPr>
        <w:br/>
        <w:t>The letter must include:</w:t>
      </w:r>
    </w:p>
    <w:p w14:paraId="145784CD" w14:textId="7364602E" w:rsidR="00434564" w:rsidRPr="008B6AAF" w:rsidRDefault="00434564" w:rsidP="00434564">
      <w:pPr>
        <w:shd w:val="clear" w:color="auto" w:fill="FFFFFF"/>
        <w:spacing w:before="240" w:after="240" w:line="240" w:lineRule="auto"/>
        <w:ind w:left="360"/>
        <w:rPr>
          <w:rFonts w:ascii="Georgia" w:eastAsia="Roboto" w:hAnsi="Georgia" w:cs="Roboto"/>
          <w:color w:val="0F1115"/>
          <w:sz w:val="20"/>
          <w:szCs w:val="20"/>
        </w:rPr>
      </w:pPr>
    </w:p>
    <w:p w14:paraId="0000006B" w14:textId="0246FDBC" w:rsidR="00543669" w:rsidRPr="008B6AAF" w:rsidRDefault="00DA4360" w:rsidP="008B6AAF">
      <w:pPr>
        <w:numPr>
          <w:ilvl w:val="0"/>
          <w:numId w:val="13"/>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Identity of the client and matter.</w:t>
      </w:r>
    </w:p>
    <w:p w14:paraId="0000006C" w14:textId="77777777" w:rsidR="00543669" w:rsidRPr="008B6AAF" w:rsidRDefault="00DA4360" w:rsidP="008B6AAF">
      <w:pPr>
        <w:numPr>
          <w:ilvl w:val="0"/>
          <w:numId w:val="1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Scope of work to be done (and not done).</w:t>
      </w:r>
    </w:p>
    <w:p w14:paraId="0000006D" w14:textId="77777777" w:rsidR="00543669" w:rsidRPr="008B6AAF" w:rsidRDefault="00DA4360" w:rsidP="008B6AAF">
      <w:pPr>
        <w:numPr>
          <w:ilvl w:val="0"/>
          <w:numId w:val="1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Who will carry out the work and their supervisor.</w:t>
      </w:r>
    </w:p>
    <w:p w14:paraId="0000006E" w14:textId="77777777" w:rsidR="00543669" w:rsidRPr="008B6AAF" w:rsidRDefault="00DA4360" w:rsidP="008B6AAF">
      <w:pPr>
        <w:numPr>
          <w:ilvl w:val="0"/>
          <w:numId w:val="1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Details of charges, expenses, and how they are calculated.</w:t>
      </w:r>
    </w:p>
    <w:p w14:paraId="0000006F" w14:textId="77777777" w:rsidR="00543669" w:rsidRPr="008B6AAF" w:rsidRDefault="00DA4360" w:rsidP="008B6AAF">
      <w:pPr>
        <w:numPr>
          <w:ilvl w:val="0"/>
          <w:numId w:val="1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Information on the use and payment of third parties (e.g., barristers).</w:t>
      </w:r>
    </w:p>
    <w:p w14:paraId="00000070" w14:textId="77777777" w:rsidR="00543669" w:rsidRPr="008B6AAF" w:rsidRDefault="00DA4360" w:rsidP="008B6AAF">
      <w:pPr>
        <w:numPr>
          <w:ilvl w:val="0"/>
          <w:numId w:val="1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The client’s right to complain.</w:t>
      </w:r>
    </w:p>
    <w:p w14:paraId="00000071" w14:textId="77777777" w:rsidR="00543669" w:rsidRPr="008B6AAF" w:rsidRDefault="00DA4360" w:rsidP="008B6AAF">
      <w:pPr>
        <w:numPr>
          <w:ilvl w:val="0"/>
          <w:numId w:val="13"/>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Information on the Financial Services Compensation Scheme and the Legal Ombudsman (LeO).</w:t>
      </w:r>
    </w:p>
    <w:p w14:paraId="00000072" w14:textId="77777777" w:rsidR="00543669" w:rsidRPr="00434564" w:rsidRDefault="00DA4360" w:rsidP="00434564">
      <w:pPr>
        <w:shd w:val="clear" w:color="auto" w:fill="FFFFFF"/>
        <w:spacing w:before="240" w:after="240" w:line="240" w:lineRule="auto"/>
        <w:ind w:firstLine="360"/>
        <w:rPr>
          <w:rFonts w:ascii="Georgia" w:eastAsia="Roboto" w:hAnsi="Georgia" w:cs="Roboto"/>
          <w:b/>
          <w:color w:val="0F1115"/>
          <w:sz w:val="20"/>
          <w:szCs w:val="20"/>
        </w:rPr>
      </w:pPr>
      <w:r w:rsidRPr="00434564">
        <w:rPr>
          <w:rFonts w:ascii="Georgia" w:eastAsia="Roboto" w:hAnsi="Georgia" w:cs="Roboto"/>
          <w:b/>
          <w:color w:val="0F1115"/>
          <w:sz w:val="20"/>
          <w:szCs w:val="20"/>
        </w:rPr>
        <w:t>B. Information on Costs and Complaints</w:t>
      </w:r>
    </w:p>
    <w:p w14:paraId="00000073" w14:textId="77777777" w:rsidR="00543669" w:rsidRPr="008B6AAF" w:rsidRDefault="00DA4360" w:rsidP="008B6AAF">
      <w:pPr>
        <w:numPr>
          <w:ilvl w:val="0"/>
          <w:numId w:val="18"/>
        </w:numPr>
        <w:shd w:val="clear" w:color="auto" w:fill="FFFFFF"/>
        <w:spacing w:before="240" w:line="240" w:lineRule="auto"/>
        <w:rPr>
          <w:rFonts w:ascii="Georgia" w:hAnsi="Georgia"/>
          <w:sz w:val="20"/>
          <w:szCs w:val="20"/>
        </w:rPr>
      </w:pPr>
      <w:r w:rsidRPr="00434564">
        <w:rPr>
          <w:rFonts w:ascii="Georgia" w:eastAsia="Roboto" w:hAnsi="Georgia" w:cs="Roboto"/>
          <w:b/>
          <w:color w:val="0F1115"/>
          <w:sz w:val="20"/>
          <w:szCs w:val="20"/>
        </w:rPr>
        <w:t>Costs</w:t>
      </w:r>
      <w:r w:rsidRPr="008B6AAF">
        <w:rPr>
          <w:rFonts w:ascii="Georgia" w:eastAsia="Roboto" w:hAnsi="Georgia" w:cs="Roboto"/>
          <w:color w:val="0F1115"/>
          <w:sz w:val="20"/>
          <w:szCs w:val="20"/>
        </w:rPr>
        <w:t>: A clear estimate must be given at the outset and updated if changes occur. It must cover the basis of charges (e.g., hourly rates) and billing arrangements.</w:t>
      </w:r>
    </w:p>
    <w:p w14:paraId="00000074" w14:textId="77777777" w:rsidR="00543669" w:rsidRPr="008B6AAF" w:rsidRDefault="00DA4360" w:rsidP="008B6AAF">
      <w:pPr>
        <w:numPr>
          <w:ilvl w:val="0"/>
          <w:numId w:val="18"/>
        </w:numPr>
        <w:shd w:val="clear" w:color="auto" w:fill="FFFFFF"/>
        <w:spacing w:after="240" w:line="240" w:lineRule="auto"/>
        <w:rPr>
          <w:rFonts w:ascii="Georgia" w:hAnsi="Georgia"/>
          <w:sz w:val="20"/>
          <w:szCs w:val="20"/>
        </w:rPr>
      </w:pPr>
      <w:r w:rsidRPr="00434564">
        <w:rPr>
          <w:rFonts w:ascii="Georgia" w:eastAsia="Roboto" w:hAnsi="Georgia" w:cs="Roboto"/>
          <w:b/>
          <w:color w:val="0F1115"/>
          <w:sz w:val="20"/>
          <w:szCs w:val="20"/>
        </w:rPr>
        <w:t>Complaints Handling</w:t>
      </w:r>
      <w:r w:rsidRPr="008B6AAF">
        <w:rPr>
          <w:rFonts w:ascii="Georgia" w:eastAsia="Roboto" w:hAnsi="Georgia" w:cs="Roboto"/>
          <w:color w:val="0F1115"/>
          <w:sz w:val="20"/>
          <w:szCs w:val="20"/>
        </w:rPr>
        <w:t>: Clients must be informed of the firm’s internal complaints procedure (including the contact, often the Compliance Officer for Legal Practice - COLP) and their right to complain to the LeO, including relevant timeframes (usually within six months of the firm’s final response).</w:t>
      </w:r>
    </w:p>
    <w:p w14:paraId="00000075" w14:textId="09523237" w:rsidR="00543669" w:rsidRPr="008B6AAF" w:rsidRDefault="0006134A" w:rsidP="008B6AAF">
      <w:pPr>
        <w:shd w:val="clear" w:color="auto" w:fill="FFFFFF"/>
        <w:spacing w:before="240" w:after="240" w:line="240" w:lineRule="auto"/>
        <w:rPr>
          <w:rFonts w:ascii="Georgia" w:eastAsia="Roboto" w:hAnsi="Georgia" w:cs="Roboto"/>
          <w:color w:val="0F1115"/>
          <w:sz w:val="20"/>
          <w:szCs w:val="20"/>
        </w:rPr>
      </w:pPr>
      <w:r w:rsidRPr="0006134A">
        <w:rPr>
          <w:rFonts w:ascii="Georgia" w:eastAsia="Roboto" w:hAnsi="Georgia" w:cs="Roboto"/>
          <w:b/>
          <w:color w:val="0F1115"/>
          <w:sz w:val="20"/>
          <w:szCs w:val="20"/>
        </w:rPr>
        <w:t>4. THE DUTY TO ACT IN THE CLIENT'S BEST INTERESTS</w:t>
      </w:r>
      <w:r w:rsidR="00DA4360" w:rsidRPr="008B6AAF">
        <w:rPr>
          <w:rFonts w:ascii="Georgia" w:eastAsia="Roboto" w:hAnsi="Georgia" w:cs="Roboto"/>
          <w:color w:val="0F1115"/>
          <w:sz w:val="20"/>
          <w:szCs w:val="20"/>
        </w:rPr>
        <w:br/>
        <w:t>This is a core fiduciary duty requiring the solicitor to use skill and judgement to advance the client’s legitimate objectives. It is subject to the overriding duty to the court and the law. This duty may require giving unwelcome advice to protect the client from their own instructions.</w:t>
      </w:r>
    </w:p>
    <w:p w14:paraId="00000076" w14:textId="22605995" w:rsidR="00543669" w:rsidRPr="008B6AAF" w:rsidRDefault="0006134A" w:rsidP="008B6AAF">
      <w:pPr>
        <w:shd w:val="clear" w:color="auto" w:fill="FFFFFF"/>
        <w:spacing w:before="240" w:after="240" w:line="240" w:lineRule="auto"/>
        <w:rPr>
          <w:rFonts w:ascii="Georgia" w:eastAsia="Roboto" w:hAnsi="Georgia" w:cs="Roboto"/>
          <w:color w:val="0F1115"/>
          <w:sz w:val="20"/>
          <w:szCs w:val="20"/>
        </w:rPr>
      </w:pPr>
      <w:r w:rsidRPr="0006134A">
        <w:rPr>
          <w:rFonts w:ascii="Georgia" w:eastAsia="Roboto" w:hAnsi="Georgia" w:cs="Roboto"/>
          <w:b/>
          <w:color w:val="0F1115"/>
          <w:sz w:val="20"/>
          <w:szCs w:val="20"/>
        </w:rPr>
        <w:t>5. THE DUTY OF CONFIDENTIALITY</w:t>
      </w:r>
      <w:r w:rsidR="00DA4360" w:rsidRPr="008B6AAF">
        <w:rPr>
          <w:rFonts w:ascii="Georgia" w:eastAsia="Roboto" w:hAnsi="Georgia" w:cs="Roboto"/>
          <w:color w:val="0F1115"/>
          <w:sz w:val="20"/>
          <w:szCs w:val="20"/>
        </w:rPr>
        <w:br/>
        <w:t>This is one of the most fundamental duties, arising from common law and the SRA Code. It protects all information concerning a client’s affairs, regardless of source, and continues indefinitely, even after the retainer ends.</w:t>
      </w:r>
    </w:p>
    <w:p w14:paraId="00000077" w14:textId="77777777" w:rsidR="00543669" w:rsidRPr="008B6AAF" w:rsidRDefault="00DA4360" w:rsidP="0006134A">
      <w:pPr>
        <w:shd w:val="clear" w:color="auto" w:fill="FFFFFF"/>
        <w:spacing w:before="240" w:after="240" w:line="240" w:lineRule="auto"/>
        <w:ind w:firstLine="360"/>
        <w:rPr>
          <w:rFonts w:ascii="Georgia" w:eastAsia="Roboto" w:hAnsi="Georgia" w:cs="Roboto"/>
          <w:color w:val="0F1115"/>
          <w:sz w:val="20"/>
          <w:szCs w:val="20"/>
        </w:rPr>
      </w:pPr>
      <w:r w:rsidRPr="0006134A">
        <w:rPr>
          <w:rFonts w:ascii="Georgia" w:eastAsia="Roboto" w:hAnsi="Georgia" w:cs="Roboto"/>
          <w:b/>
          <w:color w:val="0F1115"/>
          <w:sz w:val="20"/>
          <w:szCs w:val="20"/>
        </w:rPr>
        <w:t>A. Scope of the Duty</w:t>
      </w:r>
      <w:r w:rsidRPr="0006134A">
        <w:rPr>
          <w:rFonts w:ascii="Georgia" w:eastAsia="Roboto" w:hAnsi="Georgia" w:cs="Roboto"/>
          <w:b/>
          <w:color w:val="0F1115"/>
          <w:sz w:val="20"/>
          <w:szCs w:val="20"/>
        </w:rPr>
        <w:br/>
      </w:r>
      <w:r w:rsidRPr="008B6AAF">
        <w:rPr>
          <w:rFonts w:ascii="Georgia" w:eastAsia="Roboto" w:hAnsi="Georgia" w:cs="Roboto"/>
          <w:color w:val="0F1115"/>
          <w:sz w:val="20"/>
          <w:szCs w:val="20"/>
        </w:rPr>
        <w:t>It is exceptionally wide, covering:</w:t>
      </w:r>
    </w:p>
    <w:p w14:paraId="00000078" w14:textId="77777777" w:rsidR="00543669" w:rsidRPr="008B6AAF" w:rsidRDefault="00DA4360" w:rsidP="008B6AAF">
      <w:pPr>
        <w:numPr>
          <w:ilvl w:val="0"/>
          <w:numId w:val="38"/>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Information from the client.</w:t>
      </w:r>
    </w:p>
    <w:p w14:paraId="00000079" w14:textId="77777777" w:rsidR="00543669" w:rsidRPr="008B6AAF" w:rsidRDefault="00DA4360" w:rsidP="008B6AAF">
      <w:pPr>
        <w:numPr>
          <w:ilvl w:val="0"/>
          <w:numId w:val="38"/>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Information from third parties (e.g., witnesses).</w:t>
      </w:r>
    </w:p>
    <w:p w14:paraId="0000007A" w14:textId="77777777" w:rsidR="00543669" w:rsidRPr="008B6AAF" w:rsidRDefault="00DA4360" w:rsidP="008B6AAF">
      <w:pPr>
        <w:numPr>
          <w:ilvl w:val="0"/>
          <w:numId w:val="38"/>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Information generated by the solicitor (e.g., strategy memos).</w:t>
      </w:r>
    </w:p>
    <w:p w14:paraId="0000007B" w14:textId="77777777" w:rsidR="00543669" w:rsidRPr="008B6AAF" w:rsidRDefault="00DA4360" w:rsidP="008B6AAF">
      <w:pPr>
        <w:numPr>
          <w:ilvl w:val="0"/>
          <w:numId w:val="38"/>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The fact that the client consulted the solicitor.</w:t>
      </w:r>
      <w:r w:rsidRPr="008B6AAF">
        <w:rPr>
          <w:rFonts w:ascii="Georgia" w:eastAsia="Roboto" w:hAnsi="Georgia" w:cs="Roboto"/>
          <w:color w:val="0F1115"/>
          <w:sz w:val="20"/>
          <w:szCs w:val="20"/>
        </w:rPr>
        <w:br/>
        <w:t>The duty prohibits both disclosure and using the information for any other purpose.</w:t>
      </w:r>
    </w:p>
    <w:p w14:paraId="0000007C" w14:textId="77777777" w:rsidR="00543669" w:rsidRPr="008B6AAF" w:rsidRDefault="00DA4360" w:rsidP="0006134A">
      <w:pPr>
        <w:shd w:val="clear" w:color="auto" w:fill="FFFFFF"/>
        <w:spacing w:before="240" w:after="240" w:line="240" w:lineRule="auto"/>
        <w:ind w:firstLine="360"/>
        <w:rPr>
          <w:rFonts w:ascii="Georgia" w:eastAsia="Roboto" w:hAnsi="Georgia" w:cs="Roboto"/>
          <w:color w:val="0F1115"/>
          <w:sz w:val="20"/>
          <w:szCs w:val="20"/>
        </w:rPr>
      </w:pPr>
      <w:r w:rsidRPr="0006134A">
        <w:rPr>
          <w:rFonts w:ascii="Georgia" w:eastAsia="Roboto" w:hAnsi="Georgia" w:cs="Roboto"/>
          <w:b/>
          <w:color w:val="0F1115"/>
          <w:sz w:val="20"/>
          <w:szCs w:val="20"/>
        </w:rPr>
        <w:t>B. Limits and Exceptions to Confidentiality</w:t>
      </w:r>
      <w:r w:rsidRPr="008B6AAF">
        <w:rPr>
          <w:rFonts w:ascii="Georgia" w:eastAsia="Roboto" w:hAnsi="Georgia" w:cs="Roboto"/>
          <w:color w:val="0F1115"/>
          <w:sz w:val="20"/>
          <w:szCs w:val="20"/>
        </w:rPr>
        <w:br/>
        <w:t>The duty is not absolute. Disclosure is permitted or required in specific circumstances:</w:t>
      </w:r>
    </w:p>
    <w:p w14:paraId="0000007D" w14:textId="77777777" w:rsidR="00543669" w:rsidRPr="008B6AAF" w:rsidRDefault="00DA4360" w:rsidP="008B6AAF">
      <w:pPr>
        <w:numPr>
          <w:ilvl w:val="0"/>
          <w:numId w:val="30"/>
        </w:numPr>
        <w:shd w:val="clear" w:color="auto" w:fill="FFFFFF"/>
        <w:spacing w:before="240" w:line="240" w:lineRule="auto"/>
        <w:rPr>
          <w:rFonts w:ascii="Georgia" w:hAnsi="Georgia"/>
          <w:sz w:val="20"/>
          <w:szCs w:val="20"/>
        </w:rPr>
      </w:pPr>
      <w:r w:rsidRPr="0006134A">
        <w:rPr>
          <w:rFonts w:ascii="Georgia" w:eastAsia="Roboto" w:hAnsi="Georgia" w:cs="Roboto"/>
          <w:b/>
          <w:color w:val="0F1115"/>
          <w:sz w:val="20"/>
          <w:szCs w:val="20"/>
        </w:rPr>
        <w:t>With Client Consent:</w:t>
      </w:r>
      <w:r w:rsidRPr="008B6AAF">
        <w:rPr>
          <w:rFonts w:ascii="Georgia" w:eastAsia="Roboto" w:hAnsi="Georgia" w:cs="Roboto"/>
          <w:color w:val="0F1115"/>
          <w:sz w:val="20"/>
          <w:szCs w:val="20"/>
        </w:rPr>
        <w:t xml:space="preserve"> Express, informed consent. Consent can sometimes be implied by the nature of the retainer.</w:t>
      </w:r>
    </w:p>
    <w:p w14:paraId="0000007E" w14:textId="77777777" w:rsidR="00543669" w:rsidRPr="008B6AAF" w:rsidRDefault="00DA4360" w:rsidP="008B6AAF">
      <w:pPr>
        <w:numPr>
          <w:ilvl w:val="0"/>
          <w:numId w:val="30"/>
        </w:numPr>
        <w:shd w:val="clear" w:color="auto" w:fill="FFFFFF"/>
        <w:spacing w:line="240" w:lineRule="auto"/>
        <w:rPr>
          <w:rFonts w:ascii="Georgia" w:hAnsi="Georgia"/>
          <w:sz w:val="20"/>
          <w:szCs w:val="20"/>
        </w:rPr>
      </w:pPr>
      <w:r w:rsidRPr="0006134A">
        <w:rPr>
          <w:rFonts w:ascii="Georgia" w:eastAsia="Roboto" w:hAnsi="Georgia" w:cs="Roboto"/>
          <w:b/>
          <w:color w:val="0F1115"/>
          <w:sz w:val="20"/>
          <w:szCs w:val="20"/>
        </w:rPr>
        <w:t>Where Required or Permitted by Law</w:t>
      </w:r>
      <w:r w:rsidRPr="008B6AAF">
        <w:rPr>
          <w:rFonts w:ascii="Georgia" w:eastAsia="Roboto" w:hAnsi="Georgia" w:cs="Roboto"/>
          <w:color w:val="0F1115"/>
          <w:sz w:val="20"/>
          <w:szCs w:val="20"/>
        </w:rPr>
        <w:t>:</w:t>
      </w:r>
    </w:p>
    <w:p w14:paraId="0000007F" w14:textId="77777777" w:rsidR="00543669" w:rsidRPr="008B6AAF" w:rsidRDefault="00DA4360" w:rsidP="008B6AAF">
      <w:pPr>
        <w:numPr>
          <w:ilvl w:val="1"/>
          <w:numId w:val="30"/>
        </w:numPr>
        <w:shd w:val="clear" w:color="auto" w:fill="FFFFFF"/>
        <w:spacing w:line="240" w:lineRule="auto"/>
        <w:rPr>
          <w:rFonts w:ascii="Georgia" w:hAnsi="Georgia"/>
          <w:sz w:val="20"/>
          <w:szCs w:val="20"/>
        </w:rPr>
      </w:pPr>
      <w:r w:rsidRPr="0006134A">
        <w:rPr>
          <w:rFonts w:ascii="Georgia" w:eastAsia="Roboto" w:hAnsi="Georgia" w:cs="Roboto"/>
          <w:b/>
          <w:color w:val="0F1115"/>
          <w:sz w:val="20"/>
          <w:szCs w:val="20"/>
        </w:rPr>
        <w:t>Proceeds of Crime Act (POCA) 2002</w:t>
      </w:r>
      <w:r w:rsidRPr="008B6AAF">
        <w:rPr>
          <w:rFonts w:ascii="Georgia" w:eastAsia="Roboto" w:hAnsi="Georgia" w:cs="Roboto"/>
          <w:color w:val="0F1115"/>
          <w:sz w:val="20"/>
          <w:szCs w:val="20"/>
        </w:rPr>
        <w:t>: Must report knowledge or suspicion of money laundering.</w:t>
      </w:r>
    </w:p>
    <w:p w14:paraId="00000080" w14:textId="77777777" w:rsidR="00543669" w:rsidRPr="008B6AAF" w:rsidRDefault="00DA4360" w:rsidP="008B6AAF">
      <w:pPr>
        <w:numPr>
          <w:ilvl w:val="1"/>
          <w:numId w:val="30"/>
        </w:numPr>
        <w:shd w:val="clear" w:color="auto" w:fill="FFFFFF"/>
        <w:spacing w:line="240" w:lineRule="auto"/>
        <w:rPr>
          <w:rFonts w:ascii="Georgia" w:hAnsi="Georgia"/>
          <w:sz w:val="20"/>
          <w:szCs w:val="20"/>
        </w:rPr>
      </w:pPr>
      <w:r w:rsidRPr="0006134A">
        <w:rPr>
          <w:rFonts w:ascii="Georgia" w:eastAsia="Roboto" w:hAnsi="Georgia" w:cs="Roboto"/>
          <w:b/>
          <w:color w:val="0F1115"/>
          <w:sz w:val="20"/>
          <w:szCs w:val="20"/>
        </w:rPr>
        <w:t>Prevention of Terrorism Legislation</w:t>
      </w:r>
      <w:r w:rsidRPr="008B6AAF">
        <w:rPr>
          <w:rFonts w:ascii="Georgia" w:eastAsia="Roboto" w:hAnsi="Georgia" w:cs="Roboto"/>
          <w:color w:val="0F1115"/>
          <w:sz w:val="20"/>
          <w:szCs w:val="20"/>
        </w:rPr>
        <w:t>: Similar reporting duties.</w:t>
      </w:r>
    </w:p>
    <w:p w14:paraId="00000081" w14:textId="77777777" w:rsidR="00543669" w:rsidRPr="008B6AAF" w:rsidRDefault="00DA4360" w:rsidP="008B6AAF">
      <w:pPr>
        <w:numPr>
          <w:ilvl w:val="1"/>
          <w:numId w:val="30"/>
        </w:numPr>
        <w:shd w:val="clear" w:color="auto" w:fill="FFFFFF"/>
        <w:spacing w:line="240" w:lineRule="auto"/>
        <w:rPr>
          <w:rFonts w:ascii="Georgia" w:hAnsi="Georgia"/>
          <w:sz w:val="20"/>
          <w:szCs w:val="20"/>
        </w:rPr>
      </w:pPr>
      <w:r w:rsidRPr="0006134A">
        <w:rPr>
          <w:rFonts w:ascii="Georgia" w:eastAsia="Roboto" w:hAnsi="Georgia" w:cs="Roboto"/>
          <w:b/>
          <w:color w:val="0F1115"/>
          <w:sz w:val="20"/>
          <w:szCs w:val="20"/>
        </w:rPr>
        <w:t>By Court Order</w:t>
      </w:r>
      <w:r w:rsidRPr="008B6AAF">
        <w:rPr>
          <w:rFonts w:ascii="Georgia" w:eastAsia="Roboto" w:hAnsi="Georgia" w:cs="Roboto"/>
          <w:color w:val="0F1115"/>
          <w:sz w:val="20"/>
          <w:szCs w:val="20"/>
        </w:rPr>
        <w:t>: A judge can order disclosure.</w:t>
      </w:r>
    </w:p>
    <w:p w14:paraId="00000082" w14:textId="77777777" w:rsidR="00543669" w:rsidRPr="008B6AAF" w:rsidRDefault="00DA4360" w:rsidP="008B6AAF">
      <w:pPr>
        <w:numPr>
          <w:ilvl w:val="0"/>
          <w:numId w:val="30"/>
        </w:numPr>
        <w:shd w:val="clear" w:color="auto" w:fill="FFFFFF"/>
        <w:spacing w:line="240" w:lineRule="auto"/>
        <w:rPr>
          <w:rFonts w:ascii="Georgia" w:hAnsi="Georgia"/>
          <w:sz w:val="20"/>
          <w:szCs w:val="20"/>
        </w:rPr>
      </w:pPr>
      <w:r w:rsidRPr="0006134A">
        <w:rPr>
          <w:rFonts w:ascii="Georgia" w:eastAsia="Roboto" w:hAnsi="Georgia" w:cs="Roboto"/>
          <w:b/>
          <w:color w:val="0F1115"/>
          <w:sz w:val="20"/>
          <w:szCs w:val="20"/>
        </w:rPr>
        <w:t>To Prevent Serious Crime or Risk to Life:</w:t>
      </w:r>
      <w:r w:rsidRPr="008B6AAF">
        <w:rPr>
          <w:rFonts w:ascii="Georgia" w:eastAsia="Roboto" w:hAnsi="Georgia" w:cs="Roboto"/>
          <w:color w:val="0F1115"/>
          <w:sz w:val="20"/>
          <w:szCs w:val="20"/>
        </w:rPr>
        <w:t xml:space="preserve"> The SRA Code permits disclosure to prevent a criminal act likely to result in serious bodily harm.</w:t>
      </w:r>
    </w:p>
    <w:p w14:paraId="00000083" w14:textId="77777777" w:rsidR="00543669" w:rsidRPr="008B6AAF" w:rsidRDefault="00DA4360" w:rsidP="008B6AAF">
      <w:pPr>
        <w:numPr>
          <w:ilvl w:val="0"/>
          <w:numId w:val="30"/>
        </w:numPr>
        <w:shd w:val="clear" w:color="auto" w:fill="FFFFFF"/>
        <w:spacing w:after="240" w:line="240" w:lineRule="auto"/>
        <w:rPr>
          <w:rFonts w:ascii="Georgia" w:hAnsi="Georgia"/>
          <w:sz w:val="20"/>
          <w:szCs w:val="20"/>
        </w:rPr>
      </w:pPr>
      <w:r w:rsidRPr="0006134A">
        <w:rPr>
          <w:rFonts w:ascii="Georgia" w:eastAsia="Roboto" w:hAnsi="Georgia" w:cs="Roboto"/>
          <w:b/>
          <w:color w:val="0F1115"/>
          <w:sz w:val="20"/>
          <w:szCs w:val="20"/>
        </w:rPr>
        <w:t>To Defend Yourself or Your Firm</w:t>
      </w:r>
      <w:r w:rsidRPr="008B6AAF">
        <w:rPr>
          <w:rFonts w:ascii="Georgia" w:eastAsia="Roboto" w:hAnsi="Georgia" w:cs="Roboto"/>
          <w:color w:val="0F1115"/>
          <w:sz w:val="20"/>
          <w:szCs w:val="20"/>
        </w:rPr>
        <w:t>: Disclosure is allowed to the extent necessary to defend against allegations of negligence or misconduct.</w:t>
      </w:r>
    </w:p>
    <w:p w14:paraId="00000084" w14:textId="46C51E0E" w:rsidR="00543669" w:rsidRDefault="0006134A" w:rsidP="008B6AAF">
      <w:pPr>
        <w:shd w:val="clear" w:color="auto" w:fill="FFFFFF"/>
        <w:spacing w:before="240" w:after="240" w:line="240" w:lineRule="auto"/>
        <w:rPr>
          <w:rFonts w:ascii="Georgia" w:eastAsia="Roboto" w:hAnsi="Georgia" w:cs="Roboto"/>
          <w:color w:val="0F1115"/>
          <w:sz w:val="20"/>
          <w:szCs w:val="20"/>
        </w:rPr>
      </w:pPr>
      <w:r w:rsidRPr="0006134A">
        <w:rPr>
          <w:rFonts w:ascii="Georgia" w:eastAsia="Roboto" w:hAnsi="Georgia" w:cs="Roboto"/>
          <w:b/>
          <w:color w:val="0F1115"/>
          <w:sz w:val="20"/>
          <w:szCs w:val="20"/>
        </w:rPr>
        <w:t>6. DATA PROTECTION AND THE UK GDPR</w:t>
      </w:r>
      <w:r w:rsidR="00DA4360" w:rsidRPr="008B6AAF">
        <w:rPr>
          <w:rFonts w:ascii="Georgia" w:eastAsia="Roboto" w:hAnsi="Georgia" w:cs="Roboto"/>
          <w:color w:val="0F1115"/>
          <w:sz w:val="20"/>
          <w:szCs w:val="20"/>
        </w:rPr>
        <w:br/>
        <w:t>The duty of confidentiality operates alongside statutory data protection law. Law firms are data controllers and must process personal data lawfully, fairly, and securely.</w:t>
      </w:r>
    </w:p>
    <w:p w14:paraId="131EDB1A" w14:textId="77777777" w:rsidR="0006134A" w:rsidRPr="008B6AAF" w:rsidRDefault="0006134A" w:rsidP="008B6AAF">
      <w:pPr>
        <w:shd w:val="clear" w:color="auto" w:fill="FFFFFF"/>
        <w:spacing w:before="240" w:after="240" w:line="240" w:lineRule="auto"/>
        <w:rPr>
          <w:rFonts w:ascii="Georgia" w:eastAsia="Roboto" w:hAnsi="Georgia" w:cs="Roboto"/>
          <w:color w:val="0F1115"/>
          <w:sz w:val="20"/>
          <w:szCs w:val="20"/>
        </w:rPr>
      </w:pPr>
    </w:p>
    <w:p w14:paraId="2C4CC13C" w14:textId="10D1FBA0" w:rsidR="0006134A" w:rsidRPr="0006134A" w:rsidRDefault="0006134A" w:rsidP="0006134A">
      <w:pPr>
        <w:shd w:val="clear" w:color="auto" w:fill="FFFFFF"/>
        <w:spacing w:before="240" w:line="240" w:lineRule="auto"/>
        <w:rPr>
          <w:rFonts w:ascii="Georgia" w:hAnsi="Georgia"/>
          <w:sz w:val="20"/>
          <w:szCs w:val="20"/>
        </w:rPr>
      </w:pPr>
    </w:p>
    <w:p w14:paraId="00000085" w14:textId="0E1B90AF" w:rsidR="00543669" w:rsidRPr="008B6AAF" w:rsidRDefault="00DA4360" w:rsidP="008B6AAF">
      <w:pPr>
        <w:numPr>
          <w:ilvl w:val="0"/>
          <w:numId w:val="12"/>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The lawful basis for processing is typically "performance of a contract" (the retainer) or "compliance with a legal obligation".</w:t>
      </w:r>
    </w:p>
    <w:p w14:paraId="00000086" w14:textId="77777777" w:rsidR="00543669" w:rsidRPr="008B6AAF" w:rsidRDefault="00DA4360" w:rsidP="008B6AAF">
      <w:pPr>
        <w:numPr>
          <w:ilvl w:val="0"/>
          <w:numId w:val="12"/>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Requirements include implementing appropriate security measures, providing a privacy notice, and reporting data breaches (which are also confidentiality breaches).</w:t>
      </w:r>
    </w:p>
    <w:p w14:paraId="00000087" w14:textId="4F28C381" w:rsidR="00543669" w:rsidRPr="0006134A" w:rsidRDefault="0006134A" w:rsidP="008B6AAF">
      <w:pPr>
        <w:shd w:val="clear" w:color="auto" w:fill="FFFFFF"/>
        <w:spacing w:before="240" w:after="240" w:line="240" w:lineRule="auto"/>
        <w:rPr>
          <w:rFonts w:ascii="Georgia" w:eastAsia="Roboto" w:hAnsi="Georgia" w:cs="Roboto"/>
          <w:b/>
          <w:color w:val="0F1115"/>
          <w:sz w:val="20"/>
          <w:szCs w:val="20"/>
        </w:rPr>
      </w:pPr>
      <w:r w:rsidRPr="0006134A">
        <w:rPr>
          <w:rFonts w:ascii="Georgia" w:eastAsia="Roboto" w:hAnsi="Georgia" w:cs="Roboto"/>
          <w:b/>
          <w:color w:val="0F1115"/>
          <w:sz w:val="20"/>
          <w:szCs w:val="20"/>
        </w:rPr>
        <w:t>7. USE OF CONFIDENTIAL INFORMATION AND INTERNAL WHISTLEBLOWING</w:t>
      </w:r>
    </w:p>
    <w:p w14:paraId="00000088" w14:textId="77777777" w:rsidR="00543669" w:rsidRPr="008B6AAF" w:rsidRDefault="00DA4360" w:rsidP="0006134A">
      <w:pPr>
        <w:shd w:val="clear" w:color="auto" w:fill="FFFFFF"/>
        <w:spacing w:before="240" w:after="240" w:line="240" w:lineRule="auto"/>
        <w:ind w:firstLine="360"/>
        <w:rPr>
          <w:rFonts w:ascii="Georgia" w:eastAsia="Roboto" w:hAnsi="Georgia" w:cs="Roboto"/>
          <w:color w:val="0F1115"/>
          <w:sz w:val="20"/>
          <w:szCs w:val="20"/>
        </w:rPr>
      </w:pPr>
      <w:r w:rsidRPr="0006134A">
        <w:rPr>
          <w:rFonts w:ascii="Georgia" w:eastAsia="Roboto" w:hAnsi="Georgia" w:cs="Roboto"/>
          <w:b/>
          <w:color w:val="0F1115"/>
          <w:sz w:val="20"/>
          <w:szCs w:val="20"/>
        </w:rPr>
        <w:t>A. Use of Information</w:t>
      </w:r>
      <w:r w:rsidRPr="008B6AAF">
        <w:rPr>
          <w:rFonts w:ascii="Georgia" w:eastAsia="Roboto" w:hAnsi="Georgia" w:cs="Roboto"/>
          <w:color w:val="0F1115"/>
          <w:sz w:val="20"/>
          <w:szCs w:val="20"/>
        </w:rPr>
        <w:br/>
        <w:t>There is a strict prohibition on using one client’s confidential information for the benefit of another. Firms must use effective information barriers (Chinese Walls) to manage this within conflicts.</w:t>
      </w:r>
    </w:p>
    <w:p w14:paraId="00000089" w14:textId="77777777" w:rsidR="00543669" w:rsidRPr="008B6AAF" w:rsidRDefault="00DA4360" w:rsidP="0006134A">
      <w:pPr>
        <w:shd w:val="clear" w:color="auto" w:fill="FFFFFF"/>
        <w:spacing w:before="240" w:after="240" w:line="240" w:lineRule="auto"/>
        <w:ind w:firstLine="360"/>
        <w:rPr>
          <w:rFonts w:ascii="Georgia" w:eastAsia="Roboto" w:hAnsi="Georgia" w:cs="Roboto"/>
          <w:color w:val="0F1115"/>
          <w:sz w:val="20"/>
          <w:szCs w:val="20"/>
        </w:rPr>
      </w:pPr>
      <w:r w:rsidRPr="0006134A">
        <w:rPr>
          <w:rFonts w:ascii="Georgia" w:eastAsia="Roboto" w:hAnsi="Georgia" w:cs="Roboto"/>
          <w:b/>
          <w:color w:val="0F1115"/>
          <w:sz w:val="20"/>
          <w:szCs w:val="20"/>
        </w:rPr>
        <w:t>B. Whistleblowing Within a Firm</w:t>
      </w:r>
      <w:r w:rsidRPr="008B6AAF">
        <w:rPr>
          <w:rFonts w:ascii="Georgia" w:eastAsia="Roboto" w:hAnsi="Georgia" w:cs="Roboto"/>
          <w:color w:val="0F1115"/>
          <w:sz w:val="20"/>
          <w:szCs w:val="20"/>
        </w:rPr>
        <w:br/>
        <w:t>Solicitors have a professional duty to report serious misconduct within their firm.</w:t>
      </w:r>
    </w:p>
    <w:p w14:paraId="0000008A" w14:textId="77777777" w:rsidR="00543669" w:rsidRPr="008B6AAF" w:rsidRDefault="00DA4360" w:rsidP="008B6AAF">
      <w:pPr>
        <w:numPr>
          <w:ilvl w:val="0"/>
          <w:numId w:val="4"/>
        </w:numPr>
        <w:shd w:val="clear" w:color="auto" w:fill="FFFFFF"/>
        <w:spacing w:before="240" w:line="240" w:lineRule="auto"/>
        <w:rPr>
          <w:rFonts w:ascii="Georgia" w:hAnsi="Georgia"/>
          <w:sz w:val="20"/>
          <w:szCs w:val="20"/>
        </w:rPr>
      </w:pPr>
      <w:r w:rsidRPr="0006134A">
        <w:rPr>
          <w:rFonts w:ascii="Georgia" w:eastAsia="Roboto" w:hAnsi="Georgia" w:cs="Roboto"/>
          <w:b/>
          <w:color w:val="0F1115"/>
          <w:sz w:val="20"/>
          <w:szCs w:val="20"/>
        </w:rPr>
        <w:t>Internal Reporting</w:t>
      </w:r>
      <w:r w:rsidRPr="008B6AAF">
        <w:rPr>
          <w:rFonts w:ascii="Georgia" w:eastAsia="Roboto" w:hAnsi="Georgia" w:cs="Roboto"/>
          <w:color w:val="0F1115"/>
          <w:sz w:val="20"/>
          <w:szCs w:val="20"/>
        </w:rPr>
        <w:t>: The first step should be to report to the COLP or a designated partner.</w:t>
      </w:r>
    </w:p>
    <w:p w14:paraId="0000008B" w14:textId="77777777" w:rsidR="00543669" w:rsidRPr="008B6AAF" w:rsidRDefault="00DA4360" w:rsidP="008B6AAF">
      <w:pPr>
        <w:numPr>
          <w:ilvl w:val="0"/>
          <w:numId w:val="4"/>
        </w:numPr>
        <w:shd w:val="clear" w:color="auto" w:fill="FFFFFF"/>
        <w:spacing w:line="240" w:lineRule="auto"/>
        <w:rPr>
          <w:rFonts w:ascii="Georgia" w:hAnsi="Georgia"/>
          <w:sz w:val="20"/>
          <w:szCs w:val="20"/>
        </w:rPr>
      </w:pPr>
      <w:r w:rsidRPr="0006134A">
        <w:rPr>
          <w:rFonts w:ascii="Georgia" w:eastAsia="Roboto" w:hAnsi="Georgia" w:cs="Roboto"/>
          <w:b/>
          <w:color w:val="0F1115"/>
          <w:sz w:val="20"/>
          <w:szCs w:val="20"/>
        </w:rPr>
        <w:t>Reporting to the SRA</w:t>
      </w:r>
      <w:r w:rsidRPr="008B6AAF">
        <w:rPr>
          <w:rFonts w:ascii="Georgia" w:eastAsia="Roboto" w:hAnsi="Georgia" w:cs="Roboto"/>
          <w:color w:val="0F1115"/>
          <w:sz w:val="20"/>
          <w:szCs w:val="20"/>
        </w:rPr>
        <w:t>: If internal reporting is ineffective or the reporter reasonably believes it will be, there is a duty to report directly to the SRA.</w:t>
      </w:r>
    </w:p>
    <w:p w14:paraId="0000008C" w14:textId="77777777" w:rsidR="00543669" w:rsidRPr="008B6AAF" w:rsidRDefault="00DA4360" w:rsidP="008B6AAF">
      <w:pPr>
        <w:numPr>
          <w:ilvl w:val="0"/>
          <w:numId w:val="4"/>
        </w:numPr>
        <w:shd w:val="clear" w:color="auto" w:fill="FFFFFF"/>
        <w:spacing w:after="240" w:line="240" w:lineRule="auto"/>
        <w:rPr>
          <w:rFonts w:ascii="Georgia" w:hAnsi="Georgia"/>
          <w:sz w:val="20"/>
          <w:szCs w:val="20"/>
        </w:rPr>
      </w:pPr>
      <w:r w:rsidRPr="0006134A">
        <w:rPr>
          <w:rFonts w:ascii="Georgia" w:eastAsia="Roboto" w:hAnsi="Georgia" w:cs="Roboto"/>
          <w:b/>
          <w:color w:val="0F1115"/>
          <w:sz w:val="20"/>
          <w:szCs w:val="20"/>
        </w:rPr>
        <w:t>Whistleblower Protection</w:t>
      </w:r>
      <w:r w:rsidRPr="008B6AAF">
        <w:rPr>
          <w:rFonts w:ascii="Georgia" w:eastAsia="Roboto" w:hAnsi="Georgia" w:cs="Roboto"/>
          <w:color w:val="0F1115"/>
          <w:sz w:val="20"/>
          <w:szCs w:val="20"/>
        </w:rPr>
        <w:t>: The law protects employees from detriment for making protected disclosures, and the SRA prohibits firms from using confidentiality agreements to block reporting to the regulator.</w:t>
      </w:r>
    </w:p>
    <w:p w14:paraId="0000008D" w14:textId="20C3BA03" w:rsidR="00543669" w:rsidRPr="008B6AAF" w:rsidRDefault="0006134A" w:rsidP="008B6AAF">
      <w:pPr>
        <w:shd w:val="clear" w:color="auto" w:fill="FFFFFF"/>
        <w:spacing w:before="240" w:after="240" w:line="240" w:lineRule="auto"/>
        <w:rPr>
          <w:rFonts w:ascii="Georgia" w:eastAsia="Roboto" w:hAnsi="Georgia" w:cs="Roboto"/>
          <w:color w:val="0F1115"/>
          <w:sz w:val="20"/>
          <w:szCs w:val="20"/>
        </w:rPr>
      </w:pPr>
      <w:r w:rsidRPr="0006134A">
        <w:rPr>
          <w:rFonts w:ascii="Georgia" w:eastAsia="Roboto" w:hAnsi="Georgia" w:cs="Roboto"/>
          <w:b/>
          <w:color w:val="0F1115"/>
          <w:sz w:val="20"/>
          <w:szCs w:val="20"/>
        </w:rPr>
        <w:t>8. DUTIES OWED TO THIRD PARTIES</w:t>
      </w:r>
      <w:r w:rsidR="00DA4360" w:rsidRPr="008B6AAF">
        <w:rPr>
          <w:rFonts w:ascii="Georgia" w:eastAsia="Roboto" w:hAnsi="Georgia" w:cs="Roboto"/>
          <w:color w:val="0F1115"/>
          <w:sz w:val="20"/>
          <w:szCs w:val="20"/>
        </w:rPr>
        <w:br/>
        <w:t>While the primary duty is to the client, solicitors must act with courtesy and fairness towards third parties (opponents, witnesses, unrepresented parties) and must not take unfair advantage or abuse their position.</w:t>
      </w:r>
    </w:p>
    <w:p w14:paraId="47EDFDEB" w14:textId="77777777" w:rsidR="0006134A" w:rsidRDefault="0006134A" w:rsidP="0006134A">
      <w:pPr>
        <w:shd w:val="clear" w:color="auto" w:fill="FFFFFF"/>
        <w:spacing w:before="240" w:after="240" w:line="240" w:lineRule="auto"/>
        <w:rPr>
          <w:rFonts w:ascii="Georgia" w:eastAsia="Roboto" w:hAnsi="Georgia" w:cs="Roboto"/>
          <w:b/>
          <w:color w:val="0F1115"/>
          <w:sz w:val="20"/>
          <w:szCs w:val="20"/>
        </w:rPr>
      </w:pPr>
      <w:r w:rsidRPr="0006134A">
        <w:rPr>
          <w:rFonts w:ascii="Georgia" w:eastAsia="Roboto" w:hAnsi="Georgia" w:cs="Roboto"/>
          <w:b/>
          <w:color w:val="0F1115"/>
          <w:sz w:val="20"/>
          <w:szCs w:val="20"/>
        </w:rPr>
        <w:t>9. FINANCIAL SERVICES AND BUSINESS MANAGEMENT: AN OVERVIEW</w:t>
      </w:r>
    </w:p>
    <w:p w14:paraId="0000008F" w14:textId="773F069F" w:rsidR="00543669" w:rsidRPr="0006134A" w:rsidRDefault="00DA4360" w:rsidP="0006134A">
      <w:pPr>
        <w:shd w:val="clear" w:color="auto" w:fill="FFFFFF"/>
        <w:spacing w:before="240" w:after="240" w:line="240" w:lineRule="auto"/>
        <w:ind w:firstLine="720"/>
        <w:rPr>
          <w:rFonts w:ascii="Georgia" w:eastAsia="Roboto" w:hAnsi="Georgia" w:cs="Roboto"/>
          <w:b/>
          <w:color w:val="0F1115"/>
          <w:sz w:val="20"/>
          <w:szCs w:val="20"/>
        </w:rPr>
      </w:pPr>
      <w:r w:rsidRPr="0006134A">
        <w:rPr>
          <w:rFonts w:ascii="Georgia" w:eastAsia="Roboto" w:hAnsi="Georgia" w:cs="Roboto"/>
          <w:b/>
          <w:color w:val="0F1115"/>
          <w:sz w:val="20"/>
          <w:szCs w:val="20"/>
        </w:rPr>
        <w:t>A. SRA Accounts Rules</w:t>
      </w:r>
      <w:r w:rsidRPr="0006134A">
        <w:rPr>
          <w:rFonts w:ascii="Georgia" w:eastAsia="Roboto" w:hAnsi="Georgia" w:cs="Roboto"/>
          <w:b/>
          <w:color w:val="0F1115"/>
          <w:sz w:val="20"/>
          <w:szCs w:val="20"/>
        </w:rPr>
        <w:br/>
      </w:r>
      <w:r w:rsidRPr="008B6AAF">
        <w:rPr>
          <w:rFonts w:ascii="Georgia" w:eastAsia="Roboto" w:hAnsi="Georgia" w:cs="Roboto"/>
          <w:color w:val="0F1115"/>
          <w:sz w:val="20"/>
          <w:szCs w:val="20"/>
        </w:rPr>
        <w:t>Exist to protect client money. Core duties include keeping client money safe in a designated client account, separate from office money, maintaining proper records, and performing regular reconciliations. Breaches are treated with utmost seriousness.</w:t>
      </w:r>
    </w:p>
    <w:p w14:paraId="00000090" w14:textId="77777777" w:rsidR="00543669" w:rsidRPr="008B6AAF" w:rsidRDefault="00DA4360" w:rsidP="0006134A">
      <w:pPr>
        <w:shd w:val="clear" w:color="auto" w:fill="FFFFFF"/>
        <w:spacing w:before="240" w:after="240" w:line="240" w:lineRule="auto"/>
        <w:ind w:firstLine="720"/>
        <w:rPr>
          <w:rFonts w:ascii="Georgia" w:eastAsia="Roboto" w:hAnsi="Georgia" w:cs="Roboto"/>
          <w:color w:val="0F1115"/>
          <w:sz w:val="20"/>
          <w:szCs w:val="20"/>
        </w:rPr>
      </w:pPr>
      <w:r w:rsidRPr="0006134A">
        <w:rPr>
          <w:rFonts w:ascii="Georgia" w:eastAsia="Roboto" w:hAnsi="Georgia" w:cs="Roboto"/>
          <w:b/>
          <w:color w:val="0F1115"/>
          <w:sz w:val="20"/>
          <w:szCs w:val="20"/>
        </w:rPr>
        <w:t>B. SRA Indemnity Insurance Rules</w:t>
      </w:r>
      <w:r w:rsidRPr="008B6AAF">
        <w:rPr>
          <w:rFonts w:ascii="Georgia" w:eastAsia="Roboto" w:hAnsi="Georgia" w:cs="Roboto"/>
          <w:color w:val="0F1115"/>
          <w:sz w:val="20"/>
          <w:szCs w:val="20"/>
        </w:rPr>
        <w:br/>
        <w:t>Ensure clients have redress for loss caused by solicitor negligence. All authorised firms must have qualifying Professional Indemnity Insurance (PII) that meets SRA minimum terms, providing vital consumer protection.</w:t>
      </w:r>
    </w:p>
    <w:p w14:paraId="00000091" w14:textId="4029F2DF" w:rsidR="00543669" w:rsidRPr="008B6AAF" w:rsidRDefault="000E0204" w:rsidP="008B6AAF">
      <w:pPr>
        <w:shd w:val="clear" w:color="auto" w:fill="FFFFFF"/>
        <w:spacing w:before="240" w:line="240" w:lineRule="auto"/>
        <w:rPr>
          <w:rFonts w:ascii="Georgia" w:eastAsia="Roboto" w:hAnsi="Georgia" w:cs="Roboto"/>
          <w:color w:val="0F1115"/>
          <w:sz w:val="20"/>
          <w:szCs w:val="20"/>
        </w:rPr>
      </w:pPr>
      <w:r w:rsidRPr="0006134A">
        <w:rPr>
          <w:rFonts w:ascii="Georgia" w:eastAsia="Roboto" w:hAnsi="Georgia" w:cs="Roboto"/>
          <w:b/>
          <w:color w:val="0F1115"/>
          <w:sz w:val="20"/>
          <w:szCs w:val="20"/>
        </w:rPr>
        <w:t>10. CONCLUSION</w:t>
      </w:r>
      <w:r w:rsidR="00DA4360" w:rsidRPr="008B6AAF">
        <w:rPr>
          <w:rFonts w:ascii="Georgia" w:eastAsia="Roboto" w:hAnsi="Georgia" w:cs="Roboto"/>
          <w:color w:val="0F1115"/>
          <w:sz w:val="20"/>
          <w:szCs w:val="20"/>
        </w:rPr>
        <w:br/>
        <w:t>The solicitor-client relationship is founded on a clear retainer and detailed in a Client Care Letter, ensuring transparency on scope, cost, and complaints. The core duties are to act in the client’s best interests and maintain confidentiality, the latter being subject to critical exceptions for crime prevention and legal compulsion. These duties are complemented by data protection law and the obligation to act fairly towards third parties. Financial probity, governed by the SRA Accounts Rules and Indemnity Insurance Rules, safeguards client money and provides a safety net, ensuring public confidence in the profession.</w:t>
      </w:r>
    </w:p>
    <w:p w14:paraId="00000092" w14:textId="3B0B8870" w:rsidR="00543669" w:rsidRPr="008B6AAF" w:rsidRDefault="000E0204" w:rsidP="008B6AAF">
      <w:pPr>
        <w:shd w:val="clear" w:color="auto" w:fill="FFFFFF"/>
        <w:spacing w:before="240" w:after="240" w:line="240" w:lineRule="auto"/>
        <w:rPr>
          <w:rFonts w:ascii="Georgia" w:eastAsia="Roboto" w:hAnsi="Georgia" w:cs="Roboto"/>
          <w:color w:val="0F1115"/>
          <w:sz w:val="20"/>
          <w:szCs w:val="20"/>
        </w:rPr>
      </w:pPr>
      <w:r>
        <w:rPr>
          <w:rFonts w:ascii="Georgia" w:hAnsi="Georgia" w:cs="Times New Roman"/>
          <w:sz w:val="20"/>
          <w:szCs w:val="20"/>
        </w:rPr>
        <w:pict w14:anchorId="6EEAA6BD">
          <v:rect id="_x0000_i1027" style="width:0;height:1.5pt" o:hralign="center" o:hrstd="t" o:hr="t" fillcolor="#a0a0a0" stroked="f"/>
        </w:pict>
      </w:r>
    </w:p>
    <w:p w14:paraId="00000093" w14:textId="77777777" w:rsidR="00543669" w:rsidRPr="000E0204" w:rsidRDefault="00DA4360" w:rsidP="000E0204">
      <w:pPr>
        <w:shd w:val="clear" w:color="auto" w:fill="FFFFFF"/>
        <w:spacing w:after="240" w:line="240" w:lineRule="auto"/>
        <w:jc w:val="center"/>
        <w:rPr>
          <w:rFonts w:ascii="Georgia" w:eastAsia="Roboto" w:hAnsi="Georgia" w:cs="Roboto"/>
          <w:b/>
          <w:color w:val="0F1115"/>
          <w:sz w:val="28"/>
          <w:szCs w:val="28"/>
        </w:rPr>
      </w:pPr>
      <w:r w:rsidRPr="000E0204">
        <w:rPr>
          <w:rFonts w:ascii="Georgia" w:eastAsia="Roboto" w:hAnsi="Georgia" w:cs="Roboto"/>
          <w:b/>
          <w:color w:val="0F1115"/>
          <w:sz w:val="28"/>
          <w:szCs w:val="28"/>
        </w:rPr>
        <w:t>CHAPTER 4</w:t>
      </w:r>
      <w:r w:rsidRPr="000E0204">
        <w:rPr>
          <w:rFonts w:ascii="Georgia" w:eastAsia="Roboto" w:hAnsi="Georgia" w:cs="Roboto"/>
          <w:b/>
          <w:color w:val="0F1115"/>
          <w:sz w:val="28"/>
          <w:szCs w:val="28"/>
        </w:rPr>
        <w:br/>
        <w:t>CONFLICTS OF INTEREST</w:t>
      </w:r>
    </w:p>
    <w:p w14:paraId="33FDCB65" w14:textId="77777777" w:rsidR="000E0204" w:rsidRDefault="000E0204" w:rsidP="008B6AAF">
      <w:pPr>
        <w:shd w:val="clear" w:color="auto" w:fill="FFFFFF"/>
        <w:spacing w:before="240" w:after="240" w:line="240" w:lineRule="auto"/>
        <w:rPr>
          <w:rFonts w:ascii="Georgia" w:eastAsia="Roboto" w:hAnsi="Georgia" w:cs="Roboto"/>
          <w:color w:val="0F1115"/>
          <w:sz w:val="20"/>
          <w:szCs w:val="20"/>
        </w:rPr>
      </w:pPr>
      <w:r w:rsidRPr="000E0204">
        <w:rPr>
          <w:rFonts w:ascii="Georgia" w:eastAsia="Roboto" w:hAnsi="Georgia" w:cs="Roboto"/>
          <w:b/>
          <w:color w:val="0F1115"/>
          <w:sz w:val="20"/>
          <w:szCs w:val="20"/>
        </w:rPr>
        <w:t>1. THE FUNDAMENTAL PRINCIPLE</w:t>
      </w:r>
      <w:r w:rsidR="00DA4360" w:rsidRPr="008B6AAF">
        <w:rPr>
          <w:rFonts w:ascii="Georgia" w:eastAsia="Roboto" w:hAnsi="Georgia" w:cs="Roboto"/>
          <w:color w:val="0F1115"/>
          <w:sz w:val="20"/>
          <w:szCs w:val="20"/>
        </w:rPr>
        <w:br/>
        <w:t xml:space="preserve">Conflicts of interest strike at the heart of professional integrity and the solicitor-client relationship. A solicitor’s duty requires undivided loyalty, meaning advice must be free from any competing obligations to another client, a third party, or the solicitor’s own interests. The appearance of a conflict </w:t>
      </w:r>
    </w:p>
    <w:p w14:paraId="22926D2B" w14:textId="04C0F303" w:rsidR="000E0204" w:rsidRDefault="000E0204" w:rsidP="008B6AAF">
      <w:pPr>
        <w:shd w:val="clear" w:color="auto" w:fill="FFFFFF"/>
        <w:spacing w:before="240" w:after="240" w:line="240" w:lineRule="auto"/>
        <w:rPr>
          <w:rFonts w:ascii="Georgia" w:eastAsia="Roboto" w:hAnsi="Georgia" w:cs="Roboto"/>
          <w:color w:val="0F1115"/>
          <w:sz w:val="20"/>
          <w:szCs w:val="20"/>
        </w:rPr>
      </w:pPr>
    </w:p>
    <w:p w14:paraId="00000094" w14:textId="3E334A5F" w:rsidR="00543669" w:rsidRPr="008B6AAF" w:rsidRDefault="000E0204" w:rsidP="008B6AAF">
      <w:pPr>
        <w:shd w:val="clear" w:color="auto" w:fill="FFFFFF"/>
        <w:spacing w:before="240" w:after="240" w:line="240" w:lineRule="auto"/>
        <w:rPr>
          <w:rFonts w:ascii="Georgia" w:eastAsia="Roboto" w:hAnsi="Georgia" w:cs="Roboto"/>
          <w:color w:val="0F1115"/>
          <w:sz w:val="20"/>
          <w:szCs w:val="20"/>
        </w:rPr>
      </w:pPr>
      <w:r>
        <w:rPr>
          <w:rFonts w:ascii="Georgia" w:eastAsia="Roboto" w:hAnsi="Georgia" w:cs="Roboto"/>
          <w:color w:val="0F1115"/>
          <w:sz w:val="20"/>
          <w:szCs w:val="20"/>
        </w:rPr>
        <w:t>can b</w:t>
      </w:r>
      <w:r w:rsidR="00DA4360" w:rsidRPr="008B6AAF">
        <w:rPr>
          <w:rFonts w:ascii="Georgia" w:eastAsia="Roboto" w:hAnsi="Georgia" w:cs="Roboto"/>
          <w:color w:val="0F1115"/>
          <w:sz w:val="20"/>
          <w:szCs w:val="20"/>
        </w:rPr>
        <w:t>e as damaging as an actual conflict, undermining public trust. The default regulatory position is prohibition on acting where a conflict exists.</w:t>
      </w:r>
    </w:p>
    <w:p w14:paraId="00000095" w14:textId="36D972A5" w:rsidR="00543669" w:rsidRPr="008B6AAF" w:rsidRDefault="000E0204" w:rsidP="008B6AAF">
      <w:pPr>
        <w:shd w:val="clear" w:color="auto" w:fill="FFFFFF"/>
        <w:spacing w:before="240" w:after="240" w:line="240" w:lineRule="auto"/>
        <w:rPr>
          <w:rFonts w:ascii="Georgia" w:eastAsia="Roboto" w:hAnsi="Georgia" w:cs="Roboto"/>
          <w:color w:val="0F1115"/>
          <w:sz w:val="20"/>
          <w:szCs w:val="20"/>
        </w:rPr>
      </w:pPr>
      <w:r w:rsidRPr="000E0204">
        <w:rPr>
          <w:rFonts w:ascii="Georgia" w:eastAsia="Roboto" w:hAnsi="Georgia" w:cs="Roboto"/>
          <w:b/>
          <w:color w:val="0F1115"/>
          <w:sz w:val="20"/>
          <w:szCs w:val="20"/>
        </w:rPr>
        <w:t>2. DEFINING A CONFLICT OF INTEREST</w:t>
      </w:r>
      <w:r w:rsidR="00DA4360" w:rsidRPr="008B6AAF">
        <w:rPr>
          <w:rFonts w:ascii="Georgia" w:eastAsia="Roboto" w:hAnsi="Georgia" w:cs="Roboto"/>
          <w:color w:val="0F1115"/>
          <w:sz w:val="20"/>
          <w:szCs w:val="20"/>
        </w:rPr>
        <w:br/>
        <w:t>A conflict arises when a solicitor’s duties to one client, their own interests, or duties to a third party materially interfere with their ability to act in the best interests of another client. The core principle is undivided loyalty; a client is entitled to single-minded advice free from compromising influences. The rule exists to prevent both actual impropriety and the appearance of impropriety.</w:t>
      </w:r>
    </w:p>
    <w:p w14:paraId="00000096" w14:textId="297EEB10" w:rsidR="00543669" w:rsidRPr="000E0204" w:rsidRDefault="000E0204" w:rsidP="008B6AAF">
      <w:pPr>
        <w:shd w:val="clear" w:color="auto" w:fill="FFFFFF"/>
        <w:spacing w:before="240" w:after="240" w:line="240" w:lineRule="auto"/>
        <w:rPr>
          <w:rFonts w:ascii="Georgia" w:eastAsia="Roboto" w:hAnsi="Georgia" w:cs="Roboto"/>
          <w:b/>
          <w:color w:val="0F1115"/>
          <w:sz w:val="20"/>
          <w:szCs w:val="20"/>
        </w:rPr>
      </w:pPr>
      <w:r w:rsidRPr="000E0204">
        <w:rPr>
          <w:rFonts w:ascii="Georgia" w:eastAsia="Roboto" w:hAnsi="Georgia" w:cs="Roboto"/>
          <w:b/>
          <w:color w:val="0F1115"/>
          <w:sz w:val="20"/>
          <w:szCs w:val="20"/>
        </w:rPr>
        <w:t>3. TYPES OF CONFLICTS</w:t>
      </w:r>
    </w:p>
    <w:p w14:paraId="00000097" w14:textId="77777777" w:rsidR="00543669" w:rsidRPr="008B6AAF" w:rsidRDefault="00DA4360" w:rsidP="000E0204">
      <w:pPr>
        <w:shd w:val="clear" w:color="auto" w:fill="FFFFFF"/>
        <w:spacing w:before="240" w:after="240" w:line="240" w:lineRule="auto"/>
        <w:ind w:firstLine="360"/>
        <w:rPr>
          <w:rFonts w:ascii="Georgia" w:eastAsia="Roboto" w:hAnsi="Georgia" w:cs="Roboto"/>
          <w:color w:val="0F1115"/>
          <w:sz w:val="20"/>
          <w:szCs w:val="20"/>
        </w:rPr>
      </w:pPr>
      <w:r w:rsidRPr="000E0204">
        <w:rPr>
          <w:rFonts w:ascii="Georgia" w:eastAsia="Roboto" w:hAnsi="Georgia" w:cs="Roboto"/>
          <w:b/>
          <w:color w:val="0F1115"/>
          <w:sz w:val="20"/>
          <w:szCs w:val="20"/>
        </w:rPr>
        <w:t>A. Client-Client Conflicts (Acting for Multiple Parties)</w:t>
      </w:r>
      <w:r w:rsidRPr="008B6AAF">
        <w:rPr>
          <w:rFonts w:ascii="Georgia" w:eastAsia="Roboto" w:hAnsi="Georgia" w:cs="Roboto"/>
          <w:color w:val="0F1115"/>
          <w:sz w:val="20"/>
          <w:szCs w:val="20"/>
        </w:rPr>
        <w:br/>
        <w:t>This occurs when acting for two or more clients in the same or related matter where their interests are or may become adverse.</w:t>
      </w:r>
    </w:p>
    <w:p w14:paraId="00000098" w14:textId="77777777" w:rsidR="00543669" w:rsidRPr="008B6AAF" w:rsidRDefault="00DA4360" w:rsidP="008B6AAF">
      <w:pPr>
        <w:numPr>
          <w:ilvl w:val="0"/>
          <w:numId w:val="1"/>
        </w:numPr>
        <w:shd w:val="clear" w:color="auto" w:fill="FFFFFF"/>
        <w:spacing w:before="240" w:line="240" w:lineRule="auto"/>
        <w:rPr>
          <w:rFonts w:ascii="Georgia" w:hAnsi="Georgia"/>
          <w:sz w:val="20"/>
          <w:szCs w:val="20"/>
        </w:rPr>
      </w:pPr>
      <w:r w:rsidRPr="000E0204">
        <w:rPr>
          <w:rFonts w:ascii="Georgia" w:eastAsia="Roboto" w:hAnsi="Georgia" w:cs="Roboto"/>
          <w:b/>
          <w:color w:val="0F1115"/>
          <w:sz w:val="20"/>
          <w:szCs w:val="20"/>
        </w:rPr>
        <w:t>Direct Adversity</w:t>
      </w:r>
      <w:r w:rsidRPr="008B6AAF">
        <w:rPr>
          <w:rFonts w:ascii="Georgia" w:eastAsia="Roboto" w:hAnsi="Georgia" w:cs="Roboto"/>
          <w:color w:val="0F1115"/>
          <w:sz w:val="20"/>
          <w:szCs w:val="20"/>
        </w:rPr>
        <w:t>: Clients are directly opposed (e.g., acting for both employer and employee in an unfair dismissal claim). This is prohibited.</w:t>
      </w:r>
    </w:p>
    <w:p w14:paraId="00000099" w14:textId="77777777" w:rsidR="00543669" w:rsidRPr="008B6AAF" w:rsidRDefault="00DA4360" w:rsidP="008B6AAF">
      <w:pPr>
        <w:numPr>
          <w:ilvl w:val="0"/>
          <w:numId w:val="1"/>
        </w:numPr>
        <w:shd w:val="clear" w:color="auto" w:fill="FFFFFF"/>
        <w:spacing w:after="240" w:line="240" w:lineRule="auto"/>
        <w:rPr>
          <w:rFonts w:ascii="Georgia" w:hAnsi="Georgia"/>
          <w:sz w:val="20"/>
          <w:szCs w:val="20"/>
        </w:rPr>
      </w:pPr>
      <w:r w:rsidRPr="000E0204">
        <w:rPr>
          <w:rFonts w:ascii="Georgia" w:eastAsia="Roboto" w:hAnsi="Georgia" w:cs="Roboto"/>
          <w:b/>
          <w:color w:val="0F1115"/>
          <w:sz w:val="20"/>
          <w:szCs w:val="20"/>
        </w:rPr>
        <w:t>Significant Risk of a Conflict</w:t>
      </w:r>
      <w:r w:rsidRPr="008B6AAF">
        <w:rPr>
          <w:rFonts w:ascii="Georgia" w:eastAsia="Roboto" w:hAnsi="Georgia" w:cs="Roboto"/>
          <w:color w:val="0F1115"/>
          <w:sz w:val="20"/>
          <w:szCs w:val="20"/>
        </w:rPr>
        <w:t>: Clients start with aligned interests, but a foreseeable, significant risk exists that a dispute may arise between them (e.g., acting for both spouses in setting up a joint business). This is high-risk and often prohibited.</w:t>
      </w:r>
    </w:p>
    <w:p w14:paraId="0000009A" w14:textId="77777777" w:rsidR="00543669" w:rsidRPr="008B6AAF" w:rsidRDefault="00DA4360" w:rsidP="000E0204">
      <w:pPr>
        <w:shd w:val="clear" w:color="auto" w:fill="FFFFFF"/>
        <w:spacing w:before="240" w:after="240" w:line="240" w:lineRule="auto"/>
        <w:ind w:firstLine="360"/>
        <w:rPr>
          <w:rFonts w:ascii="Georgia" w:eastAsia="Roboto" w:hAnsi="Georgia" w:cs="Roboto"/>
          <w:color w:val="0F1115"/>
          <w:sz w:val="20"/>
          <w:szCs w:val="20"/>
        </w:rPr>
      </w:pPr>
      <w:r w:rsidRPr="000E0204">
        <w:rPr>
          <w:rFonts w:ascii="Georgia" w:eastAsia="Roboto" w:hAnsi="Georgia" w:cs="Roboto"/>
          <w:b/>
          <w:color w:val="0F1115"/>
          <w:sz w:val="20"/>
          <w:szCs w:val="20"/>
        </w:rPr>
        <w:t>B. Lawyer-Client Conflicts (Personal Interest Conflicts)</w:t>
      </w:r>
      <w:r w:rsidRPr="000E0204">
        <w:rPr>
          <w:rFonts w:ascii="Georgia" w:eastAsia="Roboto" w:hAnsi="Georgia" w:cs="Roboto"/>
          <w:b/>
          <w:color w:val="0F1115"/>
          <w:sz w:val="20"/>
          <w:szCs w:val="20"/>
        </w:rPr>
        <w:br/>
      </w:r>
      <w:r w:rsidRPr="008B6AAF">
        <w:rPr>
          <w:rFonts w:ascii="Georgia" w:eastAsia="Roboto" w:hAnsi="Georgia" w:cs="Roboto"/>
          <w:color w:val="0F1115"/>
          <w:sz w:val="20"/>
          <w:szCs w:val="20"/>
        </w:rPr>
        <w:t>This arises when the solicitor’s own personal, financial, or professional interests clash with their duties to the client.</w:t>
      </w:r>
    </w:p>
    <w:p w14:paraId="0000009B" w14:textId="77777777" w:rsidR="00543669" w:rsidRPr="008B6AAF" w:rsidRDefault="00DA4360" w:rsidP="008B6AAF">
      <w:pPr>
        <w:numPr>
          <w:ilvl w:val="0"/>
          <w:numId w:val="8"/>
        </w:numPr>
        <w:shd w:val="clear" w:color="auto" w:fill="FFFFFF"/>
        <w:spacing w:before="240" w:line="240" w:lineRule="auto"/>
        <w:rPr>
          <w:rFonts w:ascii="Georgia" w:hAnsi="Georgia"/>
          <w:sz w:val="20"/>
          <w:szCs w:val="20"/>
        </w:rPr>
      </w:pPr>
      <w:r w:rsidRPr="000E0204">
        <w:rPr>
          <w:rFonts w:ascii="Georgia" w:eastAsia="Roboto" w:hAnsi="Georgia" w:cs="Roboto"/>
          <w:b/>
          <w:color w:val="0F1115"/>
          <w:sz w:val="20"/>
          <w:szCs w:val="20"/>
        </w:rPr>
        <w:t>Financial Interest</w:t>
      </w:r>
      <w:r w:rsidRPr="008B6AAF">
        <w:rPr>
          <w:rFonts w:ascii="Georgia" w:eastAsia="Roboto" w:hAnsi="Georgia" w:cs="Roboto"/>
          <w:color w:val="0F1115"/>
          <w:sz w:val="20"/>
          <w:szCs w:val="20"/>
        </w:rPr>
        <w:t>: e.g., Advising a client to invest in a company where the solicitor is a major shareholder.</w:t>
      </w:r>
    </w:p>
    <w:p w14:paraId="0000009C" w14:textId="77777777" w:rsidR="00543669" w:rsidRPr="008B6AAF" w:rsidRDefault="00DA4360" w:rsidP="008B6AAF">
      <w:pPr>
        <w:numPr>
          <w:ilvl w:val="0"/>
          <w:numId w:val="8"/>
        </w:numPr>
        <w:shd w:val="clear" w:color="auto" w:fill="FFFFFF"/>
        <w:spacing w:after="240" w:line="240" w:lineRule="auto"/>
        <w:rPr>
          <w:rFonts w:ascii="Georgia" w:hAnsi="Georgia"/>
          <w:sz w:val="20"/>
          <w:szCs w:val="20"/>
        </w:rPr>
      </w:pPr>
      <w:r w:rsidRPr="000E0204">
        <w:rPr>
          <w:rFonts w:ascii="Georgia" w:eastAsia="Roboto" w:hAnsi="Georgia" w:cs="Roboto"/>
          <w:b/>
          <w:color w:val="0F1115"/>
          <w:sz w:val="20"/>
          <w:szCs w:val="20"/>
        </w:rPr>
        <w:t>Personal Relationship</w:t>
      </w:r>
      <w:r w:rsidRPr="008B6AAF">
        <w:rPr>
          <w:rFonts w:ascii="Georgia" w:eastAsia="Roboto" w:hAnsi="Georgia" w:cs="Roboto"/>
          <w:color w:val="0F1115"/>
          <w:sz w:val="20"/>
          <w:szCs w:val="20"/>
        </w:rPr>
        <w:t>: e.g., Acting against a former client who is a close personal friend, where the relationship could impair robust representation.</w:t>
      </w:r>
    </w:p>
    <w:p w14:paraId="0000009D" w14:textId="77777777" w:rsidR="00543669" w:rsidRPr="008B6AAF" w:rsidRDefault="00DA4360" w:rsidP="000E0204">
      <w:pPr>
        <w:shd w:val="clear" w:color="auto" w:fill="FFFFFF"/>
        <w:spacing w:before="240" w:after="240" w:line="240" w:lineRule="auto"/>
        <w:ind w:firstLine="360"/>
        <w:rPr>
          <w:rFonts w:ascii="Georgia" w:eastAsia="Roboto" w:hAnsi="Georgia" w:cs="Roboto"/>
          <w:color w:val="0F1115"/>
          <w:sz w:val="20"/>
          <w:szCs w:val="20"/>
        </w:rPr>
      </w:pPr>
      <w:r w:rsidRPr="000E0204">
        <w:rPr>
          <w:rFonts w:ascii="Georgia" w:eastAsia="Roboto" w:hAnsi="Georgia" w:cs="Roboto"/>
          <w:b/>
          <w:color w:val="0F1115"/>
          <w:sz w:val="20"/>
          <w:szCs w:val="20"/>
        </w:rPr>
        <w:t>C. Own Interest Conflict</w:t>
      </w:r>
      <w:r w:rsidRPr="008B6AAF">
        <w:rPr>
          <w:rFonts w:ascii="Georgia" w:eastAsia="Roboto" w:hAnsi="Georgia" w:cs="Roboto"/>
          <w:color w:val="0F1115"/>
          <w:sz w:val="20"/>
          <w:szCs w:val="20"/>
        </w:rPr>
        <w:br/>
        <w:t>A specific, serious category where the solicitor’s own interest is in direct competition with the client’s interest. The prohibition is near-absolute.</w:t>
      </w:r>
    </w:p>
    <w:p w14:paraId="0000009E" w14:textId="77777777" w:rsidR="00543669" w:rsidRPr="008B6AAF" w:rsidRDefault="00DA4360" w:rsidP="008B6AAF">
      <w:pPr>
        <w:numPr>
          <w:ilvl w:val="0"/>
          <w:numId w:val="40"/>
        </w:numPr>
        <w:shd w:val="clear" w:color="auto" w:fill="FFFFFF"/>
        <w:spacing w:before="240" w:after="240" w:line="240" w:lineRule="auto"/>
        <w:rPr>
          <w:rFonts w:ascii="Georgia" w:hAnsi="Georgia"/>
          <w:sz w:val="20"/>
          <w:szCs w:val="20"/>
        </w:rPr>
      </w:pPr>
      <w:r w:rsidRPr="000E0204">
        <w:rPr>
          <w:rFonts w:ascii="Georgia" w:eastAsia="Roboto" w:hAnsi="Georgia" w:cs="Roboto"/>
          <w:b/>
          <w:color w:val="0F1115"/>
          <w:sz w:val="20"/>
          <w:szCs w:val="20"/>
        </w:rPr>
        <w:t>Example</w:t>
      </w:r>
      <w:r w:rsidRPr="008B6AAF">
        <w:rPr>
          <w:rFonts w:ascii="Georgia" w:eastAsia="Roboto" w:hAnsi="Georgia" w:cs="Roboto"/>
          <w:color w:val="0F1115"/>
          <w:sz w:val="20"/>
          <w:szCs w:val="20"/>
        </w:rPr>
        <w:t>: A solicitor acting for a developer seeking to buy land decides to make a personal rival bid for the same asset.</w:t>
      </w:r>
    </w:p>
    <w:p w14:paraId="0000009F" w14:textId="6B41270E" w:rsidR="00543669" w:rsidRPr="008B6AAF" w:rsidRDefault="000E0204" w:rsidP="008B6AAF">
      <w:pPr>
        <w:shd w:val="clear" w:color="auto" w:fill="FFFFFF"/>
        <w:spacing w:before="240" w:after="240" w:line="240" w:lineRule="auto"/>
        <w:rPr>
          <w:rFonts w:ascii="Georgia" w:eastAsia="Roboto" w:hAnsi="Georgia" w:cs="Roboto"/>
          <w:color w:val="0F1115"/>
          <w:sz w:val="20"/>
          <w:szCs w:val="20"/>
        </w:rPr>
      </w:pPr>
      <w:r w:rsidRPr="000E0204">
        <w:rPr>
          <w:rFonts w:ascii="Georgia" w:eastAsia="Roboto" w:hAnsi="Georgia" w:cs="Roboto"/>
          <w:b/>
          <w:color w:val="0F1115"/>
          <w:sz w:val="20"/>
          <w:szCs w:val="20"/>
        </w:rPr>
        <w:t>4. THE GENERAL PROHIBITION ON ACTING</w:t>
      </w:r>
      <w:r w:rsidR="00DA4360" w:rsidRPr="008B6AAF">
        <w:rPr>
          <w:rFonts w:ascii="Georgia" w:eastAsia="Roboto" w:hAnsi="Georgia" w:cs="Roboto"/>
          <w:color w:val="0F1115"/>
          <w:sz w:val="20"/>
          <w:szCs w:val="20"/>
        </w:rPr>
        <w:br/>
        <w:t>The default rule is that a solicitor must not act if there is a conflict or significant risk of a conflict. This strict prohibition exists for two key reasons:</w:t>
      </w:r>
    </w:p>
    <w:p w14:paraId="000000A0" w14:textId="77777777" w:rsidR="00543669" w:rsidRPr="008B6AAF" w:rsidRDefault="00DA4360" w:rsidP="008B6AAF">
      <w:pPr>
        <w:numPr>
          <w:ilvl w:val="0"/>
          <w:numId w:val="16"/>
        </w:numPr>
        <w:shd w:val="clear" w:color="auto" w:fill="FFFFFF"/>
        <w:spacing w:before="240" w:line="240" w:lineRule="auto"/>
        <w:rPr>
          <w:rFonts w:ascii="Georgia" w:hAnsi="Georgia"/>
          <w:sz w:val="20"/>
          <w:szCs w:val="20"/>
        </w:rPr>
      </w:pPr>
      <w:r w:rsidRPr="000E0204">
        <w:rPr>
          <w:rFonts w:ascii="Georgia" w:eastAsia="Roboto" w:hAnsi="Georgia" w:cs="Roboto"/>
          <w:b/>
          <w:color w:val="0F1115"/>
          <w:sz w:val="20"/>
          <w:szCs w:val="20"/>
        </w:rPr>
        <w:t>Protection of Confidential Information</w:t>
      </w:r>
      <w:r w:rsidRPr="008B6AAF">
        <w:rPr>
          <w:rFonts w:ascii="Georgia" w:eastAsia="Roboto" w:hAnsi="Georgia" w:cs="Roboto"/>
          <w:color w:val="0F1115"/>
          <w:sz w:val="20"/>
          <w:szCs w:val="20"/>
        </w:rPr>
        <w:t>: Acting for clients with adverse interests creates an unacceptable risk that confidential information from one could be used for the other’s benefit, or that the solicitor would be unable to use information for one client due to duty to the other.</w:t>
      </w:r>
    </w:p>
    <w:p w14:paraId="000000A1" w14:textId="77777777" w:rsidR="00543669" w:rsidRPr="008B6AAF" w:rsidRDefault="00DA4360" w:rsidP="008B6AAF">
      <w:pPr>
        <w:numPr>
          <w:ilvl w:val="0"/>
          <w:numId w:val="16"/>
        </w:numPr>
        <w:shd w:val="clear" w:color="auto" w:fill="FFFFFF"/>
        <w:spacing w:after="240" w:line="240" w:lineRule="auto"/>
        <w:rPr>
          <w:rFonts w:ascii="Georgia" w:hAnsi="Georgia"/>
          <w:sz w:val="20"/>
          <w:szCs w:val="20"/>
        </w:rPr>
      </w:pPr>
      <w:r w:rsidRPr="000E0204">
        <w:rPr>
          <w:rFonts w:ascii="Georgia" w:eastAsia="Roboto" w:hAnsi="Georgia" w:cs="Roboto"/>
          <w:b/>
          <w:color w:val="0F1115"/>
          <w:sz w:val="20"/>
          <w:szCs w:val="20"/>
        </w:rPr>
        <w:t>Duty of Undivided Loyalty</w:t>
      </w:r>
      <w:r w:rsidRPr="008B6AAF">
        <w:rPr>
          <w:rFonts w:ascii="Georgia" w:eastAsia="Roboto" w:hAnsi="Georgia" w:cs="Roboto"/>
          <w:color w:val="0F1115"/>
          <w:sz w:val="20"/>
          <w:szCs w:val="20"/>
        </w:rPr>
        <w:t>: A solicitor cannot serve two masters whose interests diverge; doing so inevitably breaches the duty to one.</w:t>
      </w:r>
    </w:p>
    <w:p w14:paraId="000000A2" w14:textId="2C45EA2E" w:rsidR="00543669" w:rsidRPr="008B6AAF" w:rsidRDefault="000E0204" w:rsidP="008B6AAF">
      <w:pPr>
        <w:shd w:val="clear" w:color="auto" w:fill="FFFFFF"/>
        <w:spacing w:before="240" w:after="240" w:line="240" w:lineRule="auto"/>
        <w:rPr>
          <w:rFonts w:ascii="Georgia" w:eastAsia="Roboto" w:hAnsi="Georgia" w:cs="Roboto"/>
          <w:color w:val="0F1115"/>
          <w:sz w:val="20"/>
          <w:szCs w:val="20"/>
        </w:rPr>
      </w:pPr>
      <w:r w:rsidRPr="000E0204">
        <w:rPr>
          <w:rFonts w:ascii="Georgia" w:eastAsia="Roboto" w:hAnsi="Georgia" w:cs="Roboto"/>
          <w:b/>
          <w:color w:val="0F1115"/>
          <w:sz w:val="20"/>
          <w:szCs w:val="20"/>
        </w:rPr>
        <w:t xml:space="preserve">5. EXCEPTIONS: WHEN YOU </w:t>
      </w:r>
      <w:r w:rsidRPr="000E0204">
        <w:rPr>
          <w:rFonts w:ascii="Georgia" w:eastAsia="Roboto" w:hAnsi="Georgia" w:cs="Roboto"/>
          <w:b/>
          <w:i/>
          <w:iCs/>
          <w:color w:val="0F1115"/>
          <w:sz w:val="20"/>
          <w:szCs w:val="20"/>
        </w:rPr>
        <w:t>MAY</w:t>
      </w:r>
      <w:r w:rsidRPr="000E0204">
        <w:rPr>
          <w:rFonts w:ascii="Georgia" w:eastAsia="Roboto" w:hAnsi="Georgia" w:cs="Roboto"/>
          <w:b/>
          <w:color w:val="0F1115"/>
          <w:sz w:val="20"/>
          <w:szCs w:val="20"/>
        </w:rPr>
        <w:t xml:space="preserve"> BE ABLE TO ACT</w:t>
      </w:r>
      <w:r w:rsidRPr="000E0204">
        <w:rPr>
          <w:rFonts w:ascii="Georgia" w:eastAsia="Roboto" w:hAnsi="Georgia" w:cs="Roboto"/>
          <w:b/>
          <w:color w:val="0F1115"/>
          <w:sz w:val="20"/>
          <w:szCs w:val="20"/>
        </w:rPr>
        <w:br/>
      </w:r>
      <w:r w:rsidR="00DA4360" w:rsidRPr="008B6AAF">
        <w:rPr>
          <w:rFonts w:ascii="Georgia" w:eastAsia="Roboto" w:hAnsi="Georgia" w:cs="Roboto"/>
          <w:color w:val="0F1115"/>
          <w:sz w:val="20"/>
          <w:szCs w:val="20"/>
        </w:rPr>
        <w:t>The SRA Code provides limited, strictly conditioned exceptions. The burden is on the solicitor to prove all conditions are met.</w:t>
      </w:r>
    </w:p>
    <w:p w14:paraId="000000A3" w14:textId="28F80531" w:rsidR="00543669" w:rsidRDefault="00DA4360" w:rsidP="000E0204">
      <w:pPr>
        <w:shd w:val="clear" w:color="auto" w:fill="FFFFFF"/>
        <w:spacing w:before="240" w:after="240" w:line="240" w:lineRule="auto"/>
        <w:ind w:firstLine="360"/>
        <w:rPr>
          <w:rFonts w:ascii="Georgia" w:eastAsia="Roboto" w:hAnsi="Georgia" w:cs="Roboto"/>
          <w:color w:val="0F1115"/>
          <w:sz w:val="20"/>
          <w:szCs w:val="20"/>
        </w:rPr>
      </w:pPr>
      <w:r w:rsidRPr="000E0204">
        <w:rPr>
          <w:rFonts w:ascii="Georgia" w:eastAsia="Roboto" w:hAnsi="Georgia" w:cs="Roboto"/>
          <w:b/>
          <w:color w:val="0F1115"/>
          <w:sz w:val="20"/>
          <w:szCs w:val="20"/>
        </w:rPr>
        <w:t>A. Substantially Common Interest</w:t>
      </w:r>
      <w:r w:rsidRPr="008B6AAF">
        <w:rPr>
          <w:rFonts w:ascii="Georgia" w:eastAsia="Roboto" w:hAnsi="Georgia" w:cs="Roboto"/>
          <w:color w:val="0F1115"/>
          <w:sz w:val="20"/>
          <w:szCs w:val="20"/>
        </w:rPr>
        <w:br/>
        <w:t>Acting for multiple clients is permitted if they have a strong, shared legal interest in the matter, beyond vague alignment.</w:t>
      </w:r>
    </w:p>
    <w:p w14:paraId="4DEBFA79" w14:textId="03ED69BE" w:rsidR="000E0204" w:rsidRDefault="000E0204" w:rsidP="000E0204">
      <w:pPr>
        <w:shd w:val="clear" w:color="auto" w:fill="FFFFFF"/>
        <w:spacing w:before="240" w:after="240" w:line="240" w:lineRule="auto"/>
        <w:ind w:firstLine="360"/>
        <w:rPr>
          <w:rFonts w:ascii="Georgia" w:eastAsia="Roboto" w:hAnsi="Georgia" w:cs="Roboto"/>
          <w:color w:val="0F1115"/>
          <w:sz w:val="20"/>
          <w:szCs w:val="20"/>
        </w:rPr>
      </w:pPr>
    </w:p>
    <w:p w14:paraId="45FE55C5" w14:textId="343886DD" w:rsidR="000E0204" w:rsidRPr="008B6AAF" w:rsidRDefault="000E0204" w:rsidP="000E0204">
      <w:pPr>
        <w:shd w:val="clear" w:color="auto" w:fill="FFFFFF"/>
        <w:spacing w:before="240" w:after="240" w:line="240" w:lineRule="auto"/>
        <w:ind w:firstLine="360"/>
        <w:rPr>
          <w:rFonts w:ascii="Georgia" w:eastAsia="Roboto" w:hAnsi="Georgia" w:cs="Roboto"/>
          <w:color w:val="0F1115"/>
          <w:sz w:val="20"/>
          <w:szCs w:val="20"/>
        </w:rPr>
      </w:pPr>
    </w:p>
    <w:p w14:paraId="000000A4" w14:textId="77777777" w:rsidR="00543669" w:rsidRPr="008B6AAF" w:rsidRDefault="00DA4360" w:rsidP="008B6AAF">
      <w:pPr>
        <w:numPr>
          <w:ilvl w:val="0"/>
          <w:numId w:val="14"/>
        </w:numPr>
        <w:shd w:val="clear" w:color="auto" w:fill="FFFFFF"/>
        <w:spacing w:before="240" w:after="240" w:line="240" w:lineRule="auto"/>
        <w:rPr>
          <w:rFonts w:ascii="Georgia" w:hAnsi="Georgia"/>
          <w:sz w:val="20"/>
          <w:szCs w:val="20"/>
        </w:rPr>
      </w:pPr>
      <w:r w:rsidRPr="000E0204">
        <w:rPr>
          <w:rFonts w:ascii="Georgia" w:eastAsia="Roboto" w:hAnsi="Georgia" w:cs="Roboto"/>
          <w:b/>
          <w:color w:val="0F1115"/>
          <w:sz w:val="20"/>
          <w:szCs w:val="20"/>
        </w:rPr>
        <w:t>Example</w:t>
      </w:r>
      <w:r w:rsidRPr="008B6AAF">
        <w:rPr>
          <w:rFonts w:ascii="Georgia" w:eastAsia="Roboto" w:hAnsi="Georgia" w:cs="Roboto"/>
          <w:color w:val="0F1115"/>
          <w:sz w:val="20"/>
          <w:szCs w:val="20"/>
        </w:rPr>
        <w:t>: Two companies jointly defending a patent infringement claim. Requirements include obtaining both clients’ informed consent in writing and being satisfied it is reasonable to act.</w:t>
      </w:r>
    </w:p>
    <w:p w14:paraId="000000A5" w14:textId="77777777" w:rsidR="00543669" w:rsidRPr="008B6AAF" w:rsidRDefault="00DA4360" w:rsidP="000E0204">
      <w:pPr>
        <w:shd w:val="clear" w:color="auto" w:fill="FFFFFF"/>
        <w:spacing w:before="240" w:after="240" w:line="240" w:lineRule="auto"/>
        <w:ind w:firstLine="360"/>
        <w:rPr>
          <w:rFonts w:ascii="Georgia" w:eastAsia="Roboto" w:hAnsi="Georgia" w:cs="Roboto"/>
          <w:color w:val="0F1115"/>
          <w:sz w:val="20"/>
          <w:szCs w:val="20"/>
        </w:rPr>
      </w:pPr>
      <w:r w:rsidRPr="000E0204">
        <w:rPr>
          <w:rFonts w:ascii="Georgia" w:eastAsia="Roboto" w:hAnsi="Georgia" w:cs="Roboto"/>
          <w:b/>
          <w:color w:val="0F1115"/>
          <w:sz w:val="20"/>
          <w:szCs w:val="20"/>
        </w:rPr>
        <w:t>B. Competing for the Same Asset</w:t>
      </w:r>
      <w:r w:rsidRPr="008B6AAF">
        <w:rPr>
          <w:rFonts w:ascii="Georgia" w:eastAsia="Roboto" w:hAnsi="Georgia" w:cs="Roboto"/>
          <w:color w:val="0F1115"/>
          <w:sz w:val="20"/>
          <w:szCs w:val="20"/>
        </w:rPr>
        <w:br/>
        <w:t>A very narrow exception allowing acting for clients competing for the same asset (e.g., at a public auction) only if:</w:t>
      </w:r>
    </w:p>
    <w:p w14:paraId="000000A6" w14:textId="77777777" w:rsidR="00543669" w:rsidRPr="008B6AAF" w:rsidRDefault="00DA4360" w:rsidP="008B6AAF">
      <w:pPr>
        <w:numPr>
          <w:ilvl w:val="0"/>
          <w:numId w:val="5"/>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There is no other conflict between the clients.</w:t>
      </w:r>
    </w:p>
    <w:p w14:paraId="000000A7" w14:textId="77777777" w:rsidR="00543669" w:rsidRPr="008B6AAF" w:rsidRDefault="00DA4360" w:rsidP="008B6AAF">
      <w:pPr>
        <w:numPr>
          <w:ilvl w:val="0"/>
          <w:numId w:val="5"/>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Informed consent in writing is obtained.</w:t>
      </w:r>
    </w:p>
    <w:p w14:paraId="000000A8" w14:textId="77777777" w:rsidR="00543669" w:rsidRPr="008B6AAF" w:rsidRDefault="00DA4360" w:rsidP="008B6AAF">
      <w:pPr>
        <w:numPr>
          <w:ilvl w:val="0"/>
          <w:numId w:val="5"/>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The acquisition process (e.g., auction rules) is transparent and fair.</w:t>
      </w:r>
    </w:p>
    <w:p w14:paraId="000000A9" w14:textId="77777777" w:rsidR="00543669" w:rsidRPr="008B6AAF" w:rsidRDefault="00DA4360" w:rsidP="000E0204">
      <w:pPr>
        <w:shd w:val="clear" w:color="auto" w:fill="FFFFFF"/>
        <w:spacing w:before="240" w:after="240" w:line="240" w:lineRule="auto"/>
        <w:ind w:firstLine="360"/>
        <w:rPr>
          <w:rFonts w:ascii="Georgia" w:eastAsia="Roboto" w:hAnsi="Georgia" w:cs="Roboto"/>
          <w:color w:val="0F1115"/>
          <w:sz w:val="20"/>
          <w:szCs w:val="20"/>
        </w:rPr>
      </w:pPr>
      <w:r w:rsidRPr="000E0204">
        <w:rPr>
          <w:rFonts w:ascii="Georgia" w:eastAsia="Roboto" w:hAnsi="Georgia" w:cs="Roboto"/>
          <w:b/>
          <w:color w:val="0F1115"/>
          <w:sz w:val="20"/>
          <w:szCs w:val="20"/>
        </w:rPr>
        <w:t>C. Informed Consent from All Affected Clients</w:t>
      </w:r>
      <w:r w:rsidRPr="008B6AAF">
        <w:rPr>
          <w:rFonts w:ascii="Georgia" w:eastAsia="Roboto" w:hAnsi="Georgia" w:cs="Roboto"/>
          <w:color w:val="0F1115"/>
          <w:sz w:val="20"/>
          <w:szCs w:val="20"/>
        </w:rPr>
        <w:br/>
        <w:t>This is the most critical exception. Acting may be permissible if all affected clients give informed consent, which is a high threshold:</w:t>
      </w:r>
    </w:p>
    <w:p w14:paraId="000000AA" w14:textId="77777777" w:rsidR="00543669" w:rsidRPr="008B6AAF" w:rsidRDefault="00DA4360" w:rsidP="008B6AAF">
      <w:pPr>
        <w:numPr>
          <w:ilvl w:val="0"/>
          <w:numId w:val="31"/>
        </w:numPr>
        <w:shd w:val="clear" w:color="auto" w:fill="FFFFFF"/>
        <w:spacing w:before="240" w:line="240" w:lineRule="auto"/>
        <w:rPr>
          <w:rFonts w:ascii="Georgia" w:hAnsi="Georgia"/>
          <w:sz w:val="20"/>
          <w:szCs w:val="20"/>
        </w:rPr>
      </w:pPr>
      <w:r w:rsidRPr="000E0204">
        <w:rPr>
          <w:rFonts w:ascii="Georgia" w:eastAsia="Roboto" w:hAnsi="Georgia" w:cs="Roboto"/>
          <w:b/>
          <w:color w:val="0F1115"/>
          <w:sz w:val="20"/>
          <w:szCs w:val="20"/>
        </w:rPr>
        <w:t>Full Disclosure</w:t>
      </w:r>
      <w:r w:rsidRPr="008B6AAF">
        <w:rPr>
          <w:rFonts w:ascii="Georgia" w:eastAsia="Roboto" w:hAnsi="Georgia" w:cs="Roboto"/>
          <w:color w:val="0F1115"/>
          <w:sz w:val="20"/>
          <w:szCs w:val="20"/>
        </w:rPr>
        <w:t>: Explain the nature, extent, risks, and potential disadvantages of the conflict to each client.</w:t>
      </w:r>
    </w:p>
    <w:p w14:paraId="000000AB" w14:textId="77777777" w:rsidR="00543669" w:rsidRPr="008B6AAF" w:rsidRDefault="00DA4360" w:rsidP="008B6AAF">
      <w:pPr>
        <w:numPr>
          <w:ilvl w:val="0"/>
          <w:numId w:val="31"/>
        </w:numPr>
        <w:shd w:val="clear" w:color="auto" w:fill="FFFFFF"/>
        <w:spacing w:line="240" w:lineRule="auto"/>
        <w:rPr>
          <w:rFonts w:ascii="Georgia" w:hAnsi="Georgia"/>
          <w:sz w:val="20"/>
          <w:szCs w:val="20"/>
        </w:rPr>
      </w:pPr>
      <w:r w:rsidRPr="000E0204">
        <w:rPr>
          <w:rFonts w:ascii="Georgia" w:eastAsia="Roboto" w:hAnsi="Georgia" w:cs="Roboto"/>
          <w:b/>
          <w:color w:val="0F1115"/>
          <w:sz w:val="20"/>
          <w:szCs w:val="20"/>
        </w:rPr>
        <w:t>Explain Implications</w:t>
      </w:r>
      <w:r w:rsidRPr="008B6AAF">
        <w:rPr>
          <w:rFonts w:ascii="Georgia" w:eastAsia="Roboto" w:hAnsi="Georgia" w:cs="Roboto"/>
          <w:color w:val="0F1115"/>
          <w:sz w:val="20"/>
          <w:szCs w:val="20"/>
        </w:rPr>
        <w:t>: Clarify how confidential information will be protected and the limits on advice.</w:t>
      </w:r>
    </w:p>
    <w:p w14:paraId="000000AC" w14:textId="77777777" w:rsidR="00543669" w:rsidRPr="008B6AAF" w:rsidRDefault="00DA4360" w:rsidP="008B6AAF">
      <w:pPr>
        <w:numPr>
          <w:ilvl w:val="0"/>
          <w:numId w:val="31"/>
        </w:numPr>
        <w:shd w:val="clear" w:color="auto" w:fill="FFFFFF"/>
        <w:spacing w:line="240" w:lineRule="auto"/>
        <w:rPr>
          <w:rFonts w:ascii="Georgia" w:hAnsi="Georgia"/>
          <w:sz w:val="20"/>
          <w:szCs w:val="20"/>
        </w:rPr>
      </w:pPr>
      <w:r w:rsidRPr="000E0204">
        <w:rPr>
          <w:rFonts w:ascii="Georgia" w:eastAsia="Roboto" w:hAnsi="Georgia" w:cs="Roboto"/>
          <w:b/>
          <w:color w:val="0F1115"/>
          <w:sz w:val="20"/>
          <w:szCs w:val="20"/>
        </w:rPr>
        <w:t>Ensure Capacity and Freedom</w:t>
      </w:r>
      <w:r w:rsidRPr="008B6AAF">
        <w:rPr>
          <w:rFonts w:ascii="Georgia" w:eastAsia="Roboto" w:hAnsi="Georgia" w:cs="Roboto"/>
          <w:color w:val="0F1115"/>
          <w:sz w:val="20"/>
          <w:szCs w:val="20"/>
        </w:rPr>
        <w:t>: Confirm the client can give consent freely, without pressure.</w:t>
      </w:r>
    </w:p>
    <w:p w14:paraId="000000AD" w14:textId="77777777" w:rsidR="00543669" w:rsidRPr="008B6AAF" w:rsidRDefault="00DA4360" w:rsidP="008B6AAF">
      <w:pPr>
        <w:numPr>
          <w:ilvl w:val="0"/>
          <w:numId w:val="31"/>
        </w:numPr>
        <w:shd w:val="clear" w:color="auto" w:fill="FFFFFF"/>
        <w:spacing w:line="240" w:lineRule="auto"/>
        <w:rPr>
          <w:rFonts w:ascii="Georgia" w:hAnsi="Georgia"/>
          <w:sz w:val="20"/>
          <w:szCs w:val="20"/>
        </w:rPr>
      </w:pPr>
      <w:r w:rsidRPr="000E0204">
        <w:rPr>
          <w:rFonts w:ascii="Georgia" w:eastAsia="Roboto" w:hAnsi="Georgia" w:cs="Roboto"/>
          <w:b/>
          <w:color w:val="0F1115"/>
          <w:sz w:val="20"/>
          <w:szCs w:val="20"/>
        </w:rPr>
        <w:t>Provide Information in Writing</w:t>
      </w:r>
      <w:r w:rsidRPr="008B6AAF">
        <w:rPr>
          <w:rFonts w:ascii="Georgia" w:eastAsia="Roboto" w:hAnsi="Georgia" w:cs="Roboto"/>
          <w:color w:val="0F1115"/>
          <w:sz w:val="20"/>
          <w:szCs w:val="20"/>
        </w:rPr>
        <w:t>.</w:t>
      </w:r>
    </w:p>
    <w:p w14:paraId="000000AE" w14:textId="77777777" w:rsidR="00543669" w:rsidRPr="008B6AAF" w:rsidRDefault="00DA4360" w:rsidP="008B6AAF">
      <w:pPr>
        <w:numPr>
          <w:ilvl w:val="0"/>
          <w:numId w:val="31"/>
        </w:numPr>
        <w:shd w:val="clear" w:color="auto" w:fill="FFFFFF"/>
        <w:spacing w:after="240" w:line="240" w:lineRule="auto"/>
        <w:rPr>
          <w:rFonts w:ascii="Georgia" w:hAnsi="Georgia"/>
          <w:sz w:val="20"/>
          <w:szCs w:val="20"/>
        </w:rPr>
      </w:pPr>
      <w:r w:rsidRPr="000E0204">
        <w:rPr>
          <w:rFonts w:ascii="Georgia" w:eastAsia="Roboto" w:hAnsi="Georgia" w:cs="Roboto"/>
          <w:b/>
          <w:color w:val="0F1115"/>
          <w:sz w:val="20"/>
          <w:szCs w:val="20"/>
        </w:rPr>
        <w:t>Be Satisfied it is Reasonable</w:t>
      </w:r>
      <w:r w:rsidRPr="008B6AAF">
        <w:rPr>
          <w:rFonts w:ascii="Georgia" w:eastAsia="Roboto" w:hAnsi="Georgia" w:cs="Roboto"/>
          <w:color w:val="0F1115"/>
          <w:sz w:val="20"/>
          <w:szCs w:val="20"/>
        </w:rPr>
        <w:t>: The solicitor must judge that the clients’ best interests are protected and benefits outweigh risks. For own interest conflicts, consent is rarely sufficient.</w:t>
      </w:r>
    </w:p>
    <w:p w14:paraId="000000AF" w14:textId="286CA4CA" w:rsidR="00543669" w:rsidRPr="008B6AAF" w:rsidRDefault="000E0204" w:rsidP="008B6AAF">
      <w:pPr>
        <w:shd w:val="clear" w:color="auto" w:fill="FFFFFF"/>
        <w:spacing w:before="240" w:after="240" w:line="240" w:lineRule="auto"/>
        <w:rPr>
          <w:rFonts w:ascii="Georgia" w:eastAsia="Roboto" w:hAnsi="Georgia" w:cs="Roboto"/>
          <w:color w:val="0F1115"/>
          <w:sz w:val="20"/>
          <w:szCs w:val="20"/>
        </w:rPr>
      </w:pPr>
      <w:r w:rsidRPr="000E0204">
        <w:rPr>
          <w:rFonts w:ascii="Georgia" w:eastAsia="Roboto" w:hAnsi="Georgia" w:cs="Roboto"/>
          <w:b/>
          <w:color w:val="0F1115"/>
          <w:sz w:val="20"/>
          <w:szCs w:val="20"/>
        </w:rPr>
        <w:t>6. CONFIDENTIALITY AND INFORMATION BARRIERS (CHINESE WALLS)</w:t>
      </w:r>
      <w:r w:rsidR="00DA4360" w:rsidRPr="008B6AAF">
        <w:rPr>
          <w:rFonts w:ascii="Georgia" w:eastAsia="Roboto" w:hAnsi="Georgia" w:cs="Roboto"/>
          <w:color w:val="0F1115"/>
          <w:sz w:val="20"/>
          <w:szCs w:val="20"/>
        </w:rPr>
        <w:br/>
        <w:t>Where a conflict arises between a current and a former client, the primary risk is misuse of the former client’s confidential information. In limited circumstances, acting against a former client may be possible with an effective information barrier (Chinese Wall). This is not a physical barrier but a set of institutional procedures to prevent information flow. For a barrier to be defensible, it must be:</w:t>
      </w:r>
    </w:p>
    <w:p w14:paraId="000000B0" w14:textId="77777777" w:rsidR="00543669" w:rsidRPr="008B6AAF" w:rsidRDefault="00DA4360" w:rsidP="008B6AAF">
      <w:pPr>
        <w:numPr>
          <w:ilvl w:val="0"/>
          <w:numId w:val="11"/>
        </w:numPr>
        <w:shd w:val="clear" w:color="auto" w:fill="FFFFFF"/>
        <w:spacing w:before="240" w:line="240" w:lineRule="auto"/>
        <w:rPr>
          <w:rFonts w:ascii="Georgia" w:hAnsi="Georgia"/>
          <w:sz w:val="20"/>
          <w:szCs w:val="20"/>
        </w:rPr>
      </w:pPr>
      <w:r w:rsidRPr="000E0204">
        <w:rPr>
          <w:rFonts w:ascii="Georgia" w:eastAsia="Roboto" w:hAnsi="Georgia" w:cs="Roboto"/>
          <w:b/>
          <w:color w:val="0F1115"/>
          <w:sz w:val="20"/>
          <w:szCs w:val="20"/>
        </w:rPr>
        <w:t>Established in Advance</w:t>
      </w:r>
      <w:r w:rsidRPr="008B6AAF">
        <w:rPr>
          <w:rFonts w:ascii="Georgia" w:eastAsia="Roboto" w:hAnsi="Georgia" w:cs="Roboto"/>
          <w:color w:val="0F1115"/>
          <w:sz w:val="20"/>
          <w:szCs w:val="20"/>
        </w:rPr>
        <w:t>: A permanent, institutional system.</w:t>
      </w:r>
    </w:p>
    <w:p w14:paraId="000000B1" w14:textId="77777777" w:rsidR="00543669" w:rsidRPr="008B6AAF" w:rsidRDefault="00DA4360" w:rsidP="008B6AAF">
      <w:pPr>
        <w:numPr>
          <w:ilvl w:val="0"/>
          <w:numId w:val="11"/>
        </w:numPr>
        <w:shd w:val="clear" w:color="auto" w:fill="FFFFFF"/>
        <w:spacing w:line="240" w:lineRule="auto"/>
        <w:rPr>
          <w:rFonts w:ascii="Georgia" w:hAnsi="Georgia"/>
          <w:sz w:val="20"/>
          <w:szCs w:val="20"/>
        </w:rPr>
      </w:pPr>
      <w:r w:rsidRPr="000E0204">
        <w:rPr>
          <w:rFonts w:ascii="Georgia" w:eastAsia="Roboto" w:hAnsi="Georgia" w:cs="Roboto"/>
          <w:b/>
          <w:color w:val="0F1115"/>
          <w:sz w:val="20"/>
          <w:szCs w:val="20"/>
        </w:rPr>
        <w:t>Robustly Implemented</w:t>
      </w:r>
      <w:r w:rsidRPr="008B6AAF">
        <w:rPr>
          <w:rFonts w:ascii="Georgia" w:eastAsia="Roboto" w:hAnsi="Georgia" w:cs="Roboto"/>
          <w:color w:val="0F1115"/>
          <w:sz w:val="20"/>
          <w:szCs w:val="20"/>
        </w:rPr>
        <w:t>: Includes physical separation, separate IT systems, restricted file access, and staff training.</w:t>
      </w:r>
    </w:p>
    <w:p w14:paraId="000000B2" w14:textId="77777777" w:rsidR="00543669" w:rsidRPr="008B6AAF" w:rsidRDefault="00DA4360" w:rsidP="008B6AAF">
      <w:pPr>
        <w:numPr>
          <w:ilvl w:val="0"/>
          <w:numId w:val="11"/>
        </w:numPr>
        <w:shd w:val="clear" w:color="auto" w:fill="FFFFFF"/>
        <w:spacing w:after="240" w:line="240" w:lineRule="auto"/>
        <w:rPr>
          <w:rFonts w:ascii="Georgia" w:hAnsi="Georgia"/>
          <w:sz w:val="20"/>
          <w:szCs w:val="20"/>
        </w:rPr>
      </w:pPr>
      <w:r w:rsidRPr="000E0204">
        <w:rPr>
          <w:rFonts w:ascii="Georgia" w:eastAsia="Roboto" w:hAnsi="Georgia" w:cs="Roboto"/>
          <w:b/>
          <w:color w:val="0F1115"/>
          <w:sz w:val="20"/>
          <w:szCs w:val="20"/>
        </w:rPr>
        <w:t>Policed and Monitored</w:t>
      </w:r>
      <w:r w:rsidRPr="008B6AAF">
        <w:rPr>
          <w:rFonts w:ascii="Georgia" w:eastAsia="Roboto" w:hAnsi="Georgia" w:cs="Roboto"/>
          <w:color w:val="0F1115"/>
          <w:sz w:val="20"/>
          <w:szCs w:val="20"/>
        </w:rPr>
        <w:t>: A senior manager must ensure compliance.</w:t>
      </w:r>
      <w:r w:rsidRPr="008B6AAF">
        <w:rPr>
          <w:rFonts w:ascii="Georgia" w:eastAsia="Roboto" w:hAnsi="Georgia" w:cs="Roboto"/>
          <w:color w:val="0F1115"/>
          <w:sz w:val="20"/>
          <w:szCs w:val="20"/>
        </w:rPr>
        <w:br/>
        <w:t>The courts and SRA view such barriers sceptically; the burden of proving effectiveness is on the firm, and it is rarely a solution for conflicts between two current clients.</w:t>
      </w:r>
    </w:p>
    <w:p w14:paraId="000000B3" w14:textId="5873429F" w:rsidR="00543669" w:rsidRPr="008B6AAF" w:rsidRDefault="000E0204" w:rsidP="008B6AAF">
      <w:pPr>
        <w:shd w:val="clear" w:color="auto" w:fill="FFFFFF"/>
        <w:spacing w:before="240" w:after="240" w:line="240" w:lineRule="auto"/>
        <w:rPr>
          <w:rFonts w:ascii="Georgia" w:eastAsia="Roboto" w:hAnsi="Georgia" w:cs="Roboto"/>
          <w:color w:val="0F1115"/>
          <w:sz w:val="20"/>
          <w:szCs w:val="20"/>
        </w:rPr>
      </w:pPr>
      <w:r w:rsidRPr="000E0204">
        <w:rPr>
          <w:rFonts w:ascii="Georgia" w:eastAsia="Roboto" w:hAnsi="Georgia" w:cs="Roboto"/>
          <w:b/>
          <w:color w:val="0F1115"/>
          <w:sz w:val="20"/>
          <w:szCs w:val="20"/>
        </w:rPr>
        <w:t>7. PRACTICAL STEPS FOR CONFLICT CHECKING AND MANAGEMENT</w:t>
      </w:r>
      <w:r w:rsidR="00DA4360" w:rsidRPr="008B6AAF">
        <w:rPr>
          <w:rFonts w:ascii="Georgia" w:eastAsia="Roboto" w:hAnsi="Georgia" w:cs="Roboto"/>
          <w:color w:val="0F1115"/>
          <w:sz w:val="20"/>
          <w:szCs w:val="20"/>
        </w:rPr>
        <w:br/>
        <w:t>Effective conflict management requires proactive, firm-wide systems.</w:t>
      </w:r>
    </w:p>
    <w:p w14:paraId="000000B4" w14:textId="77777777" w:rsidR="00543669" w:rsidRPr="008B6AAF" w:rsidRDefault="00DA4360" w:rsidP="008B6AAF">
      <w:pPr>
        <w:numPr>
          <w:ilvl w:val="0"/>
          <w:numId w:val="36"/>
        </w:numPr>
        <w:shd w:val="clear" w:color="auto" w:fill="FFFFFF"/>
        <w:spacing w:before="240" w:line="240" w:lineRule="auto"/>
        <w:rPr>
          <w:rFonts w:ascii="Georgia" w:hAnsi="Georgia"/>
          <w:sz w:val="20"/>
          <w:szCs w:val="20"/>
        </w:rPr>
      </w:pPr>
      <w:r w:rsidRPr="000E0204">
        <w:rPr>
          <w:rFonts w:ascii="Georgia" w:eastAsia="Roboto" w:hAnsi="Georgia" w:cs="Roboto"/>
          <w:b/>
          <w:color w:val="0F1115"/>
          <w:sz w:val="20"/>
          <w:szCs w:val="20"/>
        </w:rPr>
        <w:t>Centralised Conflict Database</w:t>
      </w:r>
      <w:r w:rsidRPr="008B6AAF">
        <w:rPr>
          <w:rFonts w:ascii="Georgia" w:eastAsia="Roboto" w:hAnsi="Georgia" w:cs="Roboto"/>
          <w:color w:val="0F1115"/>
          <w:sz w:val="20"/>
          <w:szCs w:val="20"/>
        </w:rPr>
        <w:t>: Maintain a single, searchable database of all clients and matters, including former and potential clients.</w:t>
      </w:r>
    </w:p>
    <w:p w14:paraId="000000B5" w14:textId="77777777" w:rsidR="00543669" w:rsidRPr="008B6AAF" w:rsidRDefault="00DA4360" w:rsidP="008B6AAF">
      <w:pPr>
        <w:numPr>
          <w:ilvl w:val="0"/>
          <w:numId w:val="36"/>
        </w:numPr>
        <w:shd w:val="clear" w:color="auto" w:fill="FFFFFF"/>
        <w:spacing w:line="240" w:lineRule="auto"/>
        <w:rPr>
          <w:rFonts w:ascii="Georgia" w:hAnsi="Georgia"/>
          <w:sz w:val="20"/>
          <w:szCs w:val="20"/>
        </w:rPr>
      </w:pPr>
      <w:r w:rsidRPr="000E0204">
        <w:rPr>
          <w:rFonts w:ascii="Georgia" w:eastAsia="Roboto" w:hAnsi="Georgia" w:cs="Roboto"/>
          <w:b/>
          <w:color w:val="0F1115"/>
          <w:sz w:val="20"/>
          <w:szCs w:val="20"/>
        </w:rPr>
        <w:t>Early Searching</w:t>
      </w:r>
      <w:r w:rsidRPr="008B6AAF">
        <w:rPr>
          <w:rFonts w:ascii="Georgia" w:eastAsia="Roboto" w:hAnsi="Georgia" w:cs="Roboto"/>
          <w:color w:val="0F1115"/>
          <w:sz w:val="20"/>
          <w:szCs w:val="20"/>
        </w:rPr>
        <w:t>: Conduct a conflict check as soon as a potential matter is discussed, before receiving confidential information.</w:t>
      </w:r>
    </w:p>
    <w:p w14:paraId="000000B6" w14:textId="77777777" w:rsidR="00543669" w:rsidRPr="008B6AAF" w:rsidRDefault="00DA4360" w:rsidP="008B6AAF">
      <w:pPr>
        <w:numPr>
          <w:ilvl w:val="0"/>
          <w:numId w:val="36"/>
        </w:numPr>
        <w:shd w:val="clear" w:color="auto" w:fill="FFFFFF"/>
        <w:spacing w:line="240" w:lineRule="auto"/>
        <w:rPr>
          <w:rFonts w:ascii="Georgia" w:hAnsi="Georgia"/>
          <w:sz w:val="20"/>
          <w:szCs w:val="20"/>
        </w:rPr>
      </w:pPr>
      <w:r w:rsidRPr="000E0204">
        <w:rPr>
          <w:rFonts w:ascii="Georgia" w:eastAsia="Roboto" w:hAnsi="Georgia" w:cs="Roboto"/>
          <w:b/>
          <w:color w:val="0F1115"/>
          <w:sz w:val="20"/>
          <w:szCs w:val="20"/>
        </w:rPr>
        <w:t>Broad Search Criteria</w:t>
      </w:r>
      <w:r w:rsidRPr="008B6AAF">
        <w:rPr>
          <w:rFonts w:ascii="Georgia" w:eastAsia="Roboto" w:hAnsi="Georgia" w:cs="Roboto"/>
          <w:color w:val="0F1115"/>
          <w:sz w:val="20"/>
          <w:szCs w:val="20"/>
        </w:rPr>
        <w:t>: Search client names, related parties (directors, subsidiaries, opponents), and subject matter.</w:t>
      </w:r>
    </w:p>
    <w:p w14:paraId="000000B7" w14:textId="77777777" w:rsidR="00543669" w:rsidRPr="008B6AAF" w:rsidRDefault="00DA4360" w:rsidP="008B6AAF">
      <w:pPr>
        <w:numPr>
          <w:ilvl w:val="0"/>
          <w:numId w:val="36"/>
        </w:numPr>
        <w:shd w:val="clear" w:color="auto" w:fill="FFFFFF"/>
        <w:spacing w:line="240" w:lineRule="auto"/>
        <w:rPr>
          <w:rFonts w:ascii="Georgia" w:hAnsi="Georgia"/>
          <w:sz w:val="20"/>
          <w:szCs w:val="20"/>
        </w:rPr>
      </w:pPr>
      <w:r w:rsidRPr="00C66AD9">
        <w:rPr>
          <w:rFonts w:ascii="Georgia" w:eastAsia="Roboto" w:hAnsi="Georgia" w:cs="Roboto"/>
          <w:b/>
          <w:color w:val="0F1115"/>
          <w:sz w:val="20"/>
          <w:szCs w:val="20"/>
        </w:rPr>
        <w:t>Clear Escalation Procedure</w:t>
      </w:r>
      <w:r w:rsidRPr="008B6AAF">
        <w:rPr>
          <w:rFonts w:ascii="Georgia" w:eastAsia="Roboto" w:hAnsi="Georgia" w:cs="Roboto"/>
          <w:color w:val="0F1115"/>
          <w:sz w:val="20"/>
          <w:szCs w:val="20"/>
        </w:rPr>
        <w:t>: Have a defined process for referring potential conflicts to a senior partner or the Compliance Officer for Legal Practice (COLP).</w:t>
      </w:r>
    </w:p>
    <w:p w14:paraId="000000B8" w14:textId="77777777" w:rsidR="00543669" w:rsidRPr="008B6AAF" w:rsidRDefault="00DA4360" w:rsidP="008B6AAF">
      <w:pPr>
        <w:numPr>
          <w:ilvl w:val="0"/>
          <w:numId w:val="36"/>
        </w:numPr>
        <w:shd w:val="clear" w:color="auto" w:fill="FFFFFF"/>
        <w:spacing w:line="240" w:lineRule="auto"/>
        <w:rPr>
          <w:rFonts w:ascii="Georgia" w:hAnsi="Georgia"/>
          <w:sz w:val="20"/>
          <w:szCs w:val="20"/>
        </w:rPr>
      </w:pPr>
      <w:r w:rsidRPr="00C66AD9">
        <w:rPr>
          <w:rFonts w:ascii="Georgia" w:eastAsia="Roboto" w:hAnsi="Georgia" w:cs="Roboto"/>
          <w:b/>
          <w:color w:val="0F1115"/>
          <w:sz w:val="20"/>
          <w:szCs w:val="20"/>
        </w:rPr>
        <w:t>Regular Training</w:t>
      </w:r>
      <w:r w:rsidRPr="008B6AAF">
        <w:rPr>
          <w:rFonts w:ascii="Georgia" w:eastAsia="Roboto" w:hAnsi="Georgia" w:cs="Roboto"/>
          <w:color w:val="0F1115"/>
          <w:sz w:val="20"/>
          <w:szCs w:val="20"/>
        </w:rPr>
        <w:t>: Ensure all staff understand how to spot conflicts and follow the checking procedure.</w:t>
      </w:r>
    </w:p>
    <w:p w14:paraId="000000B9" w14:textId="4EFB3C3A" w:rsidR="00543669" w:rsidRPr="00C66AD9" w:rsidRDefault="00DA4360" w:rsidP="008B6AAF">
      <w:pPr>
        <w:numPr>
          <w:ilvl w:val="0"/>
          <w:numId w:val="36"/>
        </w:numPr>
        <w:shd w:val="clear" w:color="auto" w:fill="FFFFFF"/>
        <w:spacing w:after="240" w:line="240" w:lineRule="auto"/>
        <w:rPr>
          <w:rFonts w:ascii="Georgia" w:hAnsi="Georgia"/>
          <w:sz w:val="20"/>
          <w:szCs w:val="20"/>
        </w:rPr>
      </w:pPr>
      <w:r w:rsidRPr="00C66AD9">
        <w:rPr>
          <w:rFonts w:ascii="Georgia" w:eastAsia="Roboto" w:hAnsi="Georgia" w:cs="Roboto"/>
          <w:b/>
          <w:color w:val="0F1115"/>
          <w:sz w:val="20"/>
          <w:szCs w:val="20"/>
        </w:rPr>
        <w:t>Meticulous Documentation</w:t>
      </w:r>
      <w:r w:rsidRPr="008B6AAF">
        <w:rPr>
          <w:rFonts w:ascii="Georgia" w:eastAsia="Roboto" w:hAnsi="Georgia" w:cs="Roboto"/>
          <w:color w:val="0F1115"/>
          <w:sz w:val="20"/>
          <w:szCs w:val="20"/>
        </w:rPr>
        <w:t>: If proceeding under an exception, document all advice given and consent obtained in detail.</w:t>
      </w:r>
    </w:p>
    <w:p w14:paraId="17425EDB" w14:textId="6944401B" w:rsidR="00C66AD9" w:rsidRDefault="00C66AD9" w:rsidP="00C66AD9">
      <w:pPr>
        <w:shd w:val="clear" w:color="auto" w:fill="FFFFFF"/>
        <w:spacing w:after="240" w:line="240" w:lineRule="auto"/>
        <w:ind w:left="720"/>
        <w:rPr>
          <w:rFonts w:ascii="Georgia" w:eastAsia="Roboto" w:hAnsi="Georgia" w:cs="Roboto"/>
          <w:b/>
          <w:color w:val="0F1115"/>
          <w:sz w:val="20"/>
          <w:szCs w:val="20"/>
        </w:rPr>
      </w:pPr>
    </w:p>
    <w:p w14:paraId="7A5C3C46" w14:textId="34693615" w:rsidR="00C66AD9" w:rsidRPr="008B6AAF" w:rsidRDefault="00C66AD9" w:rsidP="00C66AD9">
      <w:pPr>
        <w:shd w:val="clear" w:color="auto" w:fill="FFFFFF"/>
        <w:spacing w:after="240" w:line="240" w:lineRule="auto"/>
        <w:ind w:left="720"/>
        <w:rPr>
          <w:rFonts w:ascii="Georgia" w:hAnsi="Georgia"/>
          <w:sz w:val="20"/>
          <w:szCs w:val="20"/>
        </w:rPr>
      </w:pPr>
    </w:p>
    <w:p w14:paraId="000000BA" w14:textId="24DAC9ED" w:rsidR="00543669" w:rsidRPr="008B6AAF" w:rsidRDefault="00C66AD9" w:rsidP="008B6AAF">
      <w:pPr>
        <w:shd w:val="clear" w:color="auto" w:fill="FFFFFF"/>
        <w:spacing w:before="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lastRenderedPageBreak/>
        <w:t>8. CONCLUSION</w:t>
      </w:r>
      <w:r w:rsidRPr="00C66AD9">
        <w:rPr>
          <w:rFonts w:ascii="Georgia" w:eastAsia="Roboto" w:hAnsi="Georgia" w:cs="Roboto"/>
          <w:b/>
          <w:color w:val="0F1115"/>
          <w:sz w:val="20"/>
          <w:szCs w:val="20"/>
        </w:rPr>
        <w:br/>
      </w:r>
      <w:r w:rsidR="00DA4360" w:rsidRPr="008B6AAF">
        <w:rPr>
          <w:rFonts w:ascii="Georgia" w:eastAsia="Roboto" w:hAnsi="Georgia" w:cs="Roboto"/>
          <w:color w:val="0F1115"/>
          <w:sz w:val="20"/>
          <w:szCs w:val="20"/>
        </w:rPr>
        <w:t xml:space="preserve">Conflicts of interest compromise the foundational trust and loyalty of the solicitor-client relationship. The general rule is prohibition on acting where a conflict exists, as it threatens independence, confidentiality, and integrity. Limited exceptions based on informed consent are available but must be approached with extreme caution and transparency. Effective management depends on robust internal systems, thorough checking, and continuous awareness. </w:t>
      </w:r>
    </w:p>
    <w:p w14:paraId="000000BB" w14:textId="0100738A" w:rsidR="00543669" w:rsidRDefault="00543669" w:rsidP="008B6AAF">
      <w:pPr>
        <w:shd w:val="clear" w:color="auto" w:fill="FFFFFF"/>
        <w:spacing w:after="240" w:line="240" w:lineRule="auto"/>
        <w:rPr>
          <w:rFonts w:ascii="Georgia" w:eastAsia="Roboto" w:hAnsi="Georgia" w:cs="Roboto"/>
          <w:color w:val="0F1115"/>
          <w:sz w:val="20"/>
          <w:szCs w:val="20"/>
        </w:rPr>
      </w:pPr>
    </w:p>
    <w:p w14:paraId="095D3414" w14:textId="2A9AADC7" w:rsidR="00C66AD9" w:rsidRPr="008B6AAF" w:rsidRDefault="00C66AD9" w:rsidP="008B6AAF">
      <w:pPr>
        <w:shd w:val="clear" w:color="auto" w:fill="FFFFFF"/>
        <w:spacing w:after="240" w:line="240" w:lineRule="auto"/>
        <w:rPr>
          <w:rFonts w:ascii="Georgia" w:eastAsia="Roboto" w:hAnsi="Georgia" w:cs="Roboto"/>
          <w:color w:val="0F1115"/>
          <w:sz w:val="20"/>
          <w:szCs w:val="20"/>
        </w:rPr>
      </w:pPr>
      <w:r>
        <w:rPr>
          <w:rFonts w:ascii="Georgia" w:hAnsi="Georgia" w:cs="Times New Roman"/>
          <w:sz w:val="20"/>
          <w:szCs w:val="20"/>
        </w:rPr>
        <w:pict w14:anchorId="1E0E6DE5">
          <v:rect id="_x0000_i1028" style="width:0;height:1.5pt" o:hralign="center" o:hrstd="t" o:hr="t" fillcolor="#a0a0a0" stroked="f"/>
        </w:pict>
      </w:r>
    </w:p>
    <w:p w14:paraId="000000BC" w14:textId="77777777" w:rsidR="00543669" w:rsidRPr="00C66AD9" w:rsidRDefault="00DA4360" w:rsidP="00C66AD9">
      <w:pPr>
        <w:shd w:val="clear" w:color="auto" w:fill="FFFFFF"/>
        <w:spacing w:after="240" w:line="240" w:lineRule="auto"/>
        <w:jc w:val="center"/>
        <w:rPr>
          <w:rFonts w:ascii="Georgia" w:eastAsia="Roboto" w:hAnsi="Georgia" w:cs="Roboto"/>
          <w:b/>
          <w:color w:val="0F1115"/>
          <w:sz w:val="28"/>
          <w:szCs w:val="28"/>
        </w:rPr>
      </w:pPr>
      <w:r w:rsidRPr="00C66AD9">
        <w:rPr>
          <w:rFonts w:ascii="Georgia" w:eastAsia="Roboto" w:hAnsi="Georgia" w:cs="Roboto"/>
          <w:b/>
          <w:color w:val="0F1115"/>
          <w:sz w:val="28"/>
          <w:szCs w:val="28"/>
        </w:rPr>
        <w:t>CHAPTER 5</w:t>
      </w:r>
      <w:r w:rsidRPr="00C66AD9">
        <w:rPr>
          <w:rFonts w:ascii="Georgia" w:eastAsia="Roboto" w:hAnsi="Georgia" w:cs="Roboto"/>
          <w:b/>
          <w:color w:val="0F1115"/>
          <w:sz w:val="28"/>
          <w:szCs w:val="28"/>
        </w:rPr>
        <w:br/>
        <w:t>FINANCIAL SERVICES AND BUSINESS MANAGEMENT</w:t>
      </w:r>
    </w:p>
    <w:p w14:paraId="000000BD" w14:textId="0CE3DBD1" w:rsidR="00543669" w:rsidRPr="008B6AAF" w:rsidRDefault="00C66AD9"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1. THE SRA ACCOUNTS RULES: PURPOSE AND CORE PHILOSOPHY</w:t>
      </w:r>
      <w:r w:rsidR="00DA4360" w:rsidRPr="008B6AAF">
        <w:rPr>
          <w:rFonts w:ascii="Georgia" w:eastAsia="Roboto" w:hAnsi="Georgia" w:cs="Roboto"/>
          <w:color w:val="0F1115"/>
          <w:sz w:val="20"/>
          <w:szCs w:val="20"/>
        </w:rPr>
        <w:br/>
        <w:t>The SRA Accounts Rules exist for one paramount reason: to protect client money. A breach is among the most serious disciplinary offences, as it directly jeopardises client assets and undermines the profession's integrity. The SRA Accounts Rules 2019 marked a shift to a principles-based, outcomes-focused approach. Rather than prescriptive technicalities, they emphasise solicitor accountability, sound judgement, and the overarching duty to safeguard client assets.</w:t>
      </w:r>
    </w:p>
    <w:p w14:paraId="000000BE" w14:textId="629E5615" w:rsidR="00543669" w:rsidRPr="008B6AAF" w:rsidRDefault="00C66AD9"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2. CORE DUTIES UNDER THE ACCOUNTS RULES</w:t>
      </w:r>
      <w:r w:rsidRPr="00C66AD9">
        <w:rPr>
          <w:rFonts w:ascii="Georgia" w:eastAsia="Roboto" w:hAnsi="Georgia" w:cs="Roboto"/>
          <w:b/>
          <w:color w:val="0F1115"/>
          <w:sz w:val="20"/>
          <w:szCs w:val="20"/>
        </w:rPr>
        <w:br/>
      </w:r>
      <w:r w:rsidR="00DA4360" w:rsidRPr="008B6AAF">
        <w:rPr>
          <w:rFonts w:ascii="Georgia" w:eastAsia="Roboto" w:hAnsi="Georgia" w:cs="Roboto"/>
          <w:color w:val="0F1115"/>
          <w:sz w:val="20"/>
          <w:szCs w:val="20"/>
        </w:rPr>
        <w:t>The fundamental obligations are to:</w:t>
      </w:r>
    </w:p>
    <w:p w14:paraId="000000BF" w14:textId="77777777" w:rsidR="00543669" w:rsidRPr="008B6AAF" w:rsidRDefault="00DA4360" w:rsidP="008B6AAF">
      <w:pPr>
        <w:numPr>
          <w:ilvl w:val="0"/>
          <w:numId w:val="29"/>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Keep client money safe.</w:t>
      </w:r>
    </w:p>
    <w:p w14:paraId="000000C0" w14:textId="77777777" w:rsidR="00543669" w:rsidRPr="008B6AAF" w:rsidRDefault="00DA4360" w:rsidP="008B6AAF">
      <w:pPr>
        <w:numPr>
          <w:ilvl w:val="0"/>
          <w:numId w:val="29"/>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Hold it separate from office money in a designated client account at an authorised bank.</w:t>
      </w:r>
    </w:p>
    <w:p w14:paraId="000000C1" w14:textId="77777777" w:rsidR="00543669" w:rsidRPr="008B6AAF" w:rsidRDefault="00DA4360" w:rsidP="008B6AAF">
      <w:pPr>
        <w:numPr>
          <w:ilvl w:val="0"/>
          <w:numId w:val="29"/>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Use client money only for its intended purpose.</w:t>
      </w:r>
    </w:p>
    <w:p w14:paraId="000000C2" w14:textId="77777777" w:rsidR="00543669" w:rsidRPr="008B6AAF" w:rsidRDefault="00DA4360" w:rsidP="008B6AAF">
      <w:pPr>
        <w:numPr>
          <w:ilvl w:val="0"/>
          <w:numId w:val="29"/>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Maintain proper accounting records.</w:t>
      </w:r>
    </w:p>
    <w:p w14:paraId="000000C3" w14:textId="77777777" w:rsidR="00543669" w:rsidRPr="008B6AAF" w:rsidRDefault="00DA4360" w:rsidP="008B6AAF">
      <w:pPr>
        <w:numPr>
          <w:ilvl w:val="0"/>
          <w:numId w:val="29"/>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Return client money promptly when due.</w:t>
      </w:r>
    </w:p>
    <w:p w14:paraId="000000C4" w14:textId="37CC4B9B" w:rsidR="00543669" w:rsidRPr="008B6AAF" w:rsidRDefault="00C66AD9"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3. THE FUNDAMENTAL DIVISION: CLIENT MONEY VS. OFFICE MONEY</w:t>
      </w:r>
      <w:r w:rsidR="00DA4360" w:rsidRPr="008B6AAF">
        <w:rPr>
          <w:rFonts w:ascii="Georgia" w:eastAsia="Roboto" w:hAnsi="Georgia" w:cs="Roboto"/>
          <w:color w:val="0F1115"/>
          <w:sz w:val="20"/>
          <w:szCs w:val="20"/>
        </w:rPr>
        <w:br/>
        <w:t>Correctly categorising funds upon receipt is the first critical step.</w:t>
      </w:r>
    </w:p>
    <w:p w14:paraId="000000C5" w14:textId="77777777" w:rsidR="00543669" w:rsidRPr="008B6AAF" w:rsidRDefault="00DA4360" w:rsidP="00C66AD9">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A. Client Money</w:t>
      </w:r>
      <w:r w:rsidRPr="008B6AAF">
        <w:rPr>
          <w:rFonts w:ascii="Georgia" w:eastAsia="Roboto" w:hAnsi="Georgia" w:cs="Roboto"/>
          <w:color w:val="0F1115"/>
          <w:sz w:val="20"/>
          <w:szCs w:val="20"/>
        </w:rPr>
        <w:br/>
        <w:t>Money held or received for a client or a trust, including:</w:t>
      </w:r>
      <w:r w:rsidRPr="008B6AAF">
        <w:rPr>
          <w:rFonts w:ascii="Georgia" w:eastAsia="Roboto" w:hAnsi="Georgia" w:cs="Roboto"/>
          <w:color w:val="0F1115"/>
          <w:sz w:val="20"/>
          <w:szCs w:val="20"/>
        </w:rPr>
        <w:br/>
        <w:t>• Funds for professional disbursements (e.g., barrister’s fees).</w:t>
      </w:r>
      <w:r w:rsidRPr="008B6AAF">
        <w:rPr>
          <w:rFonts w:ascii="Georgia" w:eastAsia="Roboto" w:hAnsi="Georgia" w:cs="Roboto"/>
          <w:color w:val="0F1115"/>
          <w:sz w:val="20"/>
          <w:szCs w:val="20"/>
        </w:rPr>
        <w:br/>
        <w:t>• Money for stamp duty or Land Registry fees.</w:t>
      </w:r>
      <w:r w:rsidRPr="008B6AAF">
        <w:rPr>
          <w:rFonts w:ascii="Georgia" w:eastAsia="Roboto" w:hAnsi="Georgia" w:cs="Roboto"/>
          <w:color w:val="0F1115"/>
          <w:sz w:val="20"/>
          <w:szCs w:val="20"/>
        </w:rPr>
        <w:br/>
        <w:t>• Loan money in a conveyancing transaction.</w:t>
      </w:r>
      <w:r w:rsidRPr="008B6AAF">
        <w:rPr>
          <w:rFonts w:ascii="Georgia" w:eastAsia="Roboto" w:hAnsi="Georgia" w:cs="Roboto"/>
          <w:color w:val="0F1115"/>
          <w:sz w:val="20"/>
          <w:szCs w:val="20"/>
        </w:rPr>
        <w:br/>
        <w:t>• Advance payments for costs.</w:t>
      </w:r>
      <w:r w:rsidRPr="008B6AAF">
        <w:rPr>
          <w:rFonts w:ascii="Georgia" w:eastAsia="Roboto" w:hAnsi="Georgia" w:cs="Roboto"/>
          <w:color w:val="0F1115"/>
          <w:sz w:val="20"/>
          <w:szCs w:val="20"/>
        </w:rPr>
        <w:br/>
        <w:t>• Money in a joint account for multiple clients.</w:t>
      </w:r>
      <w:r w:rsidRPr="008B6AAF">
        <w:rPr>
          <w:rFonts w:ascii="Georgia" w:eastAsia="Roboto" w:hAnsi="Georgia" w:cs="Roboto"/>
          <w:color w:val="0F1115"/>
          <w:sz w:val="20"/>
          <w:szCs w:val="20"/>
        </w:rPr>
        <w:br/>
        <w:t>• Golden Rule: All client money must be paid promptly into a client account (generally by the end of the second business day).</w:t>
      </w:r>
    </w:p>
    <w:p w14:paraId="000000C6" w14:textId="77777777" w:rsidR="00543669" w:rsidRPr="008B6AAF" w:rsidRDefault="00DA4360" w:rsidP="00C66AD9">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B. Office Money</w:t>
      </w:r>
      <w:r w:rsidRPr="008B6AAF">
        <w:rPr>
          <w:rFonts w:ascii="Georgia" w:eastAsia="Roboto" w:hAnsi="Georgia" w:cs="Roboto"/>
          <w:color w:val="0F1115"/>
          <w:sz w:val="20"/>
          <w:szCs w:val="20"/>
        </w:rPr>
        <w:br/>
        <w:t>Money that belongs to the firm, primarily:</w:t>
      </w:r>
      <w:r w:rsidRPr="008B6AAF">
        <w:rPr>
          <w:rFonts w:ascii="Georgia" w:eastAsia="Roboto" w:hAnsi="Georgia" w:cs="Roboto"/>
          <w:color w:val="0F1115"/>
          <w:sz w:val="20"/>
          <w:szCs w:val="20"/>
        </w:rPr>
        <w:br/>
        <w:t>• Fees once a bill has been delivered and the client notified.</w:t>
      </w:r>
      <w:r w:rsidRPr="008B6AAF">
        <w:rPr>
          <w:rFonts w:ascii="Georgia" w:eastAsia="Roboto" w:hAnsi="Georgia" w:cs="Roboto"/>
          <w:color w:val="0F1115"/>
          <w:sz w:val="20"/>
          <w:szCs w:val="20"/>
        </w:rPr>
        <w:br/>
        <w:t>• Reimbursement for disbursements already paid by the firm.</w:t>
      </w:r>
      <w:r w:rsidRPr="008B6AAF">
        <w:rPr>
          <w:rFonts w:ascii="Georgia" w:eastAsia="Roboto" w:hAnsi="Georgia" w:cs="Roboto"/>
          <w:color w:val="0F1115"/>
          <w:sz w:val="20"/>
          <w:szCs w:val="20"/>
        </w:rPr>
        <w:br/>
        <w:t xml:space="preserve">• Advance payments for </w:t>
      </w:r>
      <w:r w:rsidRPr="008B6AAF">
        <w:rPr>
          <w:rFonts w:ascii="Georgia" w:eastAsia="Roboto" w:hAnsi="Georgia" w:cs="Roboto"/>
          <w:i/>
          <w:iCs/>
          <w:color w:val="0F1115"/>
          <w:sz w:val="20"/>
          <w:szCs w:val="20"/>
        </w:rPr>
        <w:t>future</w:t>
      </w:r>
      <w:r w:rsidRPr="008B6AAF">
        <w:rPr>
          <w:rFonts w:ascii="Georgia" w:eastAsia="Roboto" w:hAnsi="Georgia" w:cs="Roboto"/>
          <w:color w:val="0F1115"/>
          <w:sz w:val="20"/>
          <w:szCs w:val="20"/>
        </w:rPr>
        <w:t xml:space="preserve"> costs, if held in an office account (not a client account).</w:t>
      </w:r>
      <w:r w:rsidRPr="008B6AAF">
        <w:rPr>
          <w:rFonts w:ascii="Georgia" w:eastAsia="Roboto" w:hAnsi="Georgia" w:cs="Roboto"/>
          <w:color w:val="0F1115"/>
          <w:sz w:val="20"/>
          <w:szCs w:val="20"/>
        </w:rPr>
        <w:br/>
        <w:t>Office money must never be paid into a client account except as a refund or a proper transfer of costs.</w:t>
      </w:r>
    </w:p>
    <w:p w14:paraId="000000C7" w14:textId="4C6FB331" w:rsidR="00543669" w:rsidRPr="00C66AD9" w:rsidRDefault="00C66AD9" w:rsidP="008B6AAF">
      <w:pPr>
        <w:shd w:val="clear" w:color="auto" w:fill="FFFFFF"/>
        <w:spacing w:before="240" w:after="240" w:line="240" w:lineRule="auto"/>
        <w:rPr>
          <w:rFonts w:ascii="Georgia" w:eastAsia="Roboto" w:hAnsi="Georgia" w:cs="Roboto"/>
          <w:b/>
          <w:color w:val="0F1115"/>
          <w:sz w:val="20"/>
          <w:szCs w:val="20"/>
        </w:rPr>
      </w:pPr>
      <w:r w:rsidRPr="00C66AD9">
        <w:rPr>
          <w:rFonts w:ascii="Georgia" w:eastAsia="Roboto" w:hAnsi="Georgia" w:cs="Roboto"/>
          <w:b/>
          <w:color w:val="0F1115"/>
          <w:sz w:val="20"/>
          <w:szCs w:val="20"/>
        </w:rPr>
        <w:t>4. KEY RULES IN DETAIL</w:t>
      </w:r>
    </w:p>
    <w:p w14:paraId="000000C8" w14:textId="46110A58" w:rsidR="00543669" w:rsidRDefault="00DA4360" w:rsidP="00C66AD9">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A. Holding and Receiving Client Money (Rule 2.1)</w:t>
      </w:r>
      <w:r w:rsidRPr="00C66AD9">
        <w:rPr>
          <w:rFonts w:ascii="Georgia" w:eastAsia="Roboto" w:hAnsi="Georgia" w:cs="Roboto"/>
          <w:b/>
          <w:color w:val="0F1115"/>
          <w:sz w:val="20"/>
          <w:szCs w:val="20"/>
        </w:rPr>
        <w:br/>
      </w:r>
      <w:r w:rsidRPr="008B6AAF">
        <w:rPr>
          <w:rFonts w:ascii="Georgia" w:eastAsia="Roboto" w:hAnsi="Georgia" w:cs="Roboto"/>
          <w:color w:val="0F1115"/>
          <w:sz w:val="20"/>
          <w:szCs w:val="20"/>
        </w:rPr>
        <w:t>Client money must be paid into a client account promptly. The practice of "cheque washing", paying a mixed cheque (client and office money) entirely into the client account, is explicitly forbidden. Payments should be split; if not possible, the entire sum must go into the account appropriate for the majority of the payment.</w:t>
      </w:r>
    </w:p>
    <w:p w14:paraId="16C6A913" w14:textId="14DC1D2C" w:rsidR="00C66AD9" w:rsidRPr="008B6AAF" w:rsidRDefault="00C66AD9" w:rsidP="00C66AD9">
      <w:pPr>
        <w:shd w:val="clear" w:color="auto" w:fill="FFFFFF"/>
        <w:spacing w:before="240" w:after="240" w:line="240" w:lineRule="auto"/>
        <w:rPr>
          <w:rFonts w:ascii="Georgia" w:eastAsia="Roboto" w:hAnsi="Georgia" w:cs="Roboto"/>
          <w:color w:val="0F1115"/>
          <w:sz w:val="20"/>
          <w:szCs w:val="20"/>
        </w:rPr>
      </w:pPr>
    </w:p>
    <w:p w14:paraId="000000C9" w14:textId="4D35D57B" w:rsidR="00543669" w:rsidRPr="008B6AAF" w:rsidRDefault="00DA4360" w:rsidP="00C66AD9">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lastRenderedPageBreak/>
        <w:t>B.</w:t>
      </w:r>
      <w:r w:rsidR="00C66AD9" w:rsidRPr="00C66AD9">
        <w:rPr>
          <w:b/>
          <w:noProof/>
        </w:rPr>
        <w:t xml:space="preserve"> </w:t>
      </w:r>
      <w:r w:rsidRPr="00C66AD9">
        <w:rPr>
          <w:rFonts w:ascii="Georgia" w:eastAsia="Roboto" w:hAnsi="Georgia" w:cs="Roboto"/>
          <w:b/>
          <w:color w:val="0F1115"/>
          <w:sz w:val="20"/>
          <w:szCs w:val="20"/>
        </w:rPr>
        <w:t xml:space="preserve"> Proper Use of Client Accounts (Rule 3.1)</w:t>
      </w:r>
      <w:r w:rsidRPr="008B6AAF">
        <w:rPr>
          <w:rFonts w:ascii="Georgia" w:eastAsia="Roboto" w:hAnsi="Georgia" w:cs="Roboto"/>
          <w:color w:val="0F1115"/>
          <w:sz w:val="20"/>
          <w:szCs w:val="20"/>
        </w:rPr>
        <w:br/>
        <w:t>A client account must not be used to provide banking facilities to clients or third parties. There must be a genuine underlying legal transaction justifying each movement of funds. Client money may only be withdrawn for specific purposes:</w:t>
      </w:r>
      <w:r w:rsidRPr="008B6AAF">
        <w:rPr>
          <w:rFonts w:ascii="Georgia" w:eastAsia="Roboto" w:hAnsi="Georgia" w:cs="Roboto"/>
          <w:color w:val="0F1115"/>
          <w:sz w:val="20"/>
          <w:szCs w:val="20"/>
        </w:rPr>
        <w:br/>
        <w:t>• Payment to or on behalf of the client.</w:t>
      </w:r>
      <w:r w:rsidRPr="008B6AAF">
        <w:rPr>
          <w:rFonts w:ascii="Georgia" w:eastAsia="Roboto" w:hAnsi="Georgia" w:cs="Roboto"/>
          <w:color w:val="0F1115"/>
          <w:sz w:val="20"/>
          <w:szCs w:val="20"/>
        </w:rPr>
        <w:br/>
        <w:t>• Payment of a professional disbursement.</w:t>
      </w:r>
      <w:r w:rsidRPr="008B6AAF">
        <w:rPr>
          <w:rFonts w:ascii="Georgia" w:eastAsia="Roboto" w:hAnsi="Georgia" w:cs="Roboto"/>
          <w:color w:val="0F1115"/>
          <w:sz w:val="20"/>
          <w:szCs w:val="20"/>
        </w:rPr>
        <w:br/>
        <w:t>• Payment of properly agreed costs (after correct procedures).</w:t>
      </w:r>
      <w:r w:rsidRPr="008B6AAF">
        <w:rPr>
          <w:rFonts w:ascii="Georgia" w:eastAsia="Roboto" w:hAnsi="Georgia" w:cs="Roboto"/>
          <w:color w:val="0F1115"/>
          <w:sz w:val="20"/>
          <w:szCs w:val="20"/>
        </w:rPr>
        <w:br/>
        <w:t>• Reimbursement to the firm for a disbursement already paid.</w:t>
      </w:r>
    </w:p>
    <w:p w14:paraId="000000CA" w14:textId="77777777" w:rsidR="00543669" w:rsidRPr="008B6AAF" w:rsidRDefault="00DA4360"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C. Returning Client Money Promptly</w:t>
      </w:r>
      <w:r w:rsidRPr="00C66AD9">
        <w:rPr>
          <w:rFonts w:ascii="Georgia" w:eastAsia="Roboto" w:hAnsi="Georgia" w:cs="Roboto"/>
          <w:b/>
          <w:color w:val="0F1115"/>
          <w:sz w:val="20"/>
          <w:szCs w:val="20"/>
        </w:rPr>
        <w:br/>
      </w:r>
      <w:r w:rsidRPr="008B6AAF">
        <w:rPr>
          <w:rFonts w:ascii="Georgia" w:eastAsia="Roboto" w:hAnsi="Georgia" w:cs="Roboto"/>
          <w:color w:val="0F1115"/>
          <w:sz w:val="20"/>
          <w:szCs w:val="20"/>
        </w:rPr>
        <w:t>A positive duty exists to return client money when:</w:t>
      </w:r>
      <w:r w:rsidRPr="008B6AAF">
        <w:rPr>
          <w:rFonts w:ascii="Georgia" w:eastAsia="Roboto" w:hAnsi="Georgia" w:cs="Roboto"/>
          <w:color w:val="0F1115"/>
          <w:sz w:val="20"/>
          <w:szCs w:val="20"/>
        </w:rPr>
        <w:br/>
        <w:t>• The client asks for it.</w:t>
      </w:r>
      <w:r w:rsidRPr="008B6AAF">
        <w:rPr>
          <w:rFonts w:ascii="Georgia" w:eastAsia="Roboto" w:hAnsi="Georgia" w:cs="Roboto"/>
          <w:color w:val="0F1115"/>
          <w:sz w:val="20"/>
          <w:szCs w:val="20"/>
        </w:rPr>
        <w:br/>
        <w:t>• The purpose for holding it cannot be fulfilled (e.g., a failed transaction).</w:t>
      </w:r>
      <w:r w:rsidRPr="008B6AAF">
        <w:rPr>
          <w:rFonts w:ascii="Georgia" w:eastAsia="Roboto" w:hAnsi="Georgia" w:cs="Roboto"/>
          <w:color w:val="0F1115"/>
          <w:sz w:val="20"/>
          <w:szCs w:val="20"/>
        </w:rPr>
        <w:br/>
        <w:t>• There is no longer any proper reason to hold it.</w:t>
      </w:r>
      <w:r w:rsidRPr="008B6AAF">
        <w:rPr>
          <w:rFonts w:ascii="Georgia" w:eastAsia="Roboto" w:hAnsi="Georgia" w:cs="Roboto"/>
          <w:color w:val="0F1115"/>
          <w:sz w:val="20"/>
          <w:szCs w:val="20"/>
        </w:rPr>
        <w:br/>
        <w:t>Firms must have systems to identify and return dormant balances.</w:t>
      </w:r>
    </w:p>
    <w:p w14:paraId="000000CB" w14:textId="77777777" w:rsidR="00543669" w:rsidRPr="008B6AAF" w:rsidRDefault="00DA4360" w:rsidP="00C66AD9">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D. Payment of Interest</w:t>
      </w:r>
      <w:r w:rsidRPr="00C66AD9">
        <w:rPr>
          <w:rFonts w:ascii="Georgia" w:eastAsia="Roboto" w:hAnsi="Georgia" w:cs="Roboto"/>
          <w:b/>
          <w:color w:val="0F1115"/>
          <w:sz w:val="20"/>
          <w:szCs w:val="20"/>
        </w:rPr>
        <w:br/>
      </w:r>
      <w:r w:rsidRPr="008B6AAF">
        <w:rPr>
          <w:rFonts w:ascii="Georgia" w:eastAsia="Roboto" w:hAnsi="Georgia" w:cs="Roboto"/>
          <w:color w:val="0F1115"/>
          <w:sz w:val="20"/>
          <w:szCs w:val="20"/>
        </w:rPr>
        <w:t>Solicitors must account to the client for a fair sum of interest, unless the amount is de minimis or a different written agreement exists. Firms must have a justifiable interest policy. For significant sums held long-term, placing money in a separate designated deposit account to earn a higher rate may be required.</w:t>
      </w:r>
    </w:p>
    <w:p w14:paraId="000000CC" w14:textId="30DC9B31" w:rsidR="00543669" w:rsidRPr="008B6AAF" w:rsidRDefault="00C66AD9"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5. ACCOUNTING SYSTEMS, RECORD KEEPING, AND RECONCILIATION</w:t>
      </w:r>
      <w:r w:rsidR="00DA4360" w:rsidRPr="008B6AAF">
        <w:rPr>
          <w:rFonts w:ascii="Georgia" w:eastAsia="Roboto" w:hAnsi="Georgia" w:cs="Roboto"/>
          <w:color w:val="0F1115"/>
          <w:sz w:val="20"/>
          <w:szCs w:val="20"/>
        </w:rPr>
        <w:br/>
        <w:t>Compliance relies on rigorous systems and controls. The SRA mandates effective systems suited to the firm's size and complexity.</w:t>
      </w:r>
    </w:p>
    <w:p w14:paraId="000000CD" w14:textId="77777777" w:rsidR="00543669" w:rsidRPr="00C66AD9" w:rsidRDefault="00DA4360" w:rsidP="00C66AD9">
      <w:pPr>
        <w:shd w:val="clear" w:color="auto" w:fill="FFFFFF"/>
        <w:spacing w:before="240" w:after="240" w:line="240" w:lineRule="auto"/>
        <w:ind w:firstLine="360"/>
        <w:rPr>
          <w:rFonts w:ascii="Georgia" w:eastAsia="Roboto" w:hAnsi="Georgia" w:cs="Roboto"/>
          <w:b/>
          <w:color w:val="0F1115"/>
          <w:sz w:val="20"/>
          <w:szCs w:val="20"/>
        </w:rPr>
      </w:pPr>
      <w:r w:rsidRPr="00C66AD9">
        <w:rPr>
          <w:rFonts w:ascii="Georgia" w:eastAsia="Roboto" w:hAnsi="Georgia" w:cs="Roboto"/>
          <w:b/>
          <w:color w:val="0F1115"/>
          <w:sz w:val="20"/>
          <w:szCs w:val="20"/>
        </w:rPr>
        <w:t>A. The Three Core Components</w:t>
      </w:r>
    </w:p>
    <w:p w14:paraId="000000CE" w14:textId="77777777" w:rsidR="00543669" w:rsidRPr="008B6AAF" w:rsidRDefault="00DA4360" w:rsidP="008B6AAF">
      <w:pPr>
        <w:numPr>
          <w:ilvl w:val="0"/>
          <w:numId w:val="23"/>
        </w:numPr>
        <w:shd w:val="clear" w:color="auto" w:fill="FFFFFF"/>
        <w:spacing w:before="240" w:line="240" w:lineRule="auto"/>
        <w:rPr>
          <w:rFonts w:ascii="Georgia" w:hAnsi="Georgia"/>
          <w:sz w:val="20"/>
          <w:szCs w:val="20"/>
        </w:rPr>
      </w:pPr>
      <w:r w:rsidRPr="00C66AD9">
        <w:rPr>
          <w:rFonts w:ascii="Georgia" w:eastAsia="Roboto" w:hAnsi="Georgia" w:cs="Roboto"/>
          <w:b/>
          <w:color w:val="0F1115"/>
          <w:sz w:val="20"/>
          <w:szCs w:val="20"/>
        </w:rPr>
        <w:t>Client Ledgers</w:t>
      </w:r>
      <w:r w:rsidRPr="008B6AAF">
        <w:rPr>
          <w:rFonts w:ascii="Georgia" w:eastAsia="Roboto" w:hAnsi="Georgia" w:cs="Roboto"/>
          <w:color w:val="0F1115"/>
          <w:sz w:val="20"/>
          <w:szCs w:val="20"/>
        </w:rPr>
        <w:t>: A separate record for each client matter, detailing all receipts, payments, and a running balance. This is the granular record of trust.</w:t>
      </w:r>
    </w:p>
    <w:p w14:paraId="000000CF" w14:textId="77777777" w:rsidR="00543669" w:rsidRPr="008B6AAF" w:rsidRDefault="00DA4360" w:rsidP="008B6AAF">
      <w:pPr>
        <w:numPr>
          <w:ilvl w:val="0"/>
          <w:numId w:val="23"/>
        </w:numPr>
        <w:shd w:val="clear" w:color="auto" w:fill="FFFFFF"/>
        <w:spacing w:line="240" w:lineRule="auto"/>
        <w:rPr>
          <w:rFonts w:ascii="Georgia" w:hAnsi="Georgia"/>
          <w:sz w:val="20"/>
          <w:szCs w:val="20"/>
        </w:rPr>
      </w:pPr>
      <w:r w:rsidRPr="00C66AD9">
        <w:rPr>
          <w:rFonts w:ascii="Georgia" w:eastAsia="Roboto" w:hAnsi="Georgia" w:cs="Roboto"/>
          <w:b/>
          <w:color w:val="0F1115"/>
          <w:sz w:val="20"/>
          <w:szCs w:val="20"/>
        </w:rPr>
        <w:t>Client Cash Book:</w:t>
      </w:r>
      <w:r w:rsidRPr="008B6AAF">
        <w:rPr>
          <w:rFonts w:ascii="Georgia" w:eastAsia="Roboto" w:hAnsi="Georgia" w:cs="Roboto"/>
          <w:color w:val="0F1115"/>
          <w:sz w:val="20"/>
          <w:szCs w:val="20"/>
        </w:rPr>
        <w:t xml:space="preserve"> The firm’s single, chronological record of all transactions through the general client account(s). It is the master internal log.</w:t>
      </w:r>
    </w:p>
    <w:p w14:paraId="000000D0" w14:textId="77777777" w:rsidR="00543669" w:rsidRPr="008B6AAF" w:rsidRDefault="00DA4360" w:rsidP="008B6AAF">
      <w:pPr>
        <w:numPr>
          <w:ilvl w:val="0"/>
          <w:numId w:val="23"/>
        </w:numPr>
        <w:shd w:val="clear" w:color="auto" w:fill="FFFFFF"/>
        <w:spacing w:after="240" w:line="240" w:lineRule="auto"/>
        <w:rPr>
          <w:rFonts w:ascii="Georgia" w:hAnsi="Georgia"/>
          <w:sz w:val="20"/>
          <w:szCs w:val="20"/>
        </w:rPr>
      </w:pPr>
      <w:r w:rsidRPr="00C66AD9">
        <w:rPr>
          <w:rFonts w:ascii="Georgia" w:eastAsia="Roboto" w:hAnsi="Georgia" w:cs="Roboto"/>
          <w:b/>
          <w:color w:val="0F1115"/>
          <w:sz w:val="20"/>
          <w:szCs w:val="20"/>
        </w:rPr>
        <w:t>Bank Reconciliation</w:t>
      </w:r>
      <w:r w:rsidRPr="008B6AAF">
        <w:rPr>
          <w:rFonts w:ascii="Georgia" w:eastAsia="Roboto" w:hAnsi="Georgia" w:cs="Roboto"/>
          <w:color w:val="0F1115"/>
          <w:sz w:val="20"/>
          <w:szCs w:val="20"/>
        </w:rPr>
        <w:t>: The critical control procedure to verify the Cash Book balance matches the client bank statement, accounting for timing differences (e.g., unpresented cheques).</w:t>
      </w:r>
    </w:p>
    <w:p w14:paraId="000000D1" w14:textId="77777777" w:rsidR="00543669" w:rsidRPr="008B6AAF" w:rsidRDefault="00DA4360" w:rsidP="00C66AD9">
      <w:pPr>
        <w:shd w:val="clear" w:color="auto" w:fill="FFFFFF"/>
        <w:spacing w:before="240" w:after="240" w:line="240" w:lineRule="auto"/>
        <w:ind w:firstLine="360"/>
        <w:rPr>
          <w:rFonts w:ascii="Georgia" w:eastAsia="Roboto" w:hAnsi="Georgia" w:cs="Roboto"/>
          <w:color w:val="0F1115"/>
          <w:sz w:val="20"/>
          <w:szCs w:val="20"/>
        </w:rPr>
      </w:pPr>
      <w:r w:rsidRPr="00C66AD9">
        <w:rPr>
          <w:rFonts w:ascii="Georgia" w:eastAsia="Roboto" w:hAnsi="Georgia" w:cs="Roboto"/>
          <w:b/>
          <w:color w:val="0F1115"/>
          <w:sz w:val="20"/>
          <w:szCs w:val="20"/>
        </w:rPr>
        <w:t>B. The "Three-Way Check": The Gold Standard</w:t>
      </w:r>
      <w:r w:rsidRPr="008B6AAF">
        <w:rPr>
          <w:rFonts w:ascii="Georgia" w:eastAsia="Roboto" w:hAnsi="Georgia" w:cs="Roboto"/>
          <w:color w:val="0F1115"/>
          <w:sz w:val="20"/>
          <w:szCs w:val="20"/>
        </w:rPr>
        <w:br/>
        <w:t>A robust system ensures three balances match:</w:t>
      </w:r>
    </w:p>
    <w:p w14:paraId="000000D2" w14:textId="77777777" w:rsidR="00543669" w:rsidRPr="008B6AAF" w:rsidRDefault="00DA4360" w:rsidP="008B6AAF">
      <w:pPr>
        <w:numPr>
          <w:ilvl w:val="0"/>
          <w:numId w:val="22"/>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The sum of all Client Ledger balances = Client Cash Book balance.</w:t>
      </w:r>
    </w:p>
    <w:p w14:paraId="000000D3" w14:textId="77777777" w:rsidR="00543669" w:rsidRPr="008B6AAF" w:rsidRDefault="00DA4360" w:rsidP="008B6AAF">
      <w:pPr>
        <w:numPr>
          <w:ilvl w:val="0"/>
          <w:numId w:val="22"/>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Client Cash Book balance = Reconciled Bank Statement balance.</w:t>
      </w:r>
      <w:r w:rsidRPr="008B6AAF">
        <w:rPr>
          <w:rFonts w:ascii="Georgia" w:eastAsia="Roboto" w:hAnsi="Georgia" w:cs="Roboto"/>
          <w:color w:val="0F1115"/>
          <w:sz w:val="20"/>
          <w:szCs w:val="20"/>
        </w:rPr>
        <w:br/>
        <w:t>A failure indicates a serious system breakdown that could mask misappropriation or error.</w:t>
      </w:r>
    </w:p>
    <w:p w14:paraId="000000D4" w14:textId="77777777" w:rsidR="00543669" w:rsidRPr="008B6AAF" w:rsidRDefault="00DA4360" w:rsidP="00C66AD9">
      <w:pPr>
        <w:shd w:val="clear" w:color="auto" w:fill="FFFFFF"/>
        <w:spacing w:before="240" w:after="240" w:line="240" w:lineRule="auto"/>
        <w:ind w:firstLine="360"/>
        <w:rPr>
          <w:rFonts w:ascii="Georgia" w:eastAsia="Roboto" w:hAnsi="Georgia" w:cs="Roboto"/>
          <w:color w:val="0F1115"/>
          <w:sz w:val="20"/>
          <w:szCs w:val="20"/>
        </w:rPr>
      </w:pPr>
      <w:r w:rsidRPr="00C66AD9">
        <w:rPr>
          <w:rFonts w:ascii="Georgia" w:eastAsia="Roboto" w:hAnsi="Georgia" w:cs="Roboto"/>
          <w:b/>
          <w:color w:val="0F1115"/>
          <w:sz w:val="20"/>
          <w:szCs w:val="20"/>
        </w:rPr>
        <w:t>C. Frequency, Segregation of Duties, and Consequences</w:t>
      </w:r>
      <w:r w:rsidRPr="008B6AAF">
        <w:rPr>
          <w:rFonts w:ascii="Georgia" w:eastAsia="Roboto" w:hAnsi="Georgia" w:cs="Roboto"/>
          <w:color w:val="0F1115"/>
          <w:sz w:val="20"/>
          <w:szCs w:val="20"/>
        </w:rPr>
        <w:br/>
        <w:t xml:space="preserve">• </w:t>
      </w:r>
      <w:r w:rsidRPr="00C66AD9">
        <w:rPr>
          <w:rFonts w:ascii="Georgia" w:eastAsia="Roboto" w:hAnsi="Georgia" w:cs="Roboto"/>
          <w:b/>
          <w:color w:val="0F1115"/>
          <w:sz w:val="20"/>
          <w:szCs w:val="20"/>
        </w:rPr>
        <w:t>Frequency</w:t>
      </w:r>
      <w:r w:rsidRPr="008B6AAF">
        <w:rPr>
          <w:rFonts w:ascii="Georgia" w:eastAsia="Roboto" w:hAnsi="Georgia" w:cs="Roboto"/>
          <w:color w:val="0F1115"/>
          <w:sz w:val="20"/>
          <w:szCs w:val="20"/>
        </w:rPr>
        <w:t>: Reconciliations must be performed at least every five weeks; weekly or daily is best practice.</w:t>
      </w:r>
      <w:r w:rsidRPr="008B6AAF">
        <w:rPr>
          <w:rFonts w:ascii="Georgia" w:eastAsia="Roboto" w:hAnsi="Georgia" w:cs="Roboto"/>
          <w:color w:val="0F1115"/>
          <w:sz w:val="20"/>
          <w:szCs w:val="20"/>
        </w:rPr>
        <w:br/>
        <w:t xml:space="preserve">• </w:t>
      </w:r>
      <w:r w:rsidRPr="00C66AD9">
        <w:rPr>
          <w:rFonts w:ascii="Georgia" w:eastAsia="Roboto" w:hAnsi="Georgia" w:cs="Roboto"/>
          <w:b/>
          <w:color w:val="0F1115"/>
          <w:sz w:val="20"/>
          <w:szCs w:val="20"/>
        </w:rPr>
        <w:t>Segregation of Duties</w:t>
      </w:r>
      <w:r w:rsidRPr="008B6AAF">
        <w:rPr>
          <w:rFonts w:ascii="Georgia" w:eastAsia="Roboto" w:hAnsi="Georgia" w:cs="Roboto"/>
          <w:color w:val="0F1115"/>
          <w:sz w:val="20"/>
          <w:szCs w:val="20"/>
        </w:rPr>
        <w:t>: The person recording transactions should not be the person performing the reconciliation, to ensure an independent check.</w:t>
      </w:r>
      <w:r w:rsidRPr="008B6AAF">
        <w:rPr>
          <w:rFonts w:ascii="Georgia" w:eastAsia="Roboto" w:hAnsi="Georgia" w:cs="Roboto"/>
          <w:color w:val="0F1115"/>
          <w:sz w:val="20"/>
          <w:szCs w:val="20"/>
        </w:rPr>
        <w:br/>
        <w:t xml:space="preserve">• </w:t>
      </w:r>
      <w:r w:rsidRPr="00C66AD9">
        <w:rPr>
          <w:rFonts w:ascii="Georgia" w:eastAsia="Roboto" w:hAnsi="Georgia" w:cs="Roboto"/>
          <w:b/>
          <w:color w:val="0F1115"/>
          <w:sz w:val="20"/>
          <w:szCs w:val="20"/>
        </w:rPr>
        <w:t>Consequences of Failure</w:t>
      </w:r>
      <w:r w:rsidRPr="008B6AAF">
        <w:rPr>
          <w:rFonts w:ascii="Georgia" w:eastAsia="Roboto" w:hAnsi="Georgia" w:cs="Roboto"/>
          <w:color w:val="0F1115"/>
          <w:sz w:val="20"/>
          <w:szCs w:val="20"/>
        </w:rPr>
        <w:t>: Failure to reconcile is a serious breach in itself, demonstrating lack of controls and operating "blind" to the safety of client money.</w:t>
      </w:r>
    </w:p>
    <w:p w14:paraId="3BD19862" w14:textId="77777777" w:rsidR="00C66AD9" w:rsidRDefault="00DA4360"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6. Financial Stability and Management of the Firm</w:t>
      </w:r>
      <w:r w:rsidRPr="008B6AAF">
        <w:rPr>
          <w:rFonts w:ascii="Georgia" w:eastAsia="Roboto" w:hAnsi="Georgia" w:cs="Roboto"/>
          <w:color w:val="0F1115"/>
          <w:sz w:val="20"/>
          <w:szCs w:val="20"/>
        </w:rPr>
        <w:br/>
        <w:t>The SRA’s interest extends to the firm’s overall financial health, as instability risks clients.</w:t>
      </w:r>
      <w:r w:rsidRPr="008B6AAF">
        <w:rPr>
          <w:rFonts w:ascii="Georgia" w:eastAsia="Roboto" w:hAnsi="Georgia" w:cs="Roboto"/>
          <w:color w:val="0F1115"/>
          <w:sz w:val="20"/>
          <w:szCs w:val="20"/>
        </w:rPr>
        <w:br/>
        <w:t xml:space="preserve">• </w:t>
      </w:r>
      <w:r w:rsidRPr="00C66AD9">
        <w:rPr>
          <w:rFonts w:ascii="Georgia" w:eastAsia="Roboto" w:hAnsi="Georgia" w:cs="Roboto"/>
          <w:b/>
          <w:color w:val="0F1115"/>
          <w:sz w:val="20"/>
          <w:szCs w:val="20"/>
        </w:rPr>
        <w:t>Financial Planning</w:t>
      </w:r>
      <w:r w:rsidRPr="008B6AAF">
        <w:rPr>
          <w:rFonts w:ascii="Georgia" w:eastAsia="Roboto" w:hAnsi="Georgia" w:cs="Roboto"/>
          <w:color w:val="0F1115"/>
          <w:sz w:val="20"/>
          <w:szCs w:val="20"/>
        </w:rPr>
        <w:t>: Firms must have viable business plans, manage cash flow, and not trade while insolvent.</w:t>
      </w:r>
      <w:r w:rsidRPr="008B6AAF">
        <w:rPr>
          <w:rFonts w:ascii="Georgia" w:eastAsia="Roboto" w:hAnsi="Georgia" w:cs="Roboto"/>
          <w:color w:val="0F1115"/>
          <w:sz w:val="20"/>
          <w:szCs w:val="20"/>
        </w:rPr>
        <w:br/>
        <w:t xml:space="preserve">• </w:t>
      </w:r>
      <w:r w:rsidRPr="00C66AD9">
        <w:rPr>
          <w:rFonts w:ascii="Georgia" w:eastAsia="Roboto" w:hAnsi="Georgia" w:cs="Roboto"/>
          <w:b/>
          <w:color w:val="0F1115"/>
          <w:sz w:val="20"/>
          <w:szCs w:val="20"/>
        </w:rPr>
        <w:t>Overdrafts</w:t>
      </w:r>
      <w:r w:rsidRPr="008B6AAF">
        <w:rPr>
          <w:rFonts w:ascii="Georgia" w:eastAsia="Roboto" w:hAnsi="Georgia" w:cs="Roboto"/>
          <w:color w:val="0F1115"/>
          <w:sz w:val="20"/>
          <w:szCs w:val="20"/>
        </w:rPr>
        <w:t>: A client account must never be overdrawn. An office account overdraft signals financial difficulty.</w:t>
      </w:r>
    </w:p>
    <w:p w14:paraId="000000D5" w14:textId="524A0148" w:rsidR="00543669" w:rsidRPr="008B6AAF" w:rsidRDefault="00DA4360" w:rsidP="008B6AAF">
      <w:pPr>
        <w:shd w:val="clear" w:color="auto" w:fill="FFFFFF"/>
        <w:spacing w:before="240" w:after="240" w:line="240" w:lineRule="auto"/>
        <w:rPr>
          <w:rFonts w:ascii="Georgia" w:eastAsia="Roboto" w:hAnsi="Georgia" w:cs="Roboto"/>
          <w:color w:val="0F1115"/>
          <w:sz w:val="20"/>
          <w:szCs w:val="20"/>
        </w:rPr>
      </w:pPr>
      <w:r w:rsidRPr="008B6AAF">
        <w:rPr>
          <w:rFonts w:ascii="Georgia" w:eastAsia="Roboto" w:hAnsi="Georgia" w:cs="Roboto"/>
          <w:color w:val="0F1115"/>
          <w:sz w:val="20"/>
          <w:szCs w:val="20"/>
        </w:rPr>
        <w:lastRenderedPageBreak/>
        <w:br/>
        <w:t xml:space="preserve">• </w:t>
      </w:r>
      <w:r w:rsidRPr="00C66AD9">
        <w:rPr>
          <w:rFonts w:ascii="Georgia" w:eastAsia="Roboto" w:hAnsi="Georgia" w:cs="Roboto"/>
          <w:b/>
          <w:color w:val="0F1115"/>
          <w:sz w:val="20"/>
          <w:szCs w:val="20"/>
        </w:rPr>
        <w:t>Duty to Report</w:t>
      </w:r>
      <w:r w:rsidRPr="008B6AAF">
        <w:rPr>
          <w:rFonts w:ascii="Georgia" w:eastAsia="Roboto" w:hAnsi="Georgia" w:cs="Roboto"/>
          <w:color w:val="0F1115"/>
          <w:sz w:val="20"/>
          <w:szCs w:val="20"/>
        </w:rPr>
        <w:t>: Firms must report to the SRA any facts reasonably believed to materially affect financial stability and the ability to protect clients.</w:t>
      </w:r>
    </w:p>
    <w:p w14:paraId="000000D6" w14:textId="72C4EFB7" w:rsidR="00543669" w:rsidRPr="008B6AAF" w:rsidRDefault="00C66AD9"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7. SRA INDEMNITY INSURANCE RULES</w:t>
      </w:r>
      <w:r w:rsidRPr="00C66AD9">
        <w:rPr>
          <w:rFonts w:ascii="Georgia" w:eastAsia="Roboto" w:hAnsi="Georgia" w:cs="Roboto"/>
          <w:b/>
          <w:color w:val="0F1115"/>
          <w:sz w:val="20"/>
          <w:szCs w:val="20"/>
        </w:rPr>
        <w:br/>
      </w:r>
      <w:r w:rsidR="00DA4360" w:rsidRPr="008B6AAF">
        <w:rPr>
          <w:rFonts w:ascii="Georgia" w:eastAsia="Roboto" w:hAnsi="Georgia" w:cs="Roboto"/>
          <w:color w:val="0F1115"/>
          <w:sz w:val="20"/>
          <w:szCs w:val="20"/>
        </w:rPr>
        <w:t>While the Accounts Rules protect client money, the Indemnity Insurance Rules protect clients from professional negligence. This provides a vital safety net and consumer protection.</w:t>
      </w:r>
    </w:p>
    <w:p w14:paraId="000000D7" w14:textId="77777777" w:rsidR="00543669" w:rsidRPr="008B6AAF" w:rsidRDefault="00DA4360"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Key Features of the Compulsory PII Scheme</w:t>
      </w:r>
      <w:r w:rsidRPr="008B6AAF">
        <w:rPr>
          <w:rFonts w:ascii="Georgia" w:eastAsia="Roboto" w:hAnsi="Georgia" w:cs="Roboto"/>
          <w:color w:val="0F1115"/>
          <w:sz w:val="20"/>
          <w:szCs w:val="20"/>
        </w:rPr>
        <w:t>:</w:t>
      </w:r>
    </w:p>
    <w:p w14:paraId="000000D8" w14:textId="77777777" w:rsidR="00543669" w:rsidRPr="008B6AAF" w:rsidRDefault="00DA4360" w:rsidP="008B6AAF">
      <w:pPr>
        <w:numPr>
          <w:ilvl w:val="0"/>
          <w:numId w:val="37"/>
        </w:numPr>
        <w:shd w:val="clear" w:color="auto" w:fill="FFFFFF"/>
        <w:spacing w:before="240" w:line="240" w:lineRule="auto"/>
        <w:rPr>
          <w:rFonts w:ascii="Georgia" w:hAnsi="Georgia"/>
          <w:sz w:val="20"/>
          <w:szCs w:val="20"/>
        </w:rPr>
      </w:pPr>
      <w:r w:rsidRPr="00C66AD9">
        <w:rPr>
          <w:rFonts w:ascii="Georgia" w:eastAsia="Roboto" w:hAnsi="Georgia" w:cs="Roboto"/>
          <w:b/>
          <w:color w:val="0F1115"/>
          <w:sz w:val="20"/>
          <w:szCs w:val="20"/>
        </w:rPr>
        <w:t>Mandatory Cover</w:t>
      </w:r>
      <w:r w:rsidRPr="008B6AAF">
        <w:rPr>
          <w:rFonts w:ascii="Georgia" w:eastAsia="Roboto" w:hAnsi="Georgia" w:cs="Roboto"/>
          <w:color w:val="0F1115"/>
          <w:sz w:val="20"/>
          <w:szCs w:val="20"/>
        </w:rPr>
        <w:t>: All private practice firms must have qualifying insurance.</w:t>
      </w:r>
    </w:p>
    <w:p w14:paraId="000000D9" w14:textId="77777777" w:rsidR="00543669" w:rsidRPr="008B6AAF" w:rsidRDefault="00DA4360" w:rsidP="008B6AAF">
      <w:pPr>
        <w:numPr>
          <w:ilvl w:val="0"/>
          <w:numId w:val="37"/>
        </w:numPr>
        <w:shd w:val="clear" w:color="auto" w:fill="FFFFFF"/>
        <w:spacing w:line="240" w:lineRule="auto"/>
        <w:rPr>
          <w:rFonts w:ascii="Georgia" w:hAnsi="Georgia"/>
          <w:sz w:val="20"/>
          <w:szCs w:val="20"/>
        </w:rPr>
      </w:pPr>
      <w:r w:rsidRPr="00C66AD9">
        <w:rPr>
          <w:rFonts w:ascii="Georgia" w:eastAsia="Roboto" w:hAnsi="Georgia" w:cs="Roboto"/>
          <w:b/>
          <w:color w:val="0F1115"/>
          <w:sz w:val="20"/>
          <w:szCs w:val="20"/>
        </w:rPr>
        <w:t>Minimum Level of Cover</w:t>
      </w:r>
      <w:r w:rsidRPr="008B6AAF">
        <w:rPr>
          <w:rFonts w:ascii="Georgia" w:eastAsia="Roboto" w:hAnsi="Georgia" w:cs="Roboto"/>
          <w:color w:val="0F1115"/>
          <w:sz w:val="20"/>
          <w:szCs w:val="20"/>
        </w:rPr>
        <w:t>: £2 million for partnerships, £3 million for companies (LLPs/Ltds) per claim.</w:t>
      </w:r>
    </w:p>
    <w:p w14:paraId="000000DA" w14:textId="77777777" w:rsidR="00543669" w:rsidRPr="008B6AAF" w:rsidRDefault="00DA4360" w:rsidP="008B6AAF">
      <w:pPr>
        <w:numPr>
          <w:ilvl w:val="0"/>
          <w:numId w:val="37"/>
        </w:numPr>
        <w:shd w:val="clear" w:color="auto" w:fill="FFFFFF"/>
        <w:spacing w:line="240" w:lineRule="auto"/>
        <w:rPr>
          <w:rFonts w:ascii="Georgia" w:hAnsi="Georgia"/>
          <w:sz w:val="20"/>
          <w:szCs w:val="20"/>
        </w:rPr>
      </w:pPr>
      <w:r w:rsidRPr="00C66AD9">
        <w:rPr>
          <w:rFonts w:ascii="Georgia" w:eastAsia="Roboto" w:hAnsi="Georgia" w:cs="Roboto"/>
          <w:b/>
          <w:color w:val="0F1115"/>
          <w:sz w:val="20"/>
          <w:szCs w:val="20"/>
        </w:rPr>
        <w:t>Minimum Terms and Conditions (MTCs):</w:t>
      </w:r>
      <w:r w:rsidRPr="008B6AAF">
        <w:rPr>
          <w:rFonts w:ascii="Georgia" w:eastAsia="Roboto" w:hAnsi="Georgia" w:cs="Roboto"/>
          <w:color w:val="0F1115"/>
          <w:sz w:val="20"/>
          <w:szCs w:val="20"/>
        </w:rPr>
        <w:t xml:space="preserve"> Standardised core cover, including "run-off" cover for ceased practices.</w:t>
      </w:r>
    </w:p>
    <w:p w14:paraId="000000DB" w14:textId="77777777" w:rsidR="00543669" w:rsidRPr="008B6AAF" w:rsidRDefault="00DA4360" w:rsidP="008B6AAF">
      <w:pPr>
        <w:numPr>
          <w:ilvl w:val="0"/>
          <w:numId w:val="37"/>
        </w:numPr>
        <w:shd w:val="clear" w:color="auto" w:fill="FFFFFF"/>
        <w:spacing w:after="240" w:line="240" w:lineRule="auto"/>
        <w:rPr>
          <w:rFonts w:ascii="Georgia" w:hAnsi="Georgia"/>
          <w:sz w:val="20"/>
          <w:szCs w:val="20"/>
        </w:rPr>
      </w:pPr>
      <w:r w:rsidRPr="00C66AD9">
        <w:rPr>
          <w:rFonts w:ascii="Georgia" w:eastAsia="Roboto" w:hAnsi="Georgia" w:cs="Roboto"/>
          <w:b/>
          <w:color w:val="0F1115"/>
          <w:sz w:val="20"/>
          <w:szCs w:val="20"/>
        </w:rPr>
        <w:t>Successor Practice Rule</w:t>
      </w:r>
      <w:r w:rsidRPr="008B6AAF">
        <w:rPr>
          <w:rFonts w:ascii="Georgia" w:eastAsia="Roboto" w:hAnsi="Georgia" w:cs="Roboto"/>
          <w:color w:val="0F1115"/>
          <w:sz w:val="20"/>
          <w:szCs w:val="20"/>
        </w:rPr>
        <w:t>: Ensures continuity of cover when a firm takes over another practice.</w:t>
      </w:r>
    </w:p>
    <w:p w14:paraId="000000DC" w14:textId="77EC6934" w:rsidR="00543669" w:rsidRPr="008B6AAF" w:rsidRDefault="00C66AD9" w:rsidP="008B6AAF">
      <w:pPr>
        <w:shd w:val="clear" w:color="auto" w:fill="FFFFFF"/>
        <w:spacing w:before="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8. CONCLUSION</w:t>
      </w:r>
      <w:r w:rsidR="00DA4360" w:rsidRPr="008B6AAF">
        <w:rPr>
          <w:rFonts w:ascii="Georgia" w:eastAsia="Roboto" w:hAnsi="Georgia" w:cs="Roboto"/>
          <w:color w:val="0F1115"/>
          <w:sz w:val="20"/>
          <w:szCs w:val="20"/>
        </w:rPr>
        <w:br/>
        <w:t>The SRA Accounts Rules demand absolute protection of client money through strict separation from office funds, transparent handling, and robust accounting systems centred on the three-way check. Financial stability is a parallel duty. The compulsory Indemnity Insurance scheme complements these financial safeguards, ensuring clients have redress for negligence.</w:t>
      </w:r>
    </w:p>
    <w:p w14:paraId="000000E0" w14:textId="1EE79357" w:rsidR="00543669" w:rsidRDefault="00543669" w:rsidP="008B6AAF">
      <w:pPr>
        <w:shd w:val="clear" w:color="auto" w:fill="FFFFFF"/>
        <w:spacing w:after="240" w:line="240" w:lineRule="auto"/>
        <w:rPr>
          <w:rFonts w:ascii="Georgia" w:eastAsia="Roboto" w:hAnsi="Georgia" w:cs="Roboto"/>
          <w:color w:val="0F1115"/>
          <w:sz w:val="20"/>
          <w:szCs w:val="20"/>
        </w:rPr>
      </w:pPr>
    </w:p>
    <w:p w14:paraId="350C36E4" w14:textId="56D057A1" w:rsidR="00C66AD9" w:rsidRPr="008B6AAF" w:rsidRDefault="00C66AD9" w:rsidP="008B6AAF">
      <w:pPr>
        <w:shd w:val="clear" w:color="auto" w:fill="FFFFFF"/>
        <w:spacing w:after="240" w:line="240" w:lineRule="auto"/>
        <w:rPr>
          <w:rFonts w:ascii="Georgia" w:eastAsia="Roboto" w:hAnsi="Georgia" w:cs="Roboto"/>
          <w:color w:val="0F1115"/>
          <w:sz w:val="20"/>
          <w:szCs w:val="20"/>
        </w:rPr>
      </w:pPr>
      <w:r>
        <w:rPr>
          <w:rFonts w:ascii="Georgia" w:hAnsi="Georgia" w:cs="Times New Roman"/>
          <w:sz w:val="20"/>
          <w:szCs w:val="20"/>
        </w:rPr>
        <w:pict w14:anchorId="644C1BB8">
          <v:rect id="_x0000_i1029" style="width:0;height:1.5pt" o:hralign="center" o:hrstd="t" o:hr="t" fillcolor="#a0a0a0" stroked="f"/>
        </w:pict>
      </w:r>
    </w:p>
    <w:p w14:paraId="000000E1" w14:textId="77777777" w:rsidR="00543669" w:rsidRPr="00C66AD9" w:rsidRDefault="00DA4360" w:rsidP="00C66AD9">
      <w:pPr>
        <w:shd w:val="clear" w:color="auto" w:fill="FFFFFF"/>
        <w:spacing w:after="240" w:line="240" w:lineRule="auto"/>
        <w:jc w:val="center"/>
        <w:rPr>
          <w:rFonts w:ascii="Georgia" w:eastAsia="Roboto" w:hAnsi="Georgia" w:cs="Roboto"/>
          <w:b/>
          <w:color w:val="0F1115"/>
          <w:sz w:val="28"/>
          <w:szCs w:val="28"/>
        </w:rPr>
      </w:pPr>
      <w:r w:rsidRPr="00C66AD9">
        <w:rPr>
          <w:rFonts w:ascii="Georgia" w:eastAsia="Roboto" w:hAnsi="Georgia" w:cs="Roboto"/>
          <w:b/>
          <w:color w:val="0F1115"/>
          <w:sz w:val="28"/>
          <w:szCs w:val="28"/>
        </w:rPr>
        <w:t>CHAPTER 6</w:t>
      </w:r>
      <w:r w:rsidRPr="00C66AD9">
        <w:rPr>
          <w:rFonts w:ascii="Georgia" w:eastAsia="Roboto" w:hAnsi="Georgia" w:cs="Roboto"/>
          <w:b/>
          <w:color w:val="0F1115"/>
          <w:sz w:val="28"/>
          <w:szCs w:val="28"/>
        </w:rPr>
        <w:br/>
        <w:t>DUTIES TO THE COURT, THIRD PARTIES AND THE ADMINISTRATION OF JUSTICE</w:t>
      </w:r>
    </w:p>
    <w:p w14:paraId="000000E2" w14:textId="5C1E6070" w:rsidR="00543669" w:rsidRPr="008B6AAF" w:rsidRDefault="00C66AD9" w:rsidP="008B6AAF">
      <w:pPr>
        <w:shd w:val="clear" w:color="auto" w:fill="FFFFFF"/>
        <w:spacing w:before="240" w:after="240" w:line="240" w:lineRule="auto"/>
        <w:rPr>
          <w:rFonts w:ascii="Georgia" w:eastAsia="Roboto" w:hAnsi="Georgia" w:cs="Roboto"/>
          <w:color w:val="0F1115"/>
          <w:sz w:val="20"/>
          <w:szCs w:val="20"/>
        </w:rPr>
      </w:pPr>
      <w:r w:rsidRPr="00C66AD9">
        <w:rPr>
          <w:rFonts w:ascii="Georgia" w:eastAsia="Roboto" w:hAnsi="Georgia" w:cs="Roboto"/>
          <w:b/>
          <w:color w:val="0F1115"/>
          <w:sz w:val="20"/>
          <w:szCs w:val="20"/>
        </w:rPr>
        <w:t>1. THE OVERRIDING DUTY TO THE COURT</w:t>
      </w:r>
      <w:r w:rsidR="00DA4360" w:rsidRPr="008B6AAF">
        <w:rPr>
          <w:rFonts w:ascii="Georgia" w:eastAsia="Roboto" w:hAnsi="Georgia" w:cs="Roboto"/>
          <w:color w:val="0F1115"/>
          <w:sz w:val="20"/>
          <w:szCs w:val="20"/>
        </w:rPr>
        <w:br/>
        <w:t>A solicitor is an “officer of the court,” a designation that carries a paramount and non-negotiable duty to uphold the integrity of the legal system itself. This overriding duty, enshrined in SRA Principle 1, takes precedence over the duty to the client when the two conflict. The administration of justice depends on the court being able to rely on the honesty and integrity of those who appear before it. A solicitor must balance being the client’s champion with being a guardian of the legal process.</w:t>
      </w:r>
    </w:p>
    <w:p w14:paraId="000000E3" w14:textId="23A8500E" w:rsidR="00543669" w:rsidRPr="00C66AD9" w:rsidRDefault="00C66AD9" w:rsidP="008B6AAF">
      <w:pPr>
        <w:shd w:val="clear" w:color="auto" w:fill="FFFFFF"/>
        <w:spacing w:before="240" w:after="240" w:line="240" w:lineRule="auto"/>
        <w:rPr>
          <w:rFonts w:ascii="Georgia" w:eastAsia="Roboto" w:hAnsi="Georgia" w:cs="Roboto"/>
          <w:b/>
          <w:color w:val="0F1115"/>
          <w:sz w:val="20"/>
          <w:szCs w:val="20"/>
        </w:rPr>
      </w:pPr>
      <w:r w:rsidRPr="00C66AD9">
        <w:rPr>
          <w:rFonts w:ascii="Georgia" w:eastAsia="Roboto" w:hAnsi="Georgia" w:cs="Roboto"/>
          <w:b/>
          <w:color w:val="0F1115"/>
          <w:sz w:val="20"/>
          <w:szCs w:val="20"/>
        </w:rPr>
        <w:t>2. CORE DUTIES OF AN ADVOCATE AND LITIGATOR</w:t>
      </w:r>
    </w:p>
    <w:p w14:paraId="000000E4" w14:textId="77777777" w:rsidR="00543669" w:rsidRPr="008B6AAF" w:rsidRDefault="00DA4360" w:rsidP="00C66AD9">
      <w:pPr>
        <w:shd w:val="clear" w:color="auto" w:fill="FFFFFF"/>
        <w:spacing w:before="240" w:after="240" w:line="240" w:lineRule="auto"/>
        <w:ind w:firstLine="360"/>
        <w:rPr>
          <w:rFonts w:ascii="Georgia" w:eastAsia="Roboto" w:hAnsi="Georgia" w:cs="Roboto"/>
          <w:color w:val="0F1115"/>
          <w:sz w:val="20"/>
          <w:szCs w:val="20"/>
        </w:rPr>
      </w:pPr>
      <w:r w:rsidRPr="00C66AD9">
        <w:rPr>
          <w:rFonts w:ascii="Georgia" w:eastAsia="Roboto" w:hAnsi="Georgia" w:cs="Roboto"/>
          <w:b/>
          <w:color w:val="0F1115"/>
          <w:sz w:val="20"/>
          <w:szCs w:val="20"/>
        </w:rPr>
        <w:t>A. Candour and Disclosure: The Duty Not to Mislead</w:t>
      </w:r>
      <w:r w:rsidRPr="008B6AAF">
        <w:rPr>
          <w:rFonts w:ascii="Georgia" w:eastAsia="Roboto" w:hAnsi="Georgia" w:cs="Roboto"/>
          <w:color w:val="0F1115"/>
          <w:sz w:val="20"/>
          <w:szCs w:val="20"/>
        </w:rPr>
        <w:br/>
        <w:t>The duty of candour requires proactive honesty with the court in all communications.</w:t>
      </w:r>
    </w:p>
    <w:p w14:paraId="000000E5" w14:textId="77777777" w:rsidR="00543669" w:rsidRPr="008B6AAF" w:rsidRDefault="00DA4360" w:rsidP="008B6AAF">
      <w:pPr>
        <w:numPr>
          <w:ilvl w:val="0"/>
          <w:numId w:val="10"/>
        </w:numPr>
        <w:shd w:val="clear" w:color="auto" w:fill="FFFFFF"/>
        <w:spacing w:before="240" w:line="240" w:lineRule="auto"/>
        <w:rPr>
          <w:rFonts w:ascii="Georgia" w:hAnsi="Georgia"/>
          <w:sz w:val="20"/>
          <w:szCs w:val="20"/>
        </w:rPr>
      </w:pPr>
      <w:r w:rsidRPr="00C66AD9">
        <w:rPr>
          <w:rFonts w:ascii="Georgia" w:eastAsia="Roboto" w:hAnsi="Georgia" w:cs="Roboto"/>
          <w:b/>
          <w:color w:val="0F1115"/>
          <w:sz w:val="20"/>
          <w:szCs w:val="20"/>
        </w:rPr>
        <w:t>Disclosure of Relevant Legal Authority</w:t>
      </w:r>
      <w:r w:rsidRPr="008B6AAF">
        <w:rPr>
          <w:rFonts w:ascii="Georgia" w:eastAsia="Roboto" w:hAnsi="Georgia" w:cs="Roboto"/>
          <w:color w:val="0F1115"/>
          <w:sz w:val="20"/>
          <w:szCs w:val="20"/>
        </w:rPr>
        <w:t>: A solicitor must bring all relevant legal authorities to the court’s attention, including those unfavourable to their client’s case. Knowingly concealing an adverse authority is a serious breach.</w:t>
      </w:r>
    </w:p>
    <w:p w14:paraId="000000E6" w14:textId="77777777" w:rsidR="00543669" w:rsidRPr="008B6AAF" w:rsidRDefault="00DA4360" w:rsidP="008B6AAF">
      <w:pPr>
        <w:numPr>
          <w:ilvl w:val="0"/>
          <w:numId w:val="10"/>
        </w:numPr>
        <w:shd w:val="clear" w:color="auto" w:fill="FFFFFF"/>
        <w:spacing w:after="240" w:line="240" w:lineRule="auto"/>
        <w:rPr>
          <w:rFonts w:ascii="Georgia" w:hAnsi="Georgia"/>
          <w:sz w:val="20"/>
          <w:szCs w:val="20"/>
        </w:rPr>
      </w:pPr>
      <w:r w:rsidRPr="00C66AD9">
        <w:rPr>
          <w:rFonts w:ascii="Georgia" w:eastAsia="Roboto" w:hAnsi="Georgia" w:cs="Roboto"/>
          <w:b/>
          <w:color w:val="0F1115"/>
          <w:sz w:val="20"/>
          <w:szCs w:val="20"/>
        </w:rPr>
        <w:t>Correcting a Mistaken Impression</w:t>
      </w:r>
      <w:r w:rsidRPr="008B6AAF">
        <w:rPr>
          <w:rFonts w:ascii="Georgia" w:eastAsia="Roboto" w:hAnsi="Georgia" w:cs="Roboto"/>
          <w:color w:val="0F1115"/>
          <w:sz w:val="20"/>
          <w:szCs w:val="20"/>
        </w:rPr>
        <w:t>: If a solicitor or their client makes an incorrect statement in court, they have a duty to correct the record at the earliest opportunity, even if it damages the client’s case.</w:t>
      </w:r>
    </w:p>
    <w:p w14:paraId="000000E7" w14:textId="77777777" w:rsidR="00543669" w:rsidRPr="00C66AD9" w:rsidRDefault="00DA4360" w:rsidP="00C66AD9">
      <w:pPr>
        <w:shd w:val="clear" w:color="auto" w:fill="FFFFFF"/>
        <w:spacing w:before="240" w:after="240" w:line="240" w:lineRule="auto"/>
        <w:ind w:firstLine="360"/>
        <w:rPr>
          <w:rFonts w:ascii="Georgia" w:eastAsia="Roboto" w:hAnsi="Georgia" w:cs="Roboto"/>
          <w:b/>
          <w:color w:val="0F1115"/>
          <w:sz w:val="20"/>
          <w:szCs w:val="20"/>
        </w:rPr>
      </w:pPr>
      <w:r w:rsidRPr="00C66AD9">
        <w:rPr>
          <w:rFonts w:ascii="Georgia" w:eastAsia="Roboto" w:hAnsi="Georgia" w:cs="Roboto"/>
          <w:b/>
          <w:color w:val="0F1115"/>
          <w:sz w:val="20"/>
          <w:szCs w:val="20"/>
        </w:rPr>
        <w:t>B. Presentation of Evidence and Legal Argument</w:t>
      </w:r>
    </w:p>
    <w:p w14:paraId="000000E8" w14:textId="4DC3B157" w:rsidR="00543669" w:rsidRPr="009D2659" w:rsidRDefault="00DA4360" w:rsidP="008B6AAF">
      <w:pPr>
        <w:numPr>
          <w:ilvl w:val="0"/>
          <w:numId w:val="26"/>
        </w:numPr>
        <w:shd w:val="clear" w:color="auto" w:fill="FFFFFF"/>
        <w:spacing w:before="240" w:line="240" w:lineRule="auto"/>
        <w:rPr>
          <w:rFonts w:ascii="Georgia" w:hAnsi="Georgia"/>
          <w:sz w:val="20"/>
          <w:szCs w:val="20"/>
        </w:rPr>
      </w:pPr>
      <w:r w:rsidRPr="00C66AD9">
        <w:rPr>
          <w:rFonts w:ascii="Georgia" w:eastAsia="Roboto" w:hAnsi="Georgia" w:cs="Roboto"/>
          <w:b/>
          <w:color w:val="0F1115"/>
          <w:sz w:val="20"/>
          <w:szCs w:val="20"/>
        </w:rPr>
        <w:t>Knowingly False Evidence</w:t>
      </w:r>
      <w:r w:rsidRPr="008B6AAF">
        <w:rPr>
          <w:rFonts w:ascii="Georgia" w:eastAsia="Roboto" w:hAnsi="Georgia" w:cs="Roboto"/>
          <w:color w:val="0F1115"/>
          <w:sz w:val="20"/>
          <w:szCs w:val="20"/>
        </w:rPr>
        <w:t>: A solicitor must not knowingly allow the court to rely on false or misleading evidence. If a client insists on giving false evidence, the solicitor must cease acting, as continuing would involve committing a fraud on the court.</w:t>
      </w:r>
    </w:p>
    <w:p w14:paraId="6777474C" w14:textId="5180012F" w:rsidR="009D2659" w:rsidRDefault="009D2659" w:rsidP="009D2659">
      <w:pPr>
        <w:shd w:val="clear" w:color="auto" w:fill="FFFFFF"/>
        <w:spacing w:before="240" w:line="240" w:lineRule="auto"/>
        <w:ind w:left="360"/>
        <w:rPr>
          <w:rFonts w:ascii="Georgia" w:eastAsia="Roboto" w:hAnsi="Georgia" w:cs="Roboto"/>
          <w:b/>
          <w:color w:val="0F1115"/>
          <w:sz w:val="20"/>
          <w:szCs w:val="20"/>
        </w:rPr>
      </w:pPr>
    </w:p>
    <w:p w14:paraId="36BA4151" w14:textId="4FE73FDD" w:rsidR="009D2659" w:rsidRPr="008B6AAF" w:rsidRDefault="009D2659" w:rsidP="009D2659">
      <w:pPr>
        <w:shd w:val="clear" w:color="auto" w:fill="FFFFFF"/>
        <w:spacing w:before="240" w:line="240" w:lineRule="auto"/>
        <w:ind w:left="360"/>
        <w:rPr>
          <w:rFonts w:ascii="Georgia" w:hAnsi="Georgia"/>
          <w:sz w:val="20"/>
          <w:szCs w:val="20"/>
        </w:rPr>
      </w:pPr>
    </w:p>
    <w:p w14:paraId="000000E9" w14:textId="306CC797" w:rsidR="00543669" w:rsidRPr="008B6AAF" w:rsidRDefault="00DA4360" w:rsidP="008B6AAF">
      <w:pPr>
        <w:numPr>
          <w:ilvl w:val="0"/>
          <w:numId w:val="26"/>
        </w:numPr>
        <w:shd w:val="clear" w:color="auto" w:fill="FFFFFF"/>
        <w:spacing w:after="240" w:line="240" w:lineRule="auto"/>
        <w:rPr>
          <w:rFonts w:ascii="Georgia" w:hAnsi="Georgia"/>
          <w:sz w:val="20"/>
          <w:szCs w:val="20"/>
        </w:rPr>
      </w:pPr>
      <w:r w:rsidRPr="009D2659">
        <w:rPr>
          <w:rFonts w:ascii="Georgia" w:eastAsia="Roboto" w:hAnsi="Georgia" w:cs="Roboto"/>
          <w:b/>
          <w:color w:val="0F1115"/>
          <w:sz w:val="20"/>
          <w:szCs w:val="20"/>
        </w:rPr>
        <w:t>Fair Presentation</w:t>
      </w:r>
      <w:r w:rsidRPr="008B6AAF">
        <w:rPr>
          <w:rFonts w:ascii="Georgia" w:eastAsia="Roboto" w:hAnsi="Georgia" w:cs="Roboto"/>
          <w:color w:val="0F1115"/>
          <w:sz w:val="20"/>
          <w:szCs w:val="20"/>
        </w:rPr>
        <w:t>: While robust advocacy is expected, solicitors must ensure the fair presentation of hearsay evidence and avoid making frivolous applications or claims that abuse the court’s process. Their role is to assist the court in dealing with cases justly and efficiently.</w:t>
      </w:r>
    </w:p>
    <w:p w14:paraId="634D953E" w14:textId="7AA0AD31" w:rsidR="009D2659" w:rsidRDefault="009D2659" w:rsidP="009D2659">
      <w:pPr>
        <w:shd w:val="clear" w:color="auto" w:fill="FFFFFF"/>
        <w:spacing w:before="240" w:after="240" w:line="240" w:lineRule="auto"/>
        <w:rPr>
          <w:rFonts w:ascii="Georgia" w:eastAsia="Roboto" w:hAnsi="Georgia" w:cs="Roboto"/>
          <w:b/>
          <w:color w:val="0F1115"/>
          <w:sz w:val="20"/>
          <w:szCs w:val="20"/>
        </w:rPr>
      </w:pPr>
      <w:r w:rsidRPr="009D2659">
        <w:rPr>
          <w:rFonts w:ascii="Georgia" w:eastAsia="Roboto" w:hAnsi="Georgia" w:cs="Roboto"/>
          <w:b/>
          <w:color w:val="0F1115"/>
          <w:sz w:val="20"/>
          <w:szCs w:val="20"/>
        </w:rPr>
        <w:t>3. DEALING WITH UNREPRESENTED PARTIES (LITIGANTS IN PERSON - LIPS)</w:t>
      </w:r>
      <w:r w:rsidRPr="009D2659">
        <w:rPr>
          <w:rFonts w:ascii="Georgia" w:eastAsia="Roboto" w:hAnsi="Georgia" w:cs="Roboto"/>
          <w:b/>
          <w:color w:val="0F1115"/>
          <w:sz w:val="20"/>
          <w:szCs w:val="20"/>
        </w:rPr>
        <w:br/>
      </w:r>
      <w:r w:rsidR="00DA4360" w:rsidRPr="008B6AAF">
        <w:rPr>
          <w:rFonts w:ascii="Georgia" w:eastAsia="Roboto" w:hAnsi="Georgia" w:cs="Roboto"/>
          <w:color w:val="0F1115"/>
          <w:sz w:val="20"/>
          <w:szCs w:val="20"/>
        </w:rPr>
        <w:t>A higher standard of fairness is required when dealing with LiPs. While a solicitor’s primary duty remains to their client, they mu</w:t>
      </w:r>
      <w:r>
        <w:rPr>
          <w:rFonts w:ascii="Georgia" w:eastAsia="Roboto" w:hAnsi="Georgia" w:cs="Roboto"/>
          <w:color w:val="0F1115"/>
          <w:sz w:val="20"/>
          <w:szCs w:val="20"/>
        </w:rPr>
        <w:t>st not take unfair advantage.</w:t>
      </w:r>
    </w:p>
    <w:p w14:paraId="2C621AC6" w14:textId="77777777" w:rsidR="009D2659" w:rsidRDefault="00DA4360" w:rsidP="009D2659">
      <w:pPr>
        <w:pStyle w:val="ListParagraph"/>
        <w:numPr>
          <w:ilvl w:val="0"/>
          <w:numId w:val="48"/>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Prohibition on Unfair Conduct</w:t>
      </w:r>
      <w:r w:rsidRPr="009D2659">
        <w:rPr>
          <w:rFonts w:ascii="Georgia" w:eastAsia="Roboto" w:hAnsi="Georgia" w:cs="Roboto"/>
          <w:color w:val="0F1115"/>
          <w:sz w:val="20"/>
          <w:szCs w:val="20"/>
        </w:rPr>
        <w:t>: This includes bullying, intimidation, or using com</w:t>
      </w:r>
      <w:r w:rsidR="009D2659">
        <w:rPr>
          <w:rFonts w:ascii="Georgia" w:eastAsia="Roboto" w:hAnsi="Georgia" w:cs="Roboto"/>
          <w:color w:val="0F1115"/>
          <w:sz w:val="20"/>
          <w:szCs w:val="20"/>
        </w:rPr>
        <w:t>plex jargon to confuse a LiP.</w:t>
      </w:r>
    </w:p>
    <w:p w14:paraId="05C0575A" w14:textId="77777777" w:rsidR="009D2659" w:rsidRDefault="00DA4360" w:rsidP="009D2659">
      <w:pPr>
        <w:pStyle w:val="ListParagraph"/>
        <w:numPr>
          <w:ilvl w:val="0"/>
          <w:numId w:val="48"/>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Limits of the Duty:</w:t>
      </w:r>
      <w:r w:rsidRPr="009D2659">
        <w:rPr>
          <w:rFonts w:ascii="Georgia" w:eastAsia="Roboto" w:hAnsi="Georgia" w:cs="Roboto"/>
          <w:color w:val="0F1115"/>
          <w:sz w:val="20"/>
          <w:szCs w:val="20"/>
        </w:rPr>
        <w:t xml:space="preserve"> A solicitor is not the LiP’s adviser and must not provide legal advice. However, they have a duty to ensure the LiP understands the process, which may involve:</w:t>
      </w:r>
    </w:p>
    <w:p w14:paraId="68DC3339" w14:textId="77777777" w:rsidR="009D2659" w:rsidRDefault="00DA4360" w:rsidP="009D2659">
      <w:pPr>
        <w:pStyle w:val="ListParagraph"/>
        <w:numPr>
          <w:ilvl w:val="1"/>
          <w:numId w:val="48"/>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color w:val="0F1115"/>
          <w:sz w:val="20"/>
          <w:szCs w:val="20"/>
        </w:rPr>
        <w:t>Clearly identifying thems</w:t>
      </w:r>
      <w:r w:rsidR="009D2659">
        <w:rPr>
          <w:rFonts w:ascii="Georgia" w:eastAsia="Roboto" w:hAnsi="Georgia" w:cs="Roboto"/>
          <w:color w:val="0F1115"/>
          <w:sz w:val="20"/>
          <w:szCs w:val="20"/>
        </w:rPr>
        <w:t>elves and who they represent.</w:t>
      </w:r>
    </w:p>
    <w:p w14:paraId="6CCB0046" w14:textId="77777777" w:rsidR="009D2659" w:rsidRDefault="00DA4360" w:rsidP="009D2659">
      <w:pPr>
        <w:pStyle w:val="ListParagraph"/>
        <w:numPr>
          <w:ilvl w:val="1"/>
          <w:numId w:val="48"/>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color w:val="0F1115"/>
          <w:sz w:val="20"/>
          <w:szCs w:val="20"/>
        </w:rPr>
        <w:t>Ensuring the LiP understands the nature of key docum</w:t>
      </w:r>
      <w:r w:rsidR="009D2659">
        <w:rPr>
          <w:rFonts w:ascii="Georgia" w:eastAsia="Roboto" w:hAnsi="Georgia" w:cs="Roboto"/>
          <w:color w:val="0F1115"/>
          <w:sz w:val="20"/>
          <w:szCs w:val="20"/>
        </w:rPr>
        <w:t>ents (e.g., a Part 36 offer).</w:t>
      </w:r>
    </w:p>
    <w:p w14:paraId="7A87762D" w14:textId="77777777" w:rsidR="009D2659" w:rsidRDefault="00DA4360" w:rsidP="009D2659">
      <w:pPr>
        <w:pStyle w:val="ListParagraph"/>
        <w:numPr>
          <w:ilvl w:val="1"/>
          <w:numId w:val="48"/>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color w:val="0F1115"/>
          <w:sz w:val="20"/>
          <w:szCs w:val="20"/>
        </w:rPr>
        <w:t>Making it clear the LiP may wish to s</w:t>
      </w:r>
      <w:r w:rsidR="009D2659">
        <w:rPr>
          <w:rFonts w:ascii="Georgia" w:eastAsia="Roboto" w:hAnsi="Georgia" w:cs="Roboto"/>
          <w:color w:val="0F1115"/>
          <w:sz w:val="20"/>
          <w:szCs w:val="20"/>
        </w:rPr>
        <w:t>eek independent legal advice.</w:t>
      </w:r>
    </w:p>
    <w:p w14:paraId="000000EA" w14:textId="6384D90B" w:rsidR="00543669" w:rsidRPr="009D2659" w:rsidRDefault="00DA4360" w:rsidP="009D2659">
      <w:pPr>
        <w:pStyle w:val="ListParagraph"/>
        <w:numPr>
          <w:ilvl w:val="1"/>
          <w:numId w:val="48"/>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color w:val="0F1115"/>
          <w:sz w:val="20"/>
          <w:szCs w:val="20"/>
        </w:rPr>
        <w:t>Correcting a Material Misunderstanding: If a LiP makes a clear and material mistake about law or procedure to their significant detriment, a solicitor may have a duty to correct them (e.g., pointing out a missed deadline due to a fundamental procedural error).</w:t>
      </w:r>
    </w:p>
    <w:p w14:paraId="3CC20813" w14:textId="77777777" w:rsidR="009D2659" w:rsidRDefault="009D2659" w:rsidP="008B6AAF">
      <w:p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4. DUTIES OWED TO THIRD PARTIES</w:t>
      </w:r>
      <w:r w:rsidR="00DA4360" w:rsidRPr="008B6AAF">
        <w:rPr>
          <w:rFonts w:ascii="Georgia" w:eastAsia="Roboto" w:hAnsi="Georgia" w:cs="Roboto"/>
          <w:color w:val="0F1115"/>
          <w:sz w:val="20"/>
          <w:szCs w:val="20"/>
        </w:rPr>
        <w:br/>
        <w:t>Professional obligations, guided by SRA Principles 2 (public trust) and 4 (integrity), extend to a</w:t>
      </w:r>
      <w:r>
        <w:rPr>
          <w:rFonts w:ascii="Georgia" w:eastAsia="Roboto" w:hAnsi="Georgia" w:cs="Roboto"/>
          <w:color w:val="0F1115"/>
          <w:sz w:val="20"/>
          <w:szCs w:val="20"/>
        </w:rPr>
        <w:t>ll professional interactions.</w:t>
      </w:r>
    </w:p>
    <w:p w14:paraId="5C67CAC6" w14:textId="77777777" w:rsidR="009D2659" w:rsidRDefault="00DA4360" w:rsidP="009D2659">
      <w:pPr>
        <w:pStyle w:val="ListParagraph"/>
        <w:numPr>
          <w:ilvl w:val="0"/>
          <w:numId w:val="49"/>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Witnesses</w:t>
      </w:r>
      <w:r w:rsidRPr="009D2659">
        <w:rPr>
          <w:rFonts w:ascii="Georgia" w:eastAsia="Roboto" w:hAnsi="Georgia" w:cs="Roboto"/>
          <w:color w:val="0F1115"/>
          <w:sz w:val="20"/>
          <w:szCs w:val="20"/>
        </w:rPr>
        <w:t>: Must not be harassed, pressured, or offered inducements. Contact with a represented witness shoul</w:t>
      </w:r>
      <w:r w:rsidR="009D2659">
        <w:rPr>
          <w:rFonts w:ascii="Georgia" w:eastAsia="Roboto" w:hAnsi="Georgia" w:cs="Roboto"/>
          <w:color w:val="0F1115"/>
          <w:sz w:val="20"/>
          <w:szCs w:val="20"/>
        </w:rPr>
        <w:t>d be through their solicitor.</w:t>
      </w:r>
    </w:p>
    <w:p w14:paraId="5A37A036" w14:textId="77777777" w:rsidR="009D2659" w:rsidRDefault="00DA4360" w:rsidP="009D2659">
      <w:pPr>
        <w:pStyle w:val="ListParagraph"/>
        <w:numPr>
          <w:ilvl w:val="0"/>
          <w:numId w:val="49"/>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Opposing Parties and Lawyers:</w:t>
      </w:r>
      <w:r w:rsidRPr="009D2659">
        <w:rPr>
          <w:rFonts w:ascii="Georgia" w:eastAsia="Roboto" w:hAnsi="Georgia" w:cs="Roboto"/>
          <w:color w:val="0F1115"/>
          <w:sz w:val="20"/>
          <w:szCs w:val="20"/>
        </w:rPr>
        <w:t xml:space="preserve"> Must be treated with courtesy and professionalism. Robust representation does not extend to making unfounded allegations or engaging in u</w:t>
      </w:r>
      <w:r w:rsidR="009D2659">
        <w:rPr>
          <w:rFonts w:ascii="Georgia" w:eastAsia="Roboto" w:hAnsi="Georgia" w:cs="Roboto"/>
          <w:color w:val="0F1115"/>
          <w:sz w:val="20"/>
          <w:szCs w:val="20"/>
        </w:rPr>
        <w:t>nnecessarily hostile conduct.</w:t>
      </w:r>
    </w:p>
    <w:p w14:paraId="000000EB" w14:textId="1C789D4F" w:rsidR="00543669" w:rsidRPr="009D2659" w:rsidRDefault="00DA4360" w:rsidP="009D2659">
      <w:pPr>
        <w:pStyle w:val="ListParagraph"/>
        <w:numPr>
          <w:ilvl w:val="0"/>
          <w:numId w:val="49"/>
        </w:num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The Public and the Profession</w:t>
      </w:r>
      <w:r w:rsidRPr="009D2659">
        <w:rPr>
          <w:rFonts w:ascii="Georgia" w:eastAsia="Roboto" w:hAnsi="Georgia" w:cs="Roboto"/>
          <w:color w:val="0F1115"/>
          <w:sz w:val="20"/>
          <w:szCs w:val="20"/>
        </w:rPr>
        <w:t>: Conduct in the public sphere, including on social media, must not bring the profession into disrepute.</w:t>
      </w:r>
    </w:p>
    <w:p w14:paraId="000000EC" w14:textId="05FDBB92" w:rsidR="00543669" w:rsidRPr="008B6AAF" w:rsidRDefault="009D2659" w:rsidP="008B6AAF">
      <w:p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5. DEALING WITH MISTAKES AND CORRECTING THE RECORD</w:t>
      </w:r>
      <w:r w:rsidRPr="009D2659">
        <w:rPr>
          <w:rFonts w:ascii="Georgia" w:eastAsia="Roboto" w:hAnsi="Georgia" w:cs="Roboto"/>
          <w:b/>
          <w:color w:val="0F1115"/>
          <w:sz w:val="20"/>
          <w:szCs w:val="20"/>
        </w:rPr>
        <w:br/>
      </w:r>
      <w:r w:rsidR="00DA4360" w:rsidRPr="008B6AAF">
        <w:rPr>
          <w:rFonts w:ascii="Georgia" w:eastAsia="Roboto" w:hAnsi="Georgia" w:cs="Roboto"/>
          <w:color w:val="0F1115"/>
          <w:sz w:val="20"/>
          <w:szCs w:val="20"/>
        </w:rPr>
        <w:t>A solicitor’s ethical duty is to rectify mistakes promptly and transparently.</w:t>
      </w:r>
    </w:p>
    <w:p w14:paraId="000000ED" w14:textId="77777777" w:rsidR="00543669" w:rsidRPr="008B6AAF" w:rsidRDefault="00DA4360" w:rsidP="009D2659">
      <w:pPr>
        <w:shd w:val="clear" w:color="auto" w:fill="FFFFFF"/>
        <w:spacing w:before="240" w:after="240" w:line="240" w:lineRule="auto"/>
        <w:ind w:firstLine="360"/>
        <w:rPr>
          <w:rFonts w:ascii="Georgia" w:eastAsia="Roboto" w:hAnsi="Georgia" w:cs="Roboto"/>
          <w:color w:val="0F1115"/>
          <w:sz w:val="20"/>
          <w:szCs w:val="20"/>
        </w:rPr>
      </w:pPr>
      <w:r w:rsidRPr="009D2659">
        <w:rPr>
          <w:rFonts w:ascii="Georgia" w:eastAsia="Roboto" w:hAnsi="Georgia" w:cs="Roboto"/>
          <w:b/>
          <w:color w:val="0F1115"/>
          <w:sz w:val="20"/>
          <w:szCs w:val="20"/>
        </w:rPr>
        <w:t>A. Inadvertent Disclosure of Privileged Documents</w:t>
      </w:r>
      <w:r w:rsidRPr="008B6AAF">
        <w:rPr>
          <w:rFonts w:ascii="Georgia" w:eastAsia="Roboto" w:hAnsi="Georgia" w:cs="Roboto"/>
          <w:color w:val="0F1115"/>
          <w:sz w:val="20"/>
          <w:szCs w:val="20"/>
        </w:rPr>
        <w:br/>
        <w:t>If a solicitor receives a document from the other side that is clearly privileged and sent in error, they must:</w:t>
      </w:r>
    </w:p>
    <w:p w14:paraId="000000EE" w14:textId="77777777" w:rsidR="00543669" w:rsidRPr="008B6AAF" w:rsidRDefault="00DA4360" w:rsidP="008B6AAF">
      <w:pPr>
        <w:numPr>
          <w:ilvl w:val="0"/>
          <w:numId w:val="44"/>
        </w:numPr>
        <w:shd w:val="clear" w:color="auto" w:fill="FFFFFF"/>
        <w:spacing w:before="240" w:line="240" w:lineRule="auto"/>
        <w:rPr>
          <w:rFonts w:ascii="Georgia" w:hAnsi="Georgia"/>
          <w:sz w:val="20"/>
          <w:szCs w:val="20"/>
        </w:rPr>
      </w:pPr>
      <w:r w:rsidRPr="008B6AAF">
        <w:rPr>
          <w:rFonts w:ascii="Georgia" w:eastAsia="Roboto" w:hAnsi="Georgia" w:cs="Roboto"/>
          <w:color w:val="0F1115"/>
          <w:sz w:val="20"/>
          <w:szCs w:val="20"/>
        </w:rPr>
        <w:t>Cease reading it immediately.</w:t>
      </w:r>
    </w:p>
    <w:p w14:paraId="000000EF" w14:textId="77777777" w:rsidR="00543669" w:rsidRPr="008B6AAF" w:rsidRDefault="00DA4360" w:rsidP="008B6AAF">
      <w:pPr>
        <w:numPr>
          <w:ilvl w:val="0"/>
          <w:numId w:val="44"/>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Notify the other side of the receipt and apparent privilege.</w:t>
      </w:r>
    </w:p>
    <w:p w14:paraId="000000F0" w14:textId="77777777" w:rsidR="00543669" w:rsidRPr="008B6AAF" w:rsidRDefault="00DA4360" w:rsidP="008B6AAF">
      <w:pPr>
        <w:numPr>
          <w:ilvl w:val="0"/>
          <w:numId w:val="44"/>
        </w:numPr>
        <w:shd w:val="clear" w:color="auto" w:fill="FFFFFF"/>
        <w:spacing w:after="240" w:line="240" w:lineRule="auto"/>
        <w:rPr>
          <w:rFonts w:ascii="Georgia" w:hAnsi="Georgia"/>
          <w:sz w:val="20"/>
          <w:szCs w:val="20"/>
        </w:rPr>
      </w:pPr>
      <w:r w:rsidRPr="008B6AAF">
        <w:rPr>
          <w:rFonts w:ascii="Georgia" w:eastAsia="Roboto" w:hAnsi="Georgia" w:cs="Roboto"/>
          <w:color w:val="0F1115"/>
          <w:sz w:val="20"/>
          <w:szCs w:val="20"/>
        </w:rPr>
        <w:t>Return, destroy, or delete it as instructed, without making copies or using it.</w:t>
      </w:r>
    </w:p>
    <w:p w14:paraId="000000F1" w14:textId="77777777" w:rsidR="00543669" w:rsidRPr="008B6AAF" w:rsidRDefault="00DA4360" w:rsidP="009D2659">
      <w:pPr>
        <w:shd w:val="clear" w:color="auto" w:fill="FFFFFF"/>
        <w:spacing w:before="240" w:after="240" w:line="240" w:lineRule="auto"/>
        <w:ind w:firstLine="360"/>
        <w:rPr>
          <w:rFonts w:ascii="Georgia" w:eastAsia="Roboto" w:hAnsi="Georgia" w:cs="Roboto"/>
          <w:color w:val="0F1115"/>
          <w:sz w:val="20"/>
          <w:szCs w:val="20"/>
        </w:rPr>
      </w:pPr>
      <w:r w:rsidRPr="009D2659">
        <w:rPr>
          <w:rFonts w:ascii="Georgia" w:eastAsia="Roboto" w:hAnsi="Georgia" w:cs="Roboto"/>
          <w:b/>
          <w:color w:val="0F1115"/>
          <w:sz w:val="20"/>
          <w:szCs w:val="20"/>
        </w:rPr>
        <w:t>B. Your Own Mistakes</w:t>
      </w:r>
      <w:r w:rsidRPr="008B6AAF">
        <w:rPr>
          <w:rFonts w:ascii="Georgia" w:eastAsia="Roboto" w:hAnsi="Georgia" w:cs="Roboto"/>
          <w:color w:val="0F1115"/>
          <w:sz w:val="20"/>
          <w:szCs w:val="20"/>
        </w:rPr>
        <w:br/>
        <w:t>If a solicitor’s error has misled the court or opponent, they must correct it as soon as possible. This could involve clarifying a factual inaccuracy or applying for relief from sanctions. Attempting to cover up a mistake is professionally more serious than the original error. A serious, unremedied error may trigger the duty to self-report to the SRA.</w:t>
      </w:r>
    </w:p>
    <w:p w14:paraId="000000F2" w14:textId="20F334C3" w:rsidR="00543669" w:rsidRPr="008B6AAF" w:rsidRDefault="009D2659" w:rsidP="008B6AAF">
      <w:pPr>
        <w:shd w:val="clear" w:color="auto" w:fill="FFFFFF"/>
        <w:spacing w:before="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6. CONCLUSION</w:t>
      </w:r>
      <w:r w:rsidR="00DA4360" w:rsidRPr="008B6AAF">
        <w:rPr>
          <w:rFonts w:ascii="Georgia" w:eastAsia="Roboto" w:hAnsi="Georgia" w:cs="Roboto"/>
          <w:color w:val="0F1115"/>
          <w:sz w:val="20"/>
          <w:szCs w:val="20"/>
        </w:rPr>
        <w:br/>
        <w:t>A solicitor’s duty to the court and the administration of justice is overriding and demands absolute honesty, fairness, and professionalism. This duty governs advocacy, evidence handling, and dealings with all parties, requiring solicitors to correct errors and avoid misleading the court, even at a cost to their client’s case.</w:t>
      </w:r>
    </w:p>
    <w:p w14:paraId="000000F3" w14:textId="09955A81" w:rsidR="00543669" w:rsidRDefault="00543669" w:rsidP="008B6AAF">
      <w:pPr>
        <w:shd w:val="clear" w:color="auto" w:fill="FFFFFF"/>
        <w:spacing w:after="240" w:line="240" w:lineRule="auto"/>
        <w:rPr>
          <w:rFonts w:ascii="Georgia" w:eastAsia="Roboto" w:hAnsi="Georgia" w:cs="Roboto"/>
          <w:color w:val="0F1115"/>
          <w:sz w:val="20"/>
          <w:szCs w:val="20"/>
        </w:rPr>
      </w:pPr>
    </w:p>
    <w:p w14:paraId="41BDAA14" w14:textId="77777777" w:rsidR="009D2659" w:rsidRPr="008B6AAF" w:rsidRDefault="009D2659" w:rsidP="008B6AAF">
      <w:pPr>
        <w:shd w:val="clear" w:color="auto" w:fill="FFFFFF"/>
        <w:spacing w:after="240" w:line="240" w:lineRule="auto"/>
        <w:rPr>
          <w:rFonts w:ascii="Georgia" w:eastAsia="Roboto" w:hAnsi="Georgia" w:cs="Roboto"/>
          <w:color w:val="0F1115"/>
          <w:sz w:val="20"/>
          <w:szCs w:val="20"/>
        </w:rPr>
      </w:pPr>
    </w:p>
    <w:p w14:paraId="000000F4" w14:textId="0E1DFD21" w:rsidR="00543669" w:rsidRPr="008B6AAF" w:rsidRDefault="00543669" w:rsidP="008B6AAF">
      <w:pPr>
        <w:shd w:val="clear" w:color="auto" w:fill="FFFFFF"/>
        <w:spacing w:after="240" w:line="240" w:lineRule="auto"/>
        <w:rPr>
          <w:rFonts w:ascii="Georgia" w:eastAsia="Roboto" w:hAnsi="Georgia" w:cs="Roboto"/>
          <w:color w:val="0F1115"/>
          <w:sz w:val="20"/>
          <w:szCs w:val="20"/>
        </w:rPr>
      </w:pPr>
    </w:p>
    <w:p w14:paraId="000000F5" w14:textId="16A70501" w:rsidR="00543669" w:rsidRPr="009D2659" w:rsidRDefault="00DA4360" w:rsidP="009D2659">
      <w:pPr>
        <w:shd w:val="clear" w:color="auto" w:fill="FFFFFF"/>
        <w:spacing w:after="240" w:line="240" w:lineRule="auto"/>
        <w:jc w:val="center"/>
        <w:rPr>
          <w:rFonts w:ascii="Georgia" w:eastAsia="Roboto" w:hAnsi="Georgia" w:cs="Roboto"/>
          <w:b/>
          <w:color w:val="0F1115"/>
          <w:sz w:val="28"/>
          <w:szCs w:val="28"/>
        </w:rPr>
      </w:pPr>
      <w:r w:rsidRPr="009D2659">
        <w:rPr>
          <w:rFonts w:ascii="Georgia" w:eastAsia="Roboto" w:hAnsi="Georgia" w:cs="Roboto"/>
          <w:b/>
          <w:color w:val="0F1115"/>
          <w:sz w:val="28"/>
          <w:szCs w:val="28"/>
        </w:rPr>
        <w:t>CHAPTER 7</w:t>
      </w:r>
      <w:r w:rsidRPr="009D2659">
        <w:rPr>
          <w:rFonts w:ascii="Georgia" w:eastAsia="Roboto" w:hAnsi="Georgia" w:cs="Roboto"/>
          <w:b/>
          <w:color w:val="0F1115"/>
          <w:sz w:val="28"/>
          <w:szCs w:val="28"/>
        </w:rPr>
        <w:br/>
        <w:t>INTEGRITY, CONFIDENTIALITY, AND DISCLOSURE</w:t>
      </w:r>
    </w:p>
    <w:p w14:paraId="000000F6" w14:textId="62463339" w:rsidR="00543669" w:rsidRPr="008B6AAF" w:rsidRDefault="009D2659" w:rsidP="008B6AAF">
      <w:p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1. THE FUNDAMENTAL TENSION: CONFIDENTIALITY VS. DISCLOSURE</w:t>
      </w:r>
      <w:r w:rsidR="00DA4360" w:rsidRPr="008B6AAF">
        <w:rPr>
          <w:rFonts w:ascii="Georgia" w:eastAsia="Roboto" w:hAnsi="Georgia" w:cs="Roboto"/>
          <w:color w:val="0F1115"/>
          <w:sz w:val="20"/>
          <w:szCs w:val="20"/>
        </w:rPr>
        <w:br/>
        <w:t>The duty of confidentiality is a cornerstone of the solicitor-client relationship, but it is not absolute. Solicitors must balance this duty against statutory obligations and the public interest to disclose information in specific circumstances, particularly concerning financial crime and the prevention of serious harm. Navigating this tension requires sound judgment and an understanding of the legal exceptions.</w:t>
      </w:r>
    </w:p>
    <w:p w14:paraId="000000F7" w14:textId="4DF15BDE" w:rsidR="00543669" w:rsidRPr="008B6AAF" w:rsidRDefault="009D2659" w:rsidP="008B6AAF">
      <w:pPr>
        <w:shd w:val="clear" w:color="auto" w:fill="FFFFFF"/>
        <w:spacing w:before="240" w:after="240" w:line="240" w:lineRule="auto"/>
        <w:rPr>
          <w:rFonts w:ascii="Georgia" w:eastAsia="Roboto" w:hAnsi="Georgia" w:cs="Roboto"/>
          <w:color w:val="0F1115"/>
          <w:sz w:val="20"/>
          <w:szCs w:val="20"/>
        </w:rPr>
      </w:pPr>
      <w:r w:rsidRPr="009D2659">
        <w:rPr>
          <w:rFonts w:ascii="Georgia" w:eastAsia="Roboto" w:hAnsi="Georgia" w:cs="Roboto"/>
          <w:b/>
          <w:color w:val="0F1115"/>
          <w:sz w:val="20"/>
          <w:szCs w:val="20"/>
        </w:rPr>
        <w:t>2. THE DUTY OF DISCLOSURE: WHEN MUST YOU REVEAL INFORMATION?</w:t>
      </w:r>
      <w:r w:rsidR="00DA4360" w:rsidRPr="008B6AAF">
        <w:rPr>
          <w:rFonts w:ascii="Georgia" w:eastAsia="Roboto" w:hAnsi="Georgia" w:cs="Roboto"/>
          <w:color w:val="0F1115"/>
          <w:sz w:val="20"/>
          <w:szCs w:val="20"/>
        </w:rPr>
        <w:br/>
        <w:t>A solicitor’s role exists within a wider legal framework that, in prescribed circumstances, demands disclosure. The key lies in identifying the specific, limited exceptions to confidentiality mandated by statute or established in the public interest to prevent harm or serious crime.</w:t>
      </w:r>
    </w:p>
    <w:p w14:paraId="000000F8" w14:textId="6D6F6EE7" w:rsidR="00543669" w:rsidRPr="009D2659" w:rsidRDefault="009D2659" w:rsidP="008B6AAF">
      <w:pPr>
        <w:shd w:val="clear" w:color="auto" w:fill="FFFFFF"/>
        <w:spacing w:before="240" w:after="240" w:line="240" w:lineRule="auto"/>
        <w:rPr>
          <w:rFonts w:ascii="Georgia" w:eastAsia="Roboto" w:hAnsi="Georgia" w:cs="Roboto"/>
          <w:b/>
          <w:color w:val="0F1115"/>
          <w:sz w:val="20"/>
          <w:szCs w:val="20"/>
        </w:rPr>
      </w:pPr>
      <w:r w:rsidRPr="009D2659">
        <w:rPr>
          <w:rFonts w:ascii="Georgia" w:eastAsia="Roboto" w:hAnsi="Georgia" w:cs="Roboto"/>
          <w:b/>
          <w:color w:val="0F1115"/>
          <w:sz w:val="20"/>
          <w:szCs w:val="20"/>
        </w:rPr>
        <w:t>3. BALANCING CONFIDENTIALITY WITH DISCLOSURE OBLIGATIONS</w:t>
      </w:r>
    </w:p>
    <w:p w14:paraId="000000F9" w14:textId="77777777" w:rsidR="00543669" w:rsidRPr="008B6AAF" w:rsidRDefault="00DA4360" w:rsidP="009D2659">
      <w:pPr>
        <w:shd w:val="clear" w:color="auto" w:fill="FFFFFF"/>
        <w:spacing w:before="240" w:after="240" w:line="240" w:lineRule="auto"/>
        <w:ind w:firstLine="360"/>
        <w:rPr>
          <w:rFonts w:ascii="Georgia" w:eastAsia="Roboto" w:hAnsi="Georgia" w:cs="Roboto"/>
          <w:color w:val="0F1115"/>
          <w:sz w:val="20"/>
          <w:szCs w:val="20"/>
        </w:rPr>
      </w:pPr>
      <w:r w:rsidRPr="009D2659">
        <w:rPr>
          <w:rFonts w:ascii="Georgia" w:eastAsia="Roboto" w:hAnsi="Georgia" w:cs="Roboto"/>
          <w:b/>
          <w:color w:val="0F1115"/>
          <w:sz w:val="20"/>
          <w:szCs w:val="20"/>
        </w:rPr>
        <w:t>A. Money Laundering Reporting Under POCA 2002</w:t>
      </w:r>
      <w:r w:rsidRPr="008B6AAF">
        <w:rPr>
          <w:rFonts w:ascii="Georgia" w:eastAsia="Roboto" w:hAnsi="Georgia" w:cs="Roboto"/>
          <w:color w:val="0F1115"/>
          <w:sz w:val="20"/>
          <w:szCs w:val="20"/>
        </w:rPr>
        <w:br/>
        <w:t xml:space="preserve">The </w:t>
      </w:r>
      <w:r w:rsidRPr="009D2659">
        <w:rPr>
          <w:rFonts w:ascii="Georgia" w:eastAsia="Roboto" w:hAnsi="Georgia" w:cs="Roboto"/>
          <w:i/>
          <w:color w:val="0F1115"/>
          <w:sz w:val="20"/>
          <w:szCs w:val="20"/>
        </w:rPr>
        <w:t>Proceeds of Crime Act 2002</w:t>
      </w:r>
      <w:r w:rsidRPr="008B6AAF">
        <w:rPr>
          <w:rFonts w:ascii="Georgia" w:eastAsia="Roboto" w:hAnsi="Georgia" w:cs="Roboto"/>
          <w:color w:val="0F1115"/>
          <w:sz w:val="20"/>
          <w:szCs w:val="20"/>
        </w:rPr>
        <w:t xml:space="preserve"> imposes strict statutory duties on solicitors to prevent and report money laundering. Breaches can lead to criminal prosecution, unlimited fines, imprisonment, and disciplinary action.</w:t>
      </w:r>
    </w:p>
    <w:p w14:paraId="000000FA" w14:textId="77777777" w:rsidR="00543669" w:rsidRPr="009D2659" w:rsidRDefault="00DA4360" w:rsidP="008B6AAF">
      <w:pPr>
        <w:numPr>
          <w:ilvl w:val="0"/>
          <w:numId w:val="6"/>
        </w:numPr>
        <w:shd w:val="clear" w:color="auto" w:fill="FFFFFF"/>
        <w:spacing w:before="240" w:line="240" w:lineRule="auto"/>
        <w:rPr>
          <w:rFonts w:ascii="Georgia" w:hAnsi="Georgia"/>
          <w:b/>
          <w:sz w:val="20"/>
          <w:szCs w:val="20"/>
        </w:rPr>
      </w:pPr>
      <w:r w:rsidRPr="009D2659">
        <w:rPr>
          <w:rFonts w:ascii="Georgia" w:eastAsia="Roboto" w:hAnsi="Georgia" w:cs="Roboto"/>
          <w:b/>
          <w:color w:val="0F1115"/>
          <w:sz w:val="20"/>
          <w:szCs w:val="20"/>
        </w:rPr>
        <w:t>Core Offences and the Solicitor's Role:</w:t>
      </w:r>
    </w:p>
    <w:p w14:paraId="000000FB"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Principal Money Laundering Offences (Sections 327-329)</w:t>
      </w:r>
      <w:r w:rsidRPr="008B6AAF">
        <w:rPr>
          <w:rFonts w:ascii="Georgia" w:eastAsia="Roboto" w:hAnsi="Georgia" w:cs="Roboto"/>
          <w:color w:val="0F1115"/>
          <w:sz w:val="20"/>
          <w:szCs w:val="20"/>
        </w:rPr>
        <w:t>: It is a crime to conceal, convert, transfer criminal property; enter into arrangements concerning criminal property; or acquire, use, or possess it. Simply proceeding with a transaction involving suspected criminal property can be an offence.</w:t>
      </w:r>
    </w:p>
    <w:p w14:paraId="000000FC"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Failure to Disclose (Section 330):</w:t>
      </w:r>
      <w:r w:rsidRPr="008B6AAF">
        <w:rPr>
          <w:rFonts w:ascii="Georgia" w:eastAsia="Roboto" w:hAnsi="Georgia" w:cs="Roboto"/>
          <w:color w:val="0F1115"/>
          <w:sz w:val="20"/>
          <w:szCs w:val="20"/>
        </w:rPr>
        <w:t xml:space="preserve"> A person in the regulated sector commits an offence if they know, suspect, or have reasonable grounds to suspect money laundering and fail to make a required disclosure as soon as practicable.</w:t>
      </w:r>
    </w:p>
    <w:p w14:paraId="000000FD"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Tipping Off (Section 333A):</w:t>
      </w:r>
      <w:r w:rsidRPr="008B6AAF">
        <w:rPr>
          <w:rFonts w:ascii="Georgia" w:eastAsia="Roboto" w:hAnsi="Georgia" w:cs="Roboto"/>
          <w:color w:val="0F1115"/>
          <w:sz w:val="20"/>
          <w:szCs w:val="20"/>
        </w:rPr>
        <w:t xml:space="preserve"> It is an offence to disclose anything likely to prejudice an investigation following a disclosure.</w:t>
      </w:r>
    </w:p>
    <w:p w14:paraId="000000FE" w14:textId="77777777" w:rsidR="00543669" w:rsidRPr="008B6AAF" w:rsidRDefault="00DA4360" w:rsidP="008B6AAF">
      <w:pPr>
        <w:numPr>
          <w:ilvl w:val="0"/>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Key Concepts in Practice</w:t>
      </w:r>
      <w:r w:rsidRPr="008B6AAF">
        <w:rPr>
          <w:rFonts w:ascii="Georgia" w:eastAsia="Roboto" w:hAnsi="Georgia" w:cs="Roboto"/>
          <w:color w:val="0F1115"/>
          <w:sz w:val="20"/>
          <w:szCs w:val="20"/>
        </w:rPr>
        <w:t>:</w:t>
      </w:r>
    </w:p>
    <w:p w14:paraId="000000FF"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Criminal Property</w:t>
      </w:r>
      <w:r w:rsidRPr="008B6AAF">
        <w:rPr>
          <w:rFonts w:ascii="Georgia" w:eastAsia="Roboto" w:hAnsi="Georgia" w:cs="Roboto"/>
          <w:color w:val="0F1115"/>
          <w:sz w:val="20"/>
          <w:szCs w:val="20"/>
        </w:rPr>
        <w:t>: Property constituting a benefit from criminal conduct (anywhere, if it would be a crime in the UK).</w:t>
      </w:r>
    </w:p>
    <w:p w14:paraId="00000100"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Threshold for Reporting</w:t>
      </w:r>
      <w:r w:rsidRPr="008B6AAF">
        <w:rPr>
          <w:rFonts w:ascii="Georgia" w:eastAsia="Roboto" w:hAnsi="Georgia" w:cs="Roboto"/>
          <w:color w:val="0F1115"/>
          <w:sz w:val="20"/>
          <w:szCs w:val="20"/>
        </w:rPr>
        <w:t>: Based on knowledge (actual belief), suspicion (subjective feeling beyond speculation), or reasonable grounds to suspect (an objective test of what a reasonable solicitor should suspect). The objective test acts as a safety net against willful blindness.</w:t>
      </w:r>
    </w:p>
    <w:p w14:paraId="00000101" w14:textId="77777777" w:rsidR="00543669" w:rsidRPr="006A4968" w:rsidRDefault="00DA4360" w:rsidP="008B6AAF">
      <w:pPr>
        <w:numPr>
          <w:ilvl w:val="0"/>
          <w:numId w:val="6"/>
        </w:numPr>
        <w:shd w:val="clear" w:color="auto" w:fill="FFFFFF"/>
        <w:spacing w:line="240" w:lineRule="auto"/>
        <w:rPr>
          <w:rFonts w:ascii="Georgia" w:hAnsi="Georgia"/>
          <w:b/>
          <w:sz w:val="20"/>
          <w:szCs w:val="20"/>
        </w:rPr>
      </w:pPr>
      <w:r w:rsidRPr="006A4968">
        <w:rPr>
          <w:rFonts w:ascii="Georgia" w:eastAsia="Roboto" w:hAnsi="Georgia" w:cs="Roboto"/>
          <w:b/>
          <w:color w:val="0F1115"/>
          <w:sz w:val="20"/>
          <w:szCs w:val="20"/>
        </w:rPr>
        <w:t>The Reporting Process and "Appropriate Consent":</w:t>
      </w:r>
    </w:p>
    <w:p w14:paraId="00000102"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Internal Disclosure</w:t>
      </w:r>
      <w:r w:rsidRPr="008B6AAF">
        <w:rPr>
          <w:rFonts w:ascii="Georgia" w:eastAsia="Roboto" w:hAnsi="Georgia" w:cs="Roboto"/>
          <w:color w:val="0F1115"/>
          <w:sz w:val="20"/>
          <w:szCs w:val="20"/>
        </w:rPr>
        <w:t>: The fee-earner must report to the firm's Money Laundering Reporting Officer (MLRO).</w:t>
      </w:r>
    </w:p>
    <w:p w14:paraId="00000103"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MLRO's Duty</w:t>
      </w:r>
      <w:r w:rsidRPr="008B6AAF">
        <w:rPr>
          <w:rFonts w:ascii="Georgia" w:eastAsia="Roboto" w:hAnsi="Georgia" w:cs="Roboto"/>
          <w:color w:val="0F1115"/>
          <w:sz w:val="20"/>
          <w:szCs w:val="20"/>
        </w:rPr>
        <w:t>: The MLRO must assess and, if suspicion remains, report to the National Crime Agency (NCA).</w:t>
      </w:r>
    </w:p>
    <w:p w14:paraId="00000104" w14:textId="77777777" w:rsidR="00543669" w:rsidRPr="008B6AAF" w:rsidRDefault="00DA4360" w:rsidP="008B6AAF">
      <w:pPr>
        <w:numPr>
          <w:ilvl w:val="1"/>
          <w:numId w:val="6"/>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Defence and Consent</w:t>
      </w:r>
      <w:r w:rsidRPr="008B6AAF">
        <w:rPr>
          <w:rFonts w:ascii="Georgia" w:eastAsia="Roboto" w:hAnsi="Georgia" w:cs="Roboto"/>
          <w:color w:val="0F1115"/>
          <w:sz w:val="20"/>
          <w:szCs w:val="20"/>
        </w:rPr>
        <w:t>: To avoid a principal offence, a solicitor must seek "appropriate consent" from the NCA before proceeding with a suspicious transaction. The NCA has 7 working days to respond; if not refused, they may proceed.</w:t>
      </w:r>
    </w:p>
    <w:p w14:paraId="00000105" w14:textId="77777777" w:rsidR="00543669" w:rsidRPr="008B6AAF" w:rsidRDefault="00DA4360" w:rsidP="008B6AAF">
      <w:pPr>
        <w:numPr>
          <w:ilvl w:val="0"/>
          <w:numId w:val="6"/>
        </w:numPr>
        <w:shd w:val="clear" w:color="auto" w:fill="FFFFFF"/>
        <w:spacing w:after="240" w:line="240" w:lineRule="auto"/>
        <w:rPr>
          <w:rFonts w:ascii="Georgia" w:hAnsi="Georgia"/>
          <w:sz w:val="20"/>
          <w:szCs w:val="20"/>
        </w:rPr>
      </w:pPr>
      <w:r w:rsidRPr="006A4968">
        <w:rPr>
          <w:rFonts w:ascii="Georgia" w:eastAsia="Roboto" w:hAnsi="Georgia" w:cs="Roboto"/>
          <w:b/>
          <w:color w:val="0F1115"/>
          <w:sz w:val="20"/>
          <w:szCs w:val="20"/>
        </w:rPr>
        <w:t>The Peril of "Tipping Off":</w:t>
      </w:r>
      <w:r w:rsidRPr="008B6AAF">
        <w:rPr>
          <w:rFonts w:ascii="Georgia" w:eastAsia="Roboto" w:hAnsi="Georgia" w:cs="Roboto"/>
          <w:color w:val="0F1115"/>
          <w:sz w:val="20"/>
          <w:szCs w:val="20"/>
        </w:rPr>
        <w:br/>
        <w:t>After making a disclosure, the solicitor must not alert the client. They must find a neutral reason (e.g., "professional reasons") to delay or cease acting without revealing the SAR.</w:t>
      </w:r>
    </w:p>
    <w:p w14:paraId="00000106" w14:textId="714E73C4" w:rsidR="00543669" w:rsidRDefault="00DA4360" w:rsidP="006A4968">
      <w:pPr>
        <w:shd w:val="clear" w:color="auto" w:fill="FFFFFF"/>
        <w:spacing w:before="240" w:after="240" w:line="240" w:lineRule="auto"/>
        <w:ind w:firstLine="360"/>
        <w:rPr>
          <w:rFonts w:ascii="Georgia" w:eastAsia="Roboto" w:hAnsi="Georgia" w:cs="Roboto"/>
          <w:color w:val="0F1115"/>
          <w:sz w:val="20"/>
          <w:szCs w:val="20"/>
        </w:rPr>
      </w:pPr>
      <w:r w:rsidRPr="006A4968">
        <w:rPr>
          <w:rFonts w:ascii="Georgia" w:eastAsia="Roboto" w:hAnsi="Georgia" w:cs="Roboto"/>
          <w:b/>
          <w:color w:val="0F1115"/>
          <w:sz w:val="20"/>
          <w:szCs w:val="20"/>
        </w:rPr>
        <w:t>B. Terrorism Financing and the Terrorism Act 2000</w:t>
      </w:r>
      <w:r w:rsidRPr="008B6AAF">
        <w:rPr>
          <w:rFonts w:ascii="Georgia" w:eastAsia="Roboto" w:hAnsi="Georgia" w:cs="Roboto"/>
          <w:color w:val="0F1115"/>
          <w:sz w:val="20"/>
          <w:szCs w:val="20"/>
        </w:rPr>
        <w:br/>
        <w:t>Similar, often stricter, obligations exist to report belief or suspicion of terrorist financing offences, with a corresponding prohibition on tipping off.</w:t>
      </w:r>
    </w:p>
    <w:p w14:paraId="69BC0D4D" w14:textId="24EC2E9A" w:rsidR="006A4968" w:rsidRPr="008B6AAF" w:rsidRDefault="006A4968" w:rsidP="006A4968">
      <w:pPr>
        <w:shd w:val="clear" w:color="auto" w:fill="FFFFFF"/>
        <w:spacing w:before="240" w:after="240" w:line="240" w:lineRule="auto"/>
        <w:ind w:firstLine="360"/>
        <w:rPr>
          <w:rFonts w:ascii="Georgia" w:eastAsia="Roboto" w:hAnsi="Georgia" w:cs="Roboto"/>
          <w:color w:val="0F1115"/>
          <w:sz w:val="20"/>
          <w:szCs w:val="20"/>
        </w:rPr>
      </w:pPr>
    </w:p>
    <w:p w14:paraId="00000107" w14:textId="5AD39584" w:rsidR="00543669" w:rsidRPr="008B6AAF" w:rsidRDefault="00DA4360" w:rsidP="006A4968">
      <w:pPr>
        <w:shd w:val="clear" w:color="auto" w:fill="FFFFFF"/>
        <w:spacing w:before="240" w:after="240" w:line="240" w:lineRule="auto"/>
        <w:ind w:firstLine="360"/>
        <w:rPr>
          <w:rFonts w:ascii="Georgia" w:eastAsia="Roboto" w:hAnsi="Georgia" w:cs="Roboto"/>
          <w:color w:val="0F1115"/>
          <w:sz w:val="20"/>
          <w:szCs w:val="20"/>
        </w:rPr>
      </w:pPr>
      <w:r w:rsidRPr="006A4968">
        <w:rPr>
          <w:rFonts w:ascii="Georgia" w:eastAsia="Roboto" w:hAnsi="Georgia" w:cs="Roboto"/>
          <w:b/>
          <w:color w:val="0F1115"/>
          <w:sz w:val="20"/>
          <w:szCs w:val="20"/>
        </w:rPr>
        <w:t>C.</w:t>
      </w:r>
      <w:r w:rsidR="006A4968" w:rsidRPr="006A4968">
        <w:rPr>
          <w:b/>
          <w:noProof/>
        </w:rPr>
        <w:t xml:space="preserve"> </w:t>
      </w:r>
      <w:r w:rsidRPr="006A4968">
        <w:rPr>
          <w:rFonts w:ascii="Georgia" w:eastAsia="Roboto" w:hAnsi="Georgia" w:cs="Roboto"/>
          <w:b/>
          <w:color w:val="0F1115"/>
          <w:sz w:val="20"/>
          <w:szCs w:val="20"/>
        </w:rPr>
        <w:t xml:space="preserve"> Prevention of Fraud and Serious Crime</w:t>
      </w:r>
      <w:r w:rsidRPr="008B6AAF">
        <w:rPr>
          <w:rFonts w:ascii="Georgia" w:eastAsia="Roboto" w:hAnsi="Georgia" w:cs="Roboto"/>
          <w:color w:val="0F1115"/>
          <w:sz w:val="20"/>
          <w:szCs w:val="20"/>
        </w:rPr>
        <w:br/>
        <w:t>Beyond statutory regimes, the SRA Code permits (but does not mandate) disclosure to prevent a client from committing a criminal act likely to result in serious bodily harm. This is a permissive exception allowing professional judgment in extreme cases.</w:t>
      </w:r>
    </w:p>
    <w:p w14:paraId="00000108" w14:textId="7B3180F4" w:rsidR="00543669" w:rsidRPr="008B6AAF" w:rsidRDefault="006A4968" w:rsidP="008B6AAF">
      <w:pPr>
        <w:shd w:val="clear" w:color="auto" w:fill="FFFFFF"/>
        <w:spacing w:before="240" w:after="240" w:line="240" w:lineRule="auto"/>
        <w:rPr>
          <w:rFonts w:ascii="Georgia" w:eastAsia="Roboto" w:hAnsi="Georgia" w:cs="Roboto"/>
          <w:color w:val="0F1115"/>
          <w:sz w:val="20"/>
          <w:szCs w:val="20"/>
        </w:rPr>
      </w:pPr>
      <w:r w:rsidRPr="006A4968">
        <w:rPr>
          <w:rFonts w:ascii="Georgia" w:eastAsia="Roboto" w:hAnsi="Georgia" w:cs="Roboto"/>
          <w:b/>
          <w:color w:val="0F1115"/>
          <w:sz w:val="20"/>
          <w:szCs w:val="20"/>
        </w:rPr>
        <w:t>4. THE PROFESSIONAL PRIVILEGE EXCEPTIONS: LEGAL PROFESSIONAL PRIVILEGE (LPP)</w:t>
      </w:r>
      <w:r w:rsidRPr="006A4968">
        <w:rPr>
          <w:rFonts w:ascii="Georgia" w:eastAsia="Roboto" w:hAnsi="Georgia" w:cs="Roboto"/>
          <w:b/>
          <w:color w:val="0F1115"/>
          <w:sz w:val="20"/>
          <w:szCs w:val="20"/>
        </w:rPr>
        <w:br/>
      </w:r>
      <w:r w:rsidR="00DA4360" w:rsidRPr="008B6AAF">
        <w:rPr>
          <w:rFonts w:ascii="Georgia" w:eastAsia="Roboto" w:hAnsi="Georgia" w:cs="Roboto"/>
          <w:color w:val="0F1115"/>
          <w:sz w:val="20"/>
          <w:szCs w:val="20"/>
        </w:rPr>
        <w:t>Legal Professional Privilege is a fundamental common law right that protects certain communications from disclosure. It is a "super-privilege" that overrides statutory disclosure duties under POCA. It belongs to the client, and the solicitor must assert it unless the client waives it.</w:t>
      </w:r>
    </w:p>
    <w:p w14:paraId="00000109" w14:textId="77777777" w:rsidR="00543669" w:rsidRPr="008B6AAF" w:rsidRDefault="00DA4360" w:rsidP="006A4968">
      <w:pPr>
        <w:shd w:val="clear" w:color="auto" w:fill="FFFFFF"/>
        <w:spacing w:before="240" w:after="240" w:line="240" w:lineRule="auto"/>
        <w:ind w:firstLine="360"/>
        <w:rPr>
          <w:rFonts w:ascii="Georgia" w:eastAsia="Roboto" w:hAnsi="Georgia" w:cs="Roboto"/>
          <w:color w:val="0F1115"/>
          <w:sz w:val="20"/>
          <w:szCs w:val="20"/>
        </w:rPr>
      </w:pPr>
      <w:r w:rsidRPr="006A4968">
        <w:rPr>
          <w:rFonts w:ascii="Georgia" w:eastAsia="Roboto" w:hAnsi="Georgia" w:cs="Roboto"/>
          <w:b/>
          <w:color w:val="0F1115"/>
          <w:sz w:val="20"/>
          <w:szCs w:val="20"/>
        </w:rPr>
        <w:t>A. Legal Advice Privilege (LAP)</w:t>
      </w:r>
      <w:r w:rsidRPr="006A4968">
        <w:rPr>
          <w:rFonts w:ascii="Georgia" w:eastAsia="Roboto" w:hAnsi="Georgia" w:cs="Roboto"/>
          <w:b/>
          <w:color w:val="0F1115"/>
          <w:sz w:val="20"/>
          <w:szCs w:val="20"/>
        </w:rPr>
        <w:br/>
      </w:r>
      <w:r w:rsidRPr="008B6AAF">
        <w:rPr>
          <w:rFonts w:ascii="Georgia" w:eastAsia="Roboto" w:hAnsi="Georgia" w:cs="Roboto"/>
          <w:color w:val="0F1115"/>
          <w:sz w:val="20"/>
          <w:szCs w:val="20"/>
        </w:rPr>
        <w:t>Protects confidential communications between solicitor and client made for the dominant purpose of seeking or giving legal advice.</w:t>
      </w:r>
    </w:p>
    <w:p w14:paraId="0000010A" w14:textId="77777777" w:rsidR="00543669" w:rsidRPr="008B6AAF" w:rsidRDefault="00DA4360" w:rsidP="008B6AAF">
      <w:pPr>
        <w:numPr>
          <w:ilvl w:val="0"/>
          <w:numId w:val="7"/>
        </w:numPr>
        <w:shd w:val="clear" w:color="auto" w:fill="FFFFFF"/>
        <w:spacing w:before="240" w:line="240" w:lineRule="auto"/>
        <w:rPr>
          <w:rFonts w:ascii="Georgia" w:hAnsi="Georgia"/>
          <w:sz w:val="20"/>
          <w:szCs w:val="20"/>
        </w:rPr>
      </w:pPr>
      <w:r w:rsidRPr="006A4968">
        <w:rPr>
          <w:rFonts w:ascii="Georgia" w:eastAsia="Roboto" w:hAnsi="Georgia" w:cs="Roboto"/>
          <w:b/>
          <w:color w:val="0F1115"/>
          <w:sz w:val="20"/>
          <w:szCs w:val="20"/>
        </w:rPr>
        <w:t>Defining the Client</w:t>
      </w:r>
      <w:r w:rsidRPr="008B6AAF">
        <w:rPr>
          <w:rFonts w:ascii="Georgia" w:eastAsia="Roboto" w:hAnsi="Georgia" w:cs="Roboto"/>
          <w:color w:val="0F1115"/>
          <w:sz w:val="20"/>
          <w:szCs w:val="20"/>
        </w:rPr>
        <w:t>: In a corporate context, the "client" is limited to those authorised to seek/receive legal advice (e.g., the board, specific instructing individuals), not all employees.</w:t>
      </w:r>
    </w:p>
    <w:p w14:paraId="0000010B" w14:textId="77777777" w:rsidR="00543669" w:rsidRPr="008B6AAF" w:rsidRDefault="00DA4360" w:rsidP="008B6AAF">
      <w:pPr>
        <w:numPr>
          <w:ilvl w:val="0"/>
          <w:numId w:val="7"/>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The "Dominant Purpose" Test:</w:t>
      </w:r>
      <w:r w:rsidRPr="008B6AAF">
        <w:rPr>
          <w:rFonts w:ascii="Georgia" w:eastAsia="Roboto" w:hAnsi="Georgia" w:cs="Roboto"/>
          <w:color w:val="0F1115"/>
          <w:sz w:val="20"/>
          <w:szCs w:val="20"/>
        </w:rPr>
        <w:t xml:space="preserve"> The primary reason for the communication must be legal advice. If multiple purposes exist, the courts identify the ruling one.</w:t>
      </w:r>
    </w:p>
    <w:p w14:paraId="0000010C" w14:textId="77777777" w:rsidR="00543669" w:rsidRPr="008B6AAF" w:rsidRDefault="00DA4360" w:rsidP="008B6AAF">
      <w:pPr>
        <w:numPr>
          <w:ilvl w:val="0"/>
          <w:numId w:val="7"/>
        </w:numPr>
        <w:shd w:val="clear" w:color="auto" w:fill="FFFFFF"/>
        <w:spacing w:after="240" w:line="240" w:lineRule="auto"/>
        <w:rPr>
          <w:rFonts w:ascii="Georgia" w:hAnsi="Georgia"/>
          <w:sz w:val="20"/>
          <w:szCs w:val="20"/>
        </w:rPr>
      </w:pPr>
      <w:r w:rsidRPr="006A4968">
        <w:rPr>
          <w:rFonts w:ascii="Georgia" w:eastAsia="Roboto" w:hAnsi="Georgia" w:cs="Roboto"/>
          <w:b/>
          <w:color w:val="0F1115"/>
          <w:sz w:val="20"/>
          <w:szCs w:val="20"/>
        </w:rPr>
        <w:t>Scope of "Legal Advice":</w:t>
      </w:r>
      <w:r w:rsidRPr="008B6AAF">
        <w:rPr>
          <w:rFonts w:ascii="Georgia" w:eastAsia="Roboto" w:hAnsi="Georgia" w:cs="Roboto"/>
          <w:color w:val="0F1115"/>
          <w:sz w:val="20"/>
          <w:szCs w:val="20"/>
        </w:rPr>
        <w:t xml:space="preserve"> Broadly interpreted to include strategic, tactical, and commercial advice directly related to the solicitor's professional legal capacity.</w:t>
      </w:r>
    </w:p>
    <w:p w14:paraId="0000010D" w14:textId="77777777" w:rsidR="00543669" w:rsidRPr="008B6AAF" w:rsidRDefault="00DA4360" w:rsidP="006A4968">
      <w:pPr>
        <w:shd w:val="clear" w:color="auto" w:fill="FFFFFF"/>
        <w:spacing w:before="240" w:after="240" w:line="240" w:lineRule="auto"/>
        <w:ind w:firstLine="360"/>
        <w:rPr>
          <w:rFonts w:ascii="Georgia" w:eastAsia="Roboto" w:hAnsi="Georgia" w:cs="Roboto"/>
          <w:color w:val="0F1115"/>
          <w:sz w:val="20"/>
          <w:szCs w:val="20"/>
        </w:rPr>
      </w:pPr>
      <w:r w:rsidRPr="006A4968">
        <w:rPr>
          <w:rFonts w:ascii="Georgia" w:eastAsia="Roboto" w:hAnsi="Georgia" w:cs="Roboto"/>
          <w:b/>
          <w:color w:val="0F1115"/>
          <w:sz w:val="20"/>
          <w:szCs w:val="20"/>
        </w:rPr>
        <w:t>B. Litigation Privilege (LP)</w:t>
      </w:r>
      <w:r w:rsidRPr="006A4968">
        <w:rPr>
          <w:rFonts w:ascii="Georgia" w:eastAsia="Roboto" w:hAnsi="Georgia" w:cs="Roboto"/>
          <w:b/>
          <w:color w:val="0F1115"/>
          <w:sz w:val="20"/>
          <w:szCs w:val="20"/>
        </w:rPr>
        <w:br/>
      </w:r>
      <w:r w:rsidRPr="008B6AAF">
        <w:rPr>
          <w:rFonts w:ascii="Georgia" w:eastAsia="Roboto" w:hAnsi="Georgia" w:cs="Roboto"/>
          <w:color w:val="0F1115"/>
          <w:sz w:val="20"/>
          <w:szCs w:val="20"/>
        </w:rPr>
        <w:t>Protects confidential communications between a solicitor/client and a third party (e.g., witnesses, experts) made for the dominant purpose of existing or reasonably contemplated litigation.</w:t>
      </w:r>
    </w:p>
    <w:p w14:paraId="0000010E" w14:textId="77777777" w:rsidR="00543669" w:rsidRPr="008B6AAF" w:rsidRDefault="00DA4360" w:rsidP="008B6AAF">
      <w:pPr>
        <w:numPr>
          <w:ilvl w:val="0"/>
          <w:numId w:val="43"/>
        </w:numPr>
        <w:shd w:val="clear" w:color="auto" w:fill="FFFFFF"/>
        <w:spacing w:before="240" w:line="240" w:lineRule="auto"/>
        <w:rPr>
          <w:rFonts w:ascii="Georgia" w:hAnsi="Georgia"/>
          <w:sz w:val="20"/>
          <w:szCs w:val="20"/>
        </w:rPr>
      </w:pPr>
      <w:r w:rsidRPr="006A4968">
        <w:rPr>
          <w:rFonts w:ascii="Georgia" w:eastAsia="Roboto" w:hAnsi="Georgia" w:cs="Roboto"/>
          <w:b/>
          <w:color w:val="0F1115"/>
          <w:sz w:val="20"/>
          <w:szCs w:val="20"/>
        </w:rPr>
        <w:t>Conditions for Litigation Privilege</w:t>
      </w:r>
      <w:r w:rsidRPr="008B6AAF">
        <w:rPr>
          <w:rFonts w:ascii="Georgia" w:eastAsia="Roboto" w:hAnsi="Georgia" w:cs="Roboto"/>
          <w:color w:val="0F1115"/>
          <w:sz w:val="20"/>
          <w:szCs w:val="20"/>
        </w:rPr>
        <w:t>:</w:t>
      </w:r>
    </w:p>
    <w:p w14:paraId="0000010F" w14:textId="77777777" w:rsidR="00543669" w:rsidRPr="008B6AAF" w:rsidRDefault="00DA4360" w:rsidP="008B6AAF">
      <w:pPr>
        <w:numPr>
          <w:ilvl w:val="1"/>
          <w:numId w:val="4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Litigation must be in reasonable prospect (more than a mere possibility).</w:t>
      </w:r>
    </w:p>
    <w:p w14:paraId="00000110" w14:textId="77777777" w:rsidR="00543669" w:rsidRPr="008B6AAF" w:rsidRDefault="00DA4360" w:rsidP="008B6AAF">
      <w:pPr>
        <w:numPr>
          <w:ilvl w:val="1"/>
          <w:numId w:val="4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The communication’s dominant purpose must be for use in or obtaining advice/evidence for that litigation.</w:t>
      </w:r>
    </w:p>
    <w:p w14:paraId="00000111" w14:textId="77777777" w:rsidR="00543669" w:rsidRPr="008B6AAF" w:rsidRDefault="00DA4360" w:rsidP="008B6AAF">
      <w:pPr>
        <w:numPr>
          <w:ilvl w:val="1"/>
          <w:numId w:val="4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The litigation must be adversarial (not purely investigative or administrative).</w:t>
      </w:r>
    </w:p>
    <w:p w14:paraId="00000112" w14:textId="77777777" w:rsidR="00543669" w:rsidRPr="008B6AAF" w:rsidRDefault="00DA4360" w:rsidP="008B6AAF">
      <w:pPr>
        <w:numPr>
          <w:ilvl w:val="0"/>
          <w:numId w:val="43"/>
        </w:numPr>
        <w:shd w:val="clear" w:color="auto" w:fill="FFFFFF"/>
        <w:spacing w:after="240" w:line="240" w:lineRule="auto"/>
        <w:rPr>
          <w:rFonts w:ascii="Georgia" w:hAnsi="Georgia"/>
          <w:sz w:val="20"/>
          <w:szCs w:val="20"/>
        </w:rPr>
      </w:pPr>
      <w:r w:rsidRPr="006A4968">
        <w:rPr>
          <w:rFonts w:ascii="Georgia" w:eastAsia="Roboto" w:hAnsi="Georgia" w:cs="Roboto"/>
          <w:b/>
          <w:color w:val="0F1115"/>
          <w:sz w:val="20"/>
          <w:szCs w:val="20"/>
        </w:rPr>
        <w:t>Scope of Protection</w:t>
      </w:r>
      <w:r w:rsidRPr="008B6AAF">
        <w:rPr>
          <w:rFonts w:ascii="Georgia" w:eastAsia="Roboto" w:hAnsi="Georgia" w:cs="Roboto"/>
          <w:color w:val="0F1115"/>
          <w:sz w:val="20"/>
          <w:szCs w:val="20"/>
        </w:rPr>
        <w:t>: Covers communications with witnesses, experts, investigators, etc., created for the litigation.</w:t>
      </w:r>
    </w:p>
    <w:p w14:paraId="00000113" w14:textId="77777777" w:rsidR="00543669" w:rsidRPr="006A4968" w:rsidRDefault="00DA4360" w:rsidP="006A4968">
      <w:pPr>
        <w:shd w:val="clear" w:color="auto" w:fill="FFFFFF"/>
        <w:spacing w:before="240" w:after="240" w:line="240" w:lineRule="auto"/>
        <w:ind w:firstLine="360"/>
        <w:rPr>
          <w:rFonts w:ascii="Georgia" w:eastAsia="Roboto" w:hAnsi="Georgia" w:cs="Roboto"/>
          <w:b/>
          <w:color w:val="0F1115"/>
          <w:sz w:val="20"/>
          <w:szCs w:val="20"/>
        </w:rPr>
      </w:pPr>
      <w:r w:rsidRPr="006A4968">
        <w:rPr>
          <w:rFonts w:ascii="Georgia" w:eastAsia="Roboto" w:hAnsi="Georgia" w:cs="Roboto"/>
          <w:b/>
          <w:color w:val="0F1115"/>
          <w:sz w:val="20"/>
          <w:szCs w:val="20"/>
        </w:rPr>
        <w:t>C. Critical Distinction and its Consequences</w:t>
      </w:r>
    </w:p>
    <w:p w14:paraId="00000114" w14:textId="77777777" w:rsidR="00543669" w:rsidRPr="008B6AAF" w:rsidRDefault="00DA4360" w:rsidP="008B6AAF">
      <w:pPr>
        <w:numPr>
          <w:ilvl w:val="0"/>
          <w:numId w:val="25"/>
        </w:numPr>
        <w:shd w:val="clear" w:color="auto" w:fill="FFFFFF"/>
        <w:spacing w:before="240" w:line="240" w:lineRule="auto"/>
        <w:rPr>
          <w:rFonts w:ascii="Georgia" w:hAnsi="Georgia"/>
          <w:sz w:val="20"/>
          <w:szCs w:val="20"/>
        </w:rPr>
      </w:pPr>
      <w:r w:rsidRPr="006A4968">
        <w:rPr>
          <w:rFonts w:ascii="Georgia" w:eastAsia="Roboto" w:hAnsi="Georgia" w:cs="Roboto"/>
          <w:b/>
          <w:color w:val="0F1115"/>
          <w:sz w:val="20"/>
          <w:szCs w:val="20"/>
        </w:rPr>
        <w:t>LAP is narrower</w:t>
      </w:r>
      <w:r w:rsidRPr="008B6AAF">
        <w:rPr>
          <w:rFonts w:ascii="Georgia" w:eastAsia="Roboto" w:hAnsi="Georgia" w:cs="Roboto"/>
          <w:color w:val="0F1115"/>
          <w:sz w:val="20"/>
          <w:szCs w:val="20"/>
        </w:rPr>
        <w:t>: Only protects lawyer-client communications.</w:t>
      </w:r>
    </w:p>
    <w:p w14:paraId="00000115" w14:textId="77777777" w:rsidR="00543669" w:rsidRPr="008B6AAF" w:rsidRDefault="00DA4360" w:rsidP="008B6AAF">
      <w:pPr>
        <w:numPr>
          <w:ilvl w:val="0"/>
          <w:numId w:val="25"/>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LP is broader but harder to trigger</w:t>
      </w:r>
      <w:r w:rsidRPr="008B6AAF">
        <w:rPr>
          <w:rFonts w:ascii="Georgia" w:eastAsia="Roboto" w:hAnsi="Georgia" w:cs="Roboto"/>
          <w:color w:val="0F1115"/>
          <w:sz w:val="20"/>
          <w:szCs w:val="20"/>
        </w:rPr>
        <w:t>: Protects third-party communications, but only once litigation is in reasonable prospect.</w:t>
      </w:r>
    </w:p>
    <w:p w14:paraId="00000116" w14:textId="77777777" w:rsidR="00543669" w:rsidRPr="008B6AAF" w:rsidRDefault="00DA4360" w:rsidP="008B6AAF">
      <w:pPr>
        <w:numPr>
          <w:ilvl w:val="0"/>
          <w:numId w:val="25"/>
        </w:numPr>
        <w:shd w:val="clear" w:color="auto" w:fill="FFFFFF"/>
        <w:spacing w:after="240" w:line="240" w:lineRule="auto"/>
        <w:rPr>
          <w:rFonts w:ascii="Georgia" w:hAnsi="Georgia"/>
          <w:sz w:val="20"/>
          <w:szCs w:val="20"/>
        </w:rPr>
      </w:pPr>
      <w:r w:rsidRPr="006A4968">
        <w:rPr>
          <w:rFonts w:ascii="Georgia" w:eastAsia="Roboto" w:hAnsi="Georgia" w:cs="Roboto"/>
          <w:b/>
          <w:color w:val="0F1115"/>
          <w:sz w:val="20"/>
          <w:szCs w:val="20"/>
        </w:rPr>
        <w:t>The "Gap" in Protection</w:t>
      </w:r>
      <w:r w:rsidRPr="008B6AAF">
        <w:rPr>
          <w:rFonts w:ascii="Georgia" w:eastAsia="Roboto" w:hAnsi="Georgia" w:cs="Roboto"/>
          <w:color w:val="0F1115"/>
          <w:sz w:val="20"/>
          <w:szCs w:val="20"/>
        </w:rPr>
        <w:t>: In early internal investigations before litigation is clear, communications with third-party witnesses may not be protected by LP and are not lawyer-client communications for LAP, requiring careful structuring.</w:t>
      </w:r>
    </w:p>
    <w:p w14:paraId="00000117" w14:textId="46C441F4" w:rsidR="00543669" w:rsidRPr="008B6AAF" w:rsidRDefault="006A4968" w:rsidP="008B6AAF">
      <w:pPr>
        <w:shd w:val="clear" w:color="auto" w:fill="FFFFFF"/>
        <w:spacing w:before="240" w:line="240" w:lineRule="auto"/>
        <w:rPr>
          <w:rFonts w:ascii="Georgia" w:eastAsia="Roboto" w:hAnsi="Georgia" w:cs="Roboto"/>
          <w:color w:val="0F1115"/>
          <w:sz w:val="20"/>
          <w:szCs w:val="20"/>
        </w:rPr>
      </w:pPr>
      <w:r w:rsidRPr="006A4968">
        <w:rPr>
          <w:rFonts w:ascii="Georgia" w:eastAsia="Roboto" w:hAnsi="Georgia" w:cs="Roboto"/>
          <w:b/>
          <w:color w:val="0F1115"/>
          <w:sz w:val="20"/>
          <w:szCs w:val="20"/>
        </w:rPr>
        <w:t>5. CONCLUSION</w:t>
      </w:r>
      <w:r w:rsidR="00DA4360" w:rsidRPr="008B6AAF">
        <w:rPr>
          <w:rFonts w:ascii="Georgia" w:eastAsia="Roboto" w:hAnsi="Georgia" w:cs="Roboto"/>
          <w:color w:val="0F1115"/>
          <w:sz w:val="20"/>
          <w:szCs w:val="20"/>
        </w:rPr>
        <w:br/>
        <w:t>The duty of confidentiality operates alongside powerful statutory obligations to disclose, particularly under POCA 2002 and terrorism legislation, where solicitors must report suspicions and avoid tipping off. Disclosure may also be justified to prevent serious crime. Legal Professional Privilege (LPP) provides a crucial override, protecting communications for legal advice or litigation. The solicitor’s challenge is to maintain this balance, protecting client trust and privilege while fulfilling mandatory legal and ethical duties to uphold justice and prevent wrongdoing.</w:t>
      </w:r>
    </w:p>
    <w:p w14:paraId="00000118" w14:textId="77777777" w:rsidR="00543669" w:rsidRPr="008B6AAF" w:rsidRDefault="00543669" w:rsidP="008B6AAF">
      <w:pPr>
        <w:shd w:val="clear" w:color="auto" w:fill="FFFFFF"/>
        <w:spacing w:before="240" w:line="240" w:lineRule="auto"/>
        <w:rPr>
          <w:rFonts w:ascii="Georgia" w:eastAsia="Roboto" w:hAnsi="Georgia" w:cs="Roboto"/>
          <w:color w:val="0F1115"/>
          <w:sz w:val="20"/>
          <w:szCs w:val="20"/>
        </w:rPr>
      </w:pPr>
    </w:p>
    <w:p w14:paraId="73943168" w14:textId="3EF568A2" w:rsidR="006A4968" w:rsidRDefault="006A4968" w:rsidP="008B6AAF">
      <w:pPr>
        <w:shd w:val="clear" w:color="auto" w:fill="FFFFFF"/>
        <w:spacing w:after="240" w:line="240" w:lineRule="auto"/>
        <w:rPr>
          <w:rFonts w:ascii="Georgia" w:eastAsia="Roboto" w:hAnsi="Georgia" w:cs="Roboto"/>
          <w:color w:val="0F1115"/>
          <w:sz w:val="20"/>
          <w:szCs w:val="20"/>
        </w:rPr>
      </w:pPr>
      <w:r>
        <w:rPr>
          <w:rFonts w:ascii="Georgia" w:hAnsi="Georgia" w:cs="Times New Roman"/>
          <w:sz w:val="20"/>
          <w:szCs w:val="20"/>
        </w:rPr>
        <w:pict w14:anchorId="2EBA5FAE">
          <v:rect id="_x0000_i1030" style="width:0;height:1.5pt" o:hralign="center" o:hrstd="t" o:hr="t" fillcolor="#a0a0a0" stroked="f"/>
        </w:pict>
      </w:r>
    </w:p>
    <w:p w14:paraId="13AECFD1" w14:textId="77777777" w:rsidR="006A4968" w:rsidRDefault="006A4968" w:rsidP="008B6AAF">
      <w:pPr>
        <w:shd w:val="clear" w:color="auto" w:fill="FFFFFF"/>
        <w:spacing w:after="240" w:line="240" w:lineRule="auto"/>
        <w:rPr>
          <w:rFonts w:ascii="Georgia" w:eastAsia="Roboto" w:hAnsi="Georgia" w:cs="Roboto"/>
          <w:color w:val="0F1115"/>
          <w:sz w:val="20"/>
          <w:szCs w:val="20"/>
        </w:rPr>
      </w:pPr>
    </w:p>
    <w:p w14:paraId="7A8A8BEA" w14:textId="154EFC3F" w:rsidR="006A4968" w:rsidRDefault="006A4968" w:rsidP="008B6AAF">
      <w:pPr>
        <w:shd w:val="clear" w:color="auto" w:fill="FFFFFF"/>
        <w:spacing w:after="240" w:line="240" w:lineRule="auto"/>
        <w:rPr>
          <w:rFonts w:ascii="Georgia" w:eastAsia="Roboto" w:hAnsi="Georgia" w:cs="Roboto"/>
          <w:color w:val="0F1115"/>
          <w:sz w:val="20"/>
          <w:szCs w:val="20"/>
        </w:rPr>
      </w:pPr>
    </w:p>
    <w:p w14:paraId="00000119" w14:textId="5D32A255" w:rsidR="00543669" w:rsidRPr="006A4968" w:rsidRDefault="00DA4360" w:rsidP="006A4968">
      <w:pPr>
        <w:shd w:val="clear" w:color="auto" w:fill="FFFFFF"/>
        <w:spacing w:after="240" w:line="240" w:lineRule="auto"/>
        <w:jc w:val="center"/>
        <w:rPr>
          <w:rFonts w:ascii="Georgia" w:eastAsia="Roboto" w:hAnsi="Georgia" w:cs="Roboto"/>
          <w:b/>
          <w:color w:val="0F1115"/>
          <w:sz w:val="28"/>
          <w:szCs w:val="28"/>
        </w:rPr>
      </w:pPr>
      <w:r w:rsidRPr="006A4968">
        <w:rPr>
          <w:rFonts w:ascii="Georgia" w:eastAsia="Roboto" w:hAnsi="Georgia" w:cs="Roboto"/>
          <w:b/>
          <w:color w:val="0F1115"/>
          <w:sz w:val="28"/>
          <w:szCs w:val="28"/>
        </w:rPr>
        <w:t>CHAPTER 8</w:t>
      </w:r>
      <w:r w:rsidRPr="006A4968">
        <w:rPr>
          <w:rFonts w:ascii="Georgia" w:eastAsia="Roboto" w:hAnsi="Georgia" w:cs="Roboto"/>
          <w:b/>
          <w:color w:val="0F1115"/>
          <w:sz w:val="28"/>
          <w:szCs w:val="28"/>
        </w:rPr>
        <w:br/>
        <w:t>EQUALITY, DIVERSITY AND INCLUSION IN THE PROFESSION</w:t>
      </w:r>
    </w:p>
    <w:p w14:paraId="0000011A" w14:textId="0B6ADAA3" w:rsidR="00543669" w:rsidRPr="008B6AAF" w:rsidRDefault="006A4968" w:rsidP="008B6AAF">
      <w:pPr>
        <w:shd w:val="clear" w:color="auto" w:fill="FFFFFF"/>
        <w:spacing w:before="240" w:after="240" w:line="240" w:lineRule="auto"/>
        <w:rPr>
          <w:rFonts w:ascii="Georgia" w:eastAsia="Roboto" w:hAnsi="Georgia" w:cs="Roboto"/>
          <w:color w:val="0F1115"/>
          <w:sz w:val="20"/>
          <w:szCs w:val="20"/>
        </w:rPr>
      </w:pPr>
      <w:r w:rsidRPr="006A4968">
        <w:rPr>
          <w:rFonts w:ascii="Georgia" w:eastAsia="Roboto" w:hAnsi="Georgia" w:cs="Roboto"/>
          <w:b/>
          <w:color w:val="0F1115"/>
          <w:sz w:val="20"/>
          <w:szCs w:val="20"/>
        </w:rPr>
        <w:t>1. EDI AS A CORE PROFESSIONAL DUTY</w:t>
      </w:r>
      <w:r w:rsidRPr="006A4968">
        <w:rPr>
          <w:rFonts w:ascii="Georgia" w:eastAsia="Roboto" w:hAnsi="Georgia" w:cs="Roboto"/>
          <w:b/>
          <w:color w:val="0F1115"/>
          <w:sz w:val="20"/>
          <w:szCs w:val="20"/>
        </w:rPr>
        <w:br/>
      </w:r>
      <w:r w:rsidR="00DA4360" w:rsidRPr="008B6AAF">
        <w:rPr>
          <w:rFonts w:ascii="Georgia" w:eastAsia="Roboto" w:hAnsi="Georgia" w:cs="Roboto"/>
          <w:color w:val="0F1115"/>
          <w:sz w:val="20"/>
          <w:szCs w:val="20"/>
        </w:rPr>
        <w:t>Equality, Diversity, and Inclusion (EDI) are not optional ideals but mandatory professional obligations embedded in the ethical fabric of legal practice. SRA Principle 6 requires solicitors to actively promote EDI, moving beyond mere avoidance of discrimination to a positive duty to foster fairness, dignity, and respect for all, clients, colleagues, and the public. Upholding EDI is integral to maintaining public trust in a profession serving a diverse society.</w:t>
      </w:r>
    </w:p>
    <w:p w14:paraId="0000011B" w14:textId="1BF56BA3" w:rsidR="00543669" w:rsidRPr="008B6AAF" w:rsidRDefault="006A4968" w:rsidP="008B6AAF">
      <w:pPr>
        <w:shd w:val="clear" w:color="auto" w:fill="FFFFFF"/>
        <w:spacing w:before="240" w:after="240" w:line="240" w:lineRule="auto"/>
        <w:rPr>
          <w:rFonts w:ascii="Georgia" w:eastAsia="Roboto" w:hAnsi="Georgia" w:cs="Roboto"/>
          <w:color w:val="0F1115"/>
          <w:sz w:val="20"/>
          <w:szCs w:val="20"/>
        </w:rPr>
      </w:pPr>
      <w:r w:rsidRPr="006A4968">
        <w:rPr>
          <w:rFonts w:ascii="Georgia" w:eastAsia="Roboto" w:hAnsi="Georgia" w:cs="Roboto"/>
          <w:b/>
          <w:color w:val="0F1115"/>
          <w:sz w:val="20"/>
          <w:szCs w:val="20"/>
        </w:rPr>
        <w:t>2. THE SRA PRINCIPLE ON EQUALITY, DIVERSITY, AND INCLUSION</w:t>
      </w:r>
      <w:r w:rsidR="00DA4360" w:rsidRPr="008B6AAF">
        <w:rPr>
          <w:rFonts w:ascii="Georgia" w:eastAsia="Roboto" w:hAnsi="Georgia" w:cs="Roboto"/>
          <w:color w:val="0F1115"/>
          <w:sz w:val="20"/>
          <w:szCs w:val="20"/>
        </w:rPr>
        <w:br/>
        <w:t>Principle 6 imposes a positive and proactive duty to "behave in a way that encourages equality, diversity, and inclusion." This makes EDI a fundamental aspect of professional ethics affecting every interaction. It is essential for maintaining the profession’s legitimacy and credibility.</w:t>
      </w:r>
    </w:p>
    <w:p w14:paraId="0000011C" w14:textId="7EB5D34F" w:rsidR="00543669" w:rsidRPr="008B6AAF" w:rsidRDefault="006A4968" w:rsidP="008B6AAF">
      <w:pPr>
        <w:shd w:val="clear" w:color="auto" w:fill="FFFFFF"/>
        <w:spacing w:before="240" w:after="240" w:line="240" w:lineRule="auto"/>
        <w:rPr>
          <w:rFonts w:ascii="Georgia" w:eastAsia="Roboto" w:hAnsi="Georgia" w:cs="Roboto"/>
          <w:color w:val="0F1115"/>
          <w:sz w:val="20"/>
          <w:szCs w:val="20"/>
        </w:rPr>
      </w:pPr>
      <w:r w:rsidRPr="006A4968">
        <w:rPr>
          <w:rFonts w:ascii="Georgia" w:eastAsia="Roboto" w:hAnsi="Georgia" w:cs="Roboto"/>
          <w:b/>
          <w:color w:val="0F1115"/>
          <w:sz w:val="20"/>
          <w:szCs w:val="20"/>
        </w:rPr>
        <w:t>3. THE LEGAL FRAMEWORK: THE EQUALITY ACT 2010</w:t>
      </w:r>
      <w:r w:rsidR="00DA4360" w:rsidRPr="008B6AAF">
        <w:rPr>
          <w:rFonts w:ascii="Georgia" w:eastAsia="Roboto" w:hAnsi="Georgia" w:cs="Roboto"/>
          <w:color w:val="0F1115"/>
          <w:sz w:val="20"/>
          <w:szCs w:val="20"/>
        </w:rPr>
        <w:br/>
        <w:t>The Equality Act 2010 is the principal anti-discrimination legislation. A breach of the Act is not only a legal issue but also a direct breach of professional ethics enforceable by the SRA. The Act’s protections apply across employment, service provision, and public functions.</w:t>
      </w:r>
    </w:p>
    <w:p w14:paraId="0000011D" w14:textId="77777777" w:rsidR="00543669" w:rsidRPr="008B6AAF" w:rsidRDefault="00DA4360" w:rsidP="006A4968">
      <w:pPr>
        <w:shd w:val="clear" w:color="auto" w:fill="FFFFFF"/>
        <w:spacing w:before="240" w:after="240" w:line="240" w:lineRule="auto"/>
        <w:ind w:firstLine="360"/>
        <w:rPr>
          <w:rFonts w:ascii="Georgia" w:eastAsia="Roboto" w:hAnsi="Georgia" w:cs="Roboto"/>
          <w:color w:val="0F1115"/>
          <w:sz w:val="20"/>
          <w:szCs w:val="20"/>
        </w:rPr>
      </w:pPr>
      <w:r w:rsidRPr="006A4968">
        <w:rPr>
          <w:rFonts w:ascii="Georgia" w:eastAsia="Roboto" w:hAnsi="Georgia" w:cs="Roboto"/>
          <w:b/>
          <w:color w:val="0F1115"/>
          <w:sz w:val="20"/>
          <w:szCs w:val="20"/>
        </w:rPr>
        <w:t>A. The Nine Protected Characteristics</w:t>
      </w:r>
      <w:r w:rsidRPr="008B6AAF">
        <w:rPr>
          <w:rFonts w:ascii="Georgia" w:eastAsia="Roboto" w:hAnsi="Georgia" w:cs="Roboto"/>
          <w:color w:val="0F1115"/>
          <w:sz w:val="20"/>
          <w:szCs w:val="20"/>
        </w:rPr>
        <w:br/>
        <w:t>Discrimination is unlawful on grounds of:</w:t>
      </w:r>
    </w:p>
    <w:p w14:paraId="0000011E" w14:textId="77777777" w:rsidR="00543669" w:rsidRPr="008B6AAF" w:rsidRDefault="00DA4360" w:rsidP="008B6AAF">
      <w:pPr>
        <w:numPr>
          <w:ilvl w:val="0"/>
          <w:numId w:val="3"/>
        </w:numPr>
        <w:shd w:val="clear" w:color="auto" w:fill="FFFFFF"/>
        <w:spacing w:before="240" w:line="240" w:lineRule="auto"/>
        <w:rPr>
          <w:rFonts w:ascii="Georgia" w:hAnsi="Georgia"/>
          <w:sz w:val="20"/>
          <w:szCs w:val="20"/>
        </w:rPr>
      </w:pPr>
      <w:r w:rsidRPr="006A4968">
        <w:rPr>
          <w:rFonts w:ascii="Georgia" w:eastAsia="Roboto" w:hAnsi="Georgia" w:cs="Roboto"/>
          <w:b/>
          <w:color w:val="0F1115"/>
          <w:sz w:val="20"/>
          <w:szCs w:val="20"/>
        </w:rPr>
        <w:t>Age</w:t>
      </w:r>
      <w:r w:rsidRPr="008B6AAF">
        <w:rPr>
          <w:rFonts w:ascii="Georgia" w:eastAsia="Roboto" w:hAnsi="Georgia" w:cs="Roboto"/>
          <w:color w:val="0F1115"/>
          <w:sz w:val="20"/>
          <w:szCs w:val="20"/>
        </w:rPr>
        <w:t>: A person belonging to a particular age group or range.</w:t>
      </w:r>
    </w:p>
    <w:p w14:paraId="0000011F" w14:textId="77777777" w:rsidR="00543669" w:rsidRPr="008B6AAF" w:rsidRDefault="00DA4360" w:rsidP="008B6AAF">
      <w:pPr>
        <w:numPr>
          <w:ilvl w:val="0"/>
          <w:numId w:val="3"/>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Disability</w:t>
      </w:r>
      <w:r w:rsidRPr="008B6AAF">
        <w:rPr>
          <w:rFonts w:ascii="Georgia" w:eastAsia="Roboto" w:hAnsi="Georgia" w:cs="Roboto"/>
          <w:color w:val="0F1115"/>
          <w:sz w:val="20"/>
          <w:szCs w:val="20"/>
        </w:rPr>
        <w:t>: A physical or mental impairment with a substantial, long-term adverse effect on day-to-day activities (includes conditions like cancer from diagnosis).</w:t>
      </w:r>
    </w:p>
    <w:p w14:paraId="00000120" w14:textId="77777777" w:rsidR="00543669" w:rsidRPr="008B6AAF" w:rsidRDefault="00DA4360" w:rsidP="008B6AAF">
      <w:pPr>
        <w:numPr>
          <w:ilvl w:val="0"/>
          <w:numId w:val="3"/>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Gender Reassignment</w:t>
      </w:r>
      <w:r w:rsidRPr="008B6AAF">
        <w:rPr>
          <w:rFonts w:ascii="Georgia" w:eastAsia="Roboto" w:hAnsi="Georgia" w:cs="Roboto"/>
          <w:color w:val="0F1115"/>
          <w:sz w:val="20"/>
          <w:szCs w:val="20"/>
        </w:rPr>
        <w:t>: A person proposing to undergo, undergoing, or having undergone a process to reassign their sex (medical supervision not required).</w:t>
      </w:r>
    </w:p>
    <w:p w14:paraId="00000121" w14:textId="77777777" w:rsidR="00543669" w:rsidRPr="008B6AAF" w:rsidRDefault="00DA4360" w:rsidP="008B6AAF">
      <w:pPr>
        <w:numPr>
          <w:ilvl w:val="0"/>
          <w:numId w:val="3"/>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Marriage and Civil Partnership</w:t>
      </w:r>
      <w:r w:rsidRPr="008B6AAF">
        <w:rPr>
          <w:rFonts w:ascii="Georgia" w:eastAsia="Roboto" w:hAnsi="Georgia" w:cs="Roboto"/>
          <w:color w:val="0F1115"/>
          <w:sz w:val="20"/>
          <w:szCs w:val="20"/>
        </w:rPr>
        <w:t>: Protection for being married or in a civil partnership (does not cover being single or divorced).</w:t>
      </w:r>
    </w:p>
    <w:p w14:paraId="00000122" w14:textId="77777777" w:rsidR="00543669" w:rsidRPr="008B6AAF" w:rsidRDefault="00DA4360" w:rsidP="008B6AAF">
      <w:pPr>
        <w:numPr>
          <w:ilvl w:val="0"/>
          <w:numId w:val="3"/>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Pregnancy and Maternity</w:t>
      </w:r>
      <w:r w:rsidRPr="008B6AAF">
        <w:rPr>
          <w:rFonts w:ascii="Georgia" w:eastAsia="Roboto" w:hAnsi="Georgia" w:cs="Roboto"/>
          <w:color w:val="0F1115"/>
          <w:sz w:val="20"/>
          <w:szCs w:val="20"/>
        </w:rPr>
        <w:t>: Protection during pregnancy and any statutory maternity leave.</w:t>
      </w:r>
    </w:p>
    <w:p w14:paraId="00000123" w14:textId="77777777" w:rsidR="00543669" w:rsidRPr="008B6AAF" w:rsidRDefault="00DA4360" w:rsidP="008B6AAF">
      <w:pPr>
        <w:numPr>
          <w:ilvl w:val="0"/>
          <w:numId w:val="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Race: Encompasses colour, nationality, and ethnic or national origins.</w:t>
      </w:r>
    </w:p>
    <w:p w14:paraId="00000124" w14:textId="77777777" w:rsidR="00543669" w:rsidRPr="008B6AAF" w:rsidRDefault="00DA4360" w:rsidP="008B6AAF">
      <w:pPr>
        <w:numPr>
          <w:ilvl w:val="0"/>
          <w:numId w:val="3"/>
        </w:numPr>
        <w:shd w:val="clear" w:color="auto" w:fill="FFFFFF"/>
        <w:spacing w:line="240" w:lineRule="auto"/>
        <w:rPr>
          <w:rFonts w:ascii="Georgia" w:hAnsi="Georgia"/>
          <w:sz w:val="20"/>
          <w:szCs w:val="20"/>
        </w:rPr>
      </w:pPr>
      <w:r w:rsidRPr="008B6AAF">
        <w:rPr>
          <w:rFonts w:ascii="Georgia" w:eastAsia="Roboto" w:hAnsi="Georgia" w:cs="Roboto"/>
          <w:color w:val="0F1115"/>
          <w:sz w:val="20"/>
          <w:szCs w:val="20"/>
        </w:rPr>
        <w:t>Religion or Belief: Includes any religion, religious belief, philosophical belief, or lack thereof.</w:t>
      </w:r>
    </w:p>
    <w:p w14:paraId="00000125" w14:textId="77777777" w:rsidR="00543669" w:rsidRPr="008B6AAF" w:rsidRDefault="00DA4360" w:rsidP="008B6AAF">
      <w:pPr>
        <w:numPr>
          <w:ilvl w:val="0"/>
          <w:numId w:val="3"/>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Sex</w:t>
      </w:r>
      <w:r w:rsidRPr="008B6AAF">
        <w:rPr>
          <w:rFonts w:ascii="Georgia" w:eastAsia="Roboto" w:hAnsi="Georgia" w:cs="Roboto"/>
          <w:color w:val="0F1115"/>
          <w:sz w:val="20"/>
          <w:szCs w:val="20"/>
        </w:rPr>
        <w:t>: Being a man or a woman.</w:t>
      </w:r>
    </w:p>
    <w:p w14:paraId="00000126" w14:textId="77777777" w:rsidR="00543669" w:rsidRPr="008B6AAF" w:rsidRDefault="00DA4360" w:rsidP="008B6AAF">
      <w:pPr>
        <w:numPr>
          <w:ilvl w:val="0"/>
          <w:numId w:val="3"/>
        </w:numPr>
        <w:shd w:val="clear" w:color="auto" w:fill="FFFFFF"/>
        <w:spacing w:after="240" w:line="240" w:lineRule="auto"/>
        <w:rPr>
          <w:rFonts w:ascii="Georgia" w:hAnsi="Georgia"/>
          <w:sz w:val="20"/>
          <w:szCs w:val="20"/>
        </w:rPr>
      </w:pPr>
      <w:r w:rsidRPr="006A4968">
        <w:rPr>
          <w:rFonts w:ascii="Georgia" w:eastAsia="Roboto" w:hAnsi="Georgia" w:cs="Roboto"/>
          <w:b/>
          <w:color w:val="0F1115"/>
          <w:sz w:val="20"/>
          <w:szCs w:val="20"/>
        </w:rPr>
        <w:t>Sexual Orientation</w:t>
      </w:r>
      <w:r w:rsidRPr="008B6AAF">
        <w:rPr>
          <w:rFonts w:ascii="Georgia" w:eastAsia="Roboto" w:hAnsi="Georgia" w:cs="Roboto"/>
          <w:color w:val="0F1115"/>
          <w:sz w:val="20"/>
          <w:szCs w:val="20"/>
        </w:rPr>
        <w:t>: Orientation towards the same sex, opposite sex, or both sexes.</w:t>
      </w:r>
    </w:p>
    <w:p w14:paraId="00000127" w14:textId="77777777" w:rsidR="00543669" w:rsidRPr="006A4968" w:rsidRDefault="00DA4360" w:rsidP="006A4968">
      <w:pPr>
        <w:shd w:val="clear" w:color="auto" w:fill="FFFFFF"/>
        <w:spacing w:before="240" w:after="240" w:line="240" w:lineRule="auto"/>
        <w:ind w:firstLine="360"/>
        <w:rPr>
          <w:rFonts w:ascii="Georgia" w:eastAsia="Roboto" w:hAnsi="Georgia" w:cs="Roboto"/>
          <w:b/>
          <w:color w:val="0F1115"/>
          <w:sz w:val="20"/>
          <w:szCs w:val="20"/>
        </w:rPr>
      </w:pPr>
      <w:r w:rsidRPr="006A4968">
        <w:rPr>
          <w:rFonts w:ascii="Georgia" w:eastAsia="Roboto" w:hAnsi="Georgia" w:cs="Roboto"/>
          <w:b/>
          <w:color w:val="0F1115"/>
          <w:sz w:val="20"/>
          <w:szCs w:val="20"/>
        </w:rPr>
        <w:t>B. Forms of Unlawful Conduct</w:t>
      </w:r>
    </w:p>
    <w:p w14:paraId="00000128" w14:textId="77777777" w:rsidR="00543669" w:rsidRPr="008B6AAF" w:rsidRDefault="00DA4360" w:rsidP="008B6AAF">
      <w:pPr>
        <w:numPr>
          <w:ilvl w:val="0"/>
          <w:numId w:val="24"/>
        </w:numPr>
        <w:shd w:val="clear" w:color="auto" w:fill="FFFFFF"/>
        <w:spacing w:before="240" w:line="240" w:lineRule="auto"/>
        <w:rPr>
          <w:rFonts w:ascii="Georgia" w:hAnsi="Georgia"/>
          <w:sz w:val="20"/>
          <w:szCs w:val="20"/>
        </w:rPr>
      </w:pPr>
      <w:r w:rsidRPr="006A4968">
        <w:rPr>
          <w:rFonts w:ascii="Georgia" w:eastAsia="Roboto" w:hAnsi="Georgia" w:cs="Roboto"/>
          <w:b/>
          <w:color w:val="0F1115"/>
          <w:sz w:val="20"/>
          <w:szCs w:val="20"/>
        </w:rPr>
        <w:t>Direct Discrimination</w:t>
      </w:r>
      <w:r w:rsidRPr="008B6AAF">
        <w:rPr>
          <w:rFonts w:ascii="Georgia" w:eastAsia="Roboto" w:hAnsi="Georgia" w:cs="Roboto"/>
          <w:color w:val="0F1115"/>
          <w:sz w:val="20"/>
          <w:szCs w:val="20"/>
        </w:rPr>
        <w:t>: Treating someone less favourably because of a protected characteristic. There is no defence of justification (save very limited exceptions like occupational requirement).</w:t>
      </w:r>
    </w:p>
    <w:p w14:paraId="00000129" w14:textId="77777777" w:rsidR="00543669" w:rsidRPr="008B6AAF" w:rsidRDefault="00DA4360" w:rsidP="008B6AAF">
      <w:pPr>
        <w:numPr>
          <w:ilvl w:val="0"/>
          <w:numId w:val="24"/>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Indirect Discrimination</w:t>
      </w:r>
      <w:r w:rsidRPr="008B6AAF">
        <w:rPr>
          <w:rFonts w:ascii="Georgia" w:eastAsia="Roboto" w:hAnsi="Georgia" w:cs="Roboto"/>
          <w:color w:val="0F1115"/>
          <w:sz w:val="20"/>
          <w:szCs w:val="20"/>
        </w:rPr>
        <w:t>: Applying a Provision, Criterion or Practice (PCP) that is neutral but puts people with a protected characteristic at a particular disadvantage, unless it is a proportionate means of achieving a legitimate aim.</w:t>
      </w:r>
    </w:p>
    <w:p w14:paraId="0000012A" w14:textId="77777777" w:rsidR="00543669" w:rsidRPr="008B6AAF" w:rsidRDefault="00DA4360" w:rsidP="008B6AAF">
      <w:pPr>
        <w:numPr>
          <w:ilvl w:val="0"/>
          <w:numId w:val="24"/>
        </w:numPr>
        <w:shd w:val="clear" w:color="auto" w:fill="FFFFFF"/>
        <w:spacing w:line="240" w:lineRule="auto"/>
        <w:rPr>
          <w:rFonts w:ascii="Georgia" w:hAnsi="Georgia"/>
          <w:sz w:val="20"/>
          <w:szCs w:val="20"/>
        </w:rPr>
      </w:pPr>
      <w:r w:rsidRPr="006A4968">
        <w:rPr>
          <w:rFonts w:ascii="Georgia" w:eastAsia="Roboto" w:hAnsi="Georgia" w:cs="Roboto"/>
          <w:b/>
          <w:color w:val="0F1115"/>
          <w:sz w:val="20"/>
          <w:szCs w:val="20"/>
        </w:rPr>
        <w:t>Harassment</w:t>
      </w:r>
      <w:r w:rsidRPr="008B6AAF">
        <w:rPr>
          <w:rFonts w:ascii="Georgia" w:eastAsia="Roboto" w:hAnsi="Georgia" w:cs="Roboto"/>
          <w:color w:val="0F1115"/>
          <w:sz w:val="20"/>
          <w:szCs w:val="20"/>
        </w:rPr>
        <w:t>: Unwanted conduct related to a protected characteristic that violates dignity or creates an intimidating, hostile, degrading, humiliating, or offensive environment. The victim’s perspective is central.</w:t>
      </w:r>
    </w:p>
    <w:p w14:paraId="0000012B" w14:textId="77777777" w:rsidR="00543669" w:rsidRPr="008B6AAF" w:rsidRDefault="00DA4360" w:rsidP="008B6AAF">
      <w:pPr>
        <w:numPr>
          <w:ilvl w:val="0"/>
          <w:numId w:val="24"/>
        </w:numPr>
        <w:shd w:val="clear" w:color="auto" w:fill="FFFFFF"/>
        <w:spacing w:after="240" w:line="240" w:lineRule="auto"/>
        <w:rPr>
          <w:rFonts w:ascii="Georgia" w:hAnsi="Georgia"/>
          <w:sz w:val="20"/>
          <w:szCs w:val="20"/>
        </w:rPr>
      </w:pPr>
      <w:r w:rsidRPr="006A4968">
        <w:rPr>
          <w:rFonts w:ascii="Georgia" w:eastAsia="Roboto" w:hAnsi="Georgia" w:cs="Roboto"/>
          <w:b/>
          <w:color w:val="0F1115"/>
          <w:sz w:val="20"/>
          <w:szCs w:val="20"/>
        </w:rPr>
        <w:t>Victimisation</w:t>
      </w:r>
      <w:r w:rsidRPr="008B6AAF">
        <w:rPr>
          <w:rFonts w:ascii="Georgia" w:eastAsia="Roboto" w:hAnsi="Georgia" w:cs="Roboto"/>
          <w:color w:val="0F1115"/>
          <w:sz w:val="20"/>
          <w:szCs w:val="20"/>
        </w:rPr>
        <w:t>: Subjecting someone to a detriment because they have, in good faith, taken action under the Equality Act (e.g., made a complaint or supported a claim).</w:t>
      </w:r>
    </w:p>
    <w:p w14:paraId="34176279" w14:textId="5B076537" w:rsidR="00DA4360" w:rsidRDefault="006A4968" w:rsidP="008B6AAF">
      <w:pPr>
        <w:shd w:val="clear" w:color="auto" w:fill="FFFFFF"/>
        <w:spacing w:before="240" w:after="240" w:line="240" w:lineRule="auto"/>
        <w:rPr>
          <w:rFonts w:ascii="Georgia" w:eastAsia="Roboto" w:hAnsi="Georgia" w:cs="Roboto"/>
          <w:color w:val="0F1115"/>
          <w:sz w:val="20"/>
          <w:szCs w:val="20"/>
        </w:rPr>
      </w:pPr>
      <w:r w:rsidRPr="006A4968">
        <w:rPr>
          <w:rFonts w:ascii="Georgia" w:eastAsia="Roboto" w:hAnsi="Georgia" w:cs="Roboto"/>
          <w:b/>
          <w:color w:val="0F1115"/>
          <w:sz w:val="20"/>
          <w:szCs w:val="20"/>
        </w:rPr>
        <w:t>4. PROMOTING EDI WITHIN A LAW FIRM</w:t>
      </w:r>
      <w:r w:rsidR="00DA4360" w:rsidRPr="008B6AAF">
        <w:rPr>
          <w:rFonts w:ascii="Georgia" w:eastAsia="Roboto" w:hAnsi="Georgia" w:cs="Roboto"/>
          <w:color w:val="0F1115"/>
          <w:sz w:val="20"/>
          <w:szCs w:val="20"/>
        </w:rPr>
        <w:br/>
        <w:t>The SRA requires active promotion, which involves strategic and susta</w:t>
      </w:r>
      <w:r w:rsidR="00DA4360">
        <w:rPr>
          <w:rFonts w:ascii="Georgia" w:eastAsia="Roboto" w:hAnsi="Georgia" w:cs="Roboto"/>
          <w:color w:val="0F1115"/>
          <w:sz w:val="20"/>
          <w:szCs w:val="20"/>
        </w:rPr>
        <w:t>ined effort:</w:t>
      </w:r>
    </w:p>
    <w:p w14:paraId="45C2DB54" w14:textId="7CDC1CD1" w:rsidR="00DA4360" w:rsidRDefault="00DA4360" w:rsidP="008B6AAF">
      <w:pPr>
        <w:shd w:val="clear" w:color="auto" w:fill="FFFFFF"/>
        <w:spacing w:before="240" w:after="240" w:line="240" w:lineRule="auto"/>
        <w:rPr>
          <w:rFonts w:ascii="Georgia" w:eastAsia="Roboto" w:hAnsi="Georgia" w:cs="Roboto"/>
          <w:color w:val="0F1115"/>
          <w:sz w:val="20"/>
          <w:szCs w:val="20"/>
        </w:rPr>
      </w:pPr>
    </w:p>
    <w:p w14:paraId="234A8121" w14:textId="2582C7AD" w:rsidR="00DA4360" w:rsidRDefault="00DA4360" w:rsidP="008B6AAF">
      <w:pPr>
        <w:shd w:val="clear" w:color="auto" w:fill="FFFFFF"/>
        <w:spacing w:before="240" w:after="240" w:line="240" w:lineRule="auto"/>
        <w:rPr>
          <w:rFonts w:ascii="Georgia" w:eastAsia="Roboto" w:hAnsi="Georgia" w:cs="Roboto"/>
          <w:color w:val="0F1115"/>
          <w:sz w:val="20"/>
          <w:szCs w:val="20"/>
        </w:rPr>
      </w:pPr>
    </w:p>
    <w:p w14:paraId="26E21794" w14:textId="77777777" w:rsidR="00DA4360" w:rsidRDefault="00DA4360" w:rsidP="00DA4360">
      <w:pPr>
        <w:pStyle w:val="ListParagraph"/>
        <w:numPr>
          <w:ilvl w:val="0"/>
          <w:numId w:val="50"/>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Leadership and Accountability</w:t>
      </w:r>
      <w:r w:rsidRPr="00DA4360">
        <w:rPr>
          <w:rFonts w:ascii="Georgia" w:eastAsia="Roboto" w:hAnsi="Georgia" w:cs="Roboto"/>
          <w:color w:val="0F1115"/>
          <w:sz w:val="20"/>
          <w:szCs w:val="20"/>
        </w:rPr>
        <w:t>: Senior leaders must visibly champion EDI a</w:t>
      </w:r>
      <w:r>
        <w:rPr>
          <w:rFonts w:ascii="Georgia" w:eastAsia="Roboto" w:hAnsi="Georgia" w:cs="Roboto"/>
          <w:color w:val="0F1115"/>
          <w:sz w:val="20"/>
          <w:szCs w:val="20"/>
        </w:rPr>
        <w:t>nd set measurable objectives.</w:t>
      </w:r>
    </w:p>
    <w:p w14:paraId="2035FB58" w14:textId="77777777" w:rsidR="00DA4360" w:rsidRDefault="00DA4360" w:rsidP="00DA4360">
      <w:pPr>
        <w:pStyle w:val="ListParagraph"/>
        <w:numPr>
          <w:ilvl w:val="0"/>
          <w:numId w:val="50"/>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Inclusive Policies and Practices</w:t>
      </w:r>
      <w:r w:rsidRPr="00DA4360">
        <w:rPr>
          <w:rFonts w:ascii="Georgia" w:eastAsia="Roboto" w:hAnsi="Georgia" w:cs="Roboto"/>
          <w:color w:val="0F1115"/>
          <w:sz w:val="20"/>
          <w:szCs w:val="20"/>
        </w:rPr>
        <w:t>: Review all people-related processes (recruitment, promotion, work allocation) to ensure fairness and t</w:t>
      </w:r>
      <w:r>
        <w:rPr>
          <w:rFonts w:ascii="Georgia" w:eastAsia="Roboto" w:hAnsi="Georgia" w:cs="Roboto"/>
          <w:color w:val="0F1115"/>
          <w:sz w:val="20"/>
          <w:szCs w:val="20"/>
        </w:rPr>
        <w:t>ransparency.</w:t>
      </w:r>
    </w:p>
    <w:p w14:paraId="478B4DA6" w14:textId="77777777" w:rsidR="00DA4360" w:rsidRDefault="00DA4360" w:rsidP="00DA4360">
      <w:pPr>
        <w:pStyle w:val="ListParagraph"/>
        <w:numPr>
          <w:ilvl w:val="0"/>
          <w:numId w:val="50"/>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Data Collection and Monitoring</w:t>
      </w:r>
      <w:r w:rsidRPr="00DA4360">
        <w:rPr>
          <w:rFonts w:ascii="Georgia" w:eastAsia="Roboto" w:hAnsi="Georgia" w:cs="Roboto"/>
          <w:color w:val="0F1115"/>
          <w:sz w:val="20"/>
          <w:szCs w:val="20"/>
        </w:rPr>
        <w:t>: Collect anonymous diversity data to understand workforce composition and id</w:t>
      </w:r>
      <w:r>
        <w:rPr>
          <w:rFonts w:ascii="Georgia" w:eastAsia="Roboto" w:hAnsi="Georgia" w:cs="Roboto"/>
          <w:color w:val="0F1115"/>
          <w:sz w:val="20"/>
          <w:szCs w:val="20"/>
        </w:rPr>
        <w:t>entify areas of disadvantage.</w:t>
      </w:r>
    </w:p>
    <w:p w14:paraId="0000012C" w14:textId="1845C460" w:rsidR="00543669" w:rsidRPr="00DA4360" w:rsidRDefault="00DA4360" w:rsidP="00DA4360">
      <w:pPr>
        <w:pStyle w:val="ListParagraph"/>
        <w:numPr>
          <w:ilvl w:val="0"/>
          <w:numId w:val="50"/>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Networks and Mentoring</w:t>
      </w:r>
      <w:r w:rsidRPr="00DA4360">
        <w:rPr>
          <w:rFonts w:ascii="Georgia" w:eastAsia="Roboto" w:hAnsi="Georgia" w:cs="Roboto"/>
          <w:color w:val="0F1115"/>
          <w:sz w:val="20"/>
          <w:szCs w:val="20"/>
        </w:rPr>
        <w:t>: Support employee resource groups and establish mentoring schemes to develop talent from all backgrounds.</w:t>
      </w:r>
    </w:p>
    <w:p w14:paraId="7C8760D1" w14:textId="01DBB757" w:rsidR="00DA4360" w:rsidRDefault="00DA4360" w:rsidP="008B6AAF">
      <w:p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5. REASONABLE ADJUSTMENTS FOR CLIENTS AND COLLEAGUES</w:t>
      </w:r>
      <w:r w:rsidRPr="008B6AAF">
        <w:rPr>
          <w:rFonts w:ascii="Georgia" w:eastAsia="Roboto" w:hAnsi="Georgia" w:cs="Roboto"/>
          <w:color w:val="0F1115"/>
          <w:sz w:val="20"/>
          <w:szCs w:val="20"/>
        </w:rPr>
        <w:br/>
        <w:t>A key duty under the Equality Act is the anticipatory obligation to make reasonable adjustments for disabled people,</w:t>
      </w:r>
      <w:r>
        <w:rPr>
          <w:rFonts w:ascii="Georgia" w:eastAsia="Roboto" w:hAnsi="Georgia" w:cs="Roboto"/>
          <w:color w:val="0F1115"/>
          <w:sz w:val="20"/>
          <w:szCs w:val="20"/>
        </w:rPr>
        <w:t xml:space="preserve"> removing barriers to access.</w:t>
      </w:r>
    </w:p>
    <w:p w14:paraId="75F24603" w14:textId="77777777" w:rsidR="00DA4360" w:rsidRDefault="00DA4360" w:rsidP="00DA4360">
      <w:pPr>
        <w:pStyle w:val="ListParagraph"/>
        <w:numPr>
          <w:ilvl w:val="0"/>
          <w:numId w:val="51"/>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For Clients:</w:t>
      </w:r>
      <w:r w:rsidRPr="00DA4360">
        <w:rPr>
          <w:rFonts w:ascii="Georgia" w:eastAsia="Roboto" w:hAnsi="Georgia" w:cs="Roboto"/>
          <w:color w:val="0F1115"/>
          <w:sz w:val="20"/>
          <w:szCs w:val="20"/>
        </w:rPr>
        <w:t xml:space="preserve"> Ensure services are accessible (e.g., providing documents in large print/Braille, arranging sign language interpreters, ensu</w:t>
      </w:r>
      <w:r>
        <w:rPr>
          <w:rFonts w:ascii="Georgia" w:eastAsia="Roboto" w:hAnsi="Georgia" w:cs="Roboto"/>
          <w:color w:val="0F1115"/>
          <w:sz w:val="20"/>
          <w:szCs w:val="20"/>
        </w:rPr>
        <w:t>ring physical accessibility).</w:t>
      </w:r>
    </w:p>
    <w:p w14:paraId="0000012D" w14:textId="1ED1E95D" w:rsidR="00543669" w:rsidRPr="00DA4360" w:rsidRDefault="00DA4360" w:rsidP="00DA4360">
      <w:pPr>
        <w:pStyle w:val="ListParagraph"/>
        <w:numPr>
          <w:ilvl w:val="0"/>
          <w:numId w:val="51"/>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For Colleagues</w:t>
      </w:r>
      <w:r w:rsidRPr="00DA4360">
        <w:rPr>
          <w:rFonts w:ascii="Georgia" w:eastAsia="Roboto" w:hAnsi="Georgia" w:cs="Roboto"/>
          <w:color w:val="0F1115"/>
          <w:sz w:val="20"/>
          <w:szCs w:val="20"/>
        </w:rPr>
        <w:t>: As an employer, make adjustments to enable a disabled employee to perform their role (e.g., providing specialist software, allowing flexible hours). A refusal to make a reasonable adjustment is a form of discrimination.</w:t>
      </w:r>
    </w:p>
    <w:p w14:paraId="7449D5D1" w14:textId="77777777" w:rsidR="00DA4360" w:rsidRDefault="00DA4360" w:rsidP="008B6AAF">
      <w:p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6. UNCONSCIOUS BIAS AND ITS IMPACT ON PROFESSIONAL PRACTICE</w:t>
      </w:r>
      <w:r w:rsidRPr="008B6AAF">
        <w:rPr>
          <w:rFonts w:ascii="Georgia" w:eastAsia="Roboto" w:hAnsi="Georgia" w:cs="Roboto"/>
          <w:color w:val="0F1115"/>
          <w:sz w:val="20"/>
          <w:szCs w:val="20"/>
        </w:rPr>
        <w:br/>
        <w:t>Unconscious biases are social stereotypes formed outside conscious awareness. They can undermine fairness and o</w:t>
      </w:r>
      <w:r>
        <w:rPr>
          <w:rFonts w:ascii="Georgia" w:eastAsia="Roboto" w:hAnsi="Georgia" w:cs="Roboto"/>
          <w:color w:val="0F1115"/>
          <w:sz w:val="20"/>
          <w:szCs w:val="20"/>
        </w:rPr>
        <w:t>bjectivity in legal practice.</w:t>
      </w:r>
    </w:p>
    <w:p w14:paraId="34DC1F2D" w14:textId="77777777" w:rsidR="00DA4360" w:rsidRDefault="00DA4360" w:rsidP="00DA4360">
      <w:pPr>
        <w:pStyle w:val="ListParagraph"/>
        <w:numPr>
          <w:ilvl w:val="0"/>
          <w:numId w:val="52"/>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Impact on Client Service</w:t>
      </w:r>
      <w:r w:rsidRPr="00DA4360">
        <w:rPr>
          <w:rFonts w:ascii="Georgia" w:eastAsia="Roboto" w:hAnsi="Georgia" w:cs="Roboto"/>
          <w:color w:val="0F1115"/>
          <w:sz w:val="20"/>
          <w:szCs w:val="20"/>
        </w:rPr>
        <w:t>: Can shape communication and lead to unequal treatment based on stereotypes (e</w:t>
      </w:r>
      <w:r>
        <w:rPr>
          <w:rFonts w:ascii="Georgia" w:eastAsia="Roboto" w:hAnsi="Georgia" w:cs="Roboto"/>
          <w:color w:val="0F1115"/>
          <w:sz w:val="20"/>
          <w:szCs w:val="20"/>
        </w:rPr>
        <w:t>.g., age, accent, ethnicity).</w:t>
      </w:r>
    </w:p>
    <w:p w14:paraId="338610EE" w14:textId="77777777" w:rsidR="00DA4360" w:rsidRDefault="00DA4360" w:rsidP="00DA4360">
      <w:pPr>
        <w:pStyle w:val="ListParagraph"/>
        <w:numPr>
          <w:ilvl w:val="0"/>
          <w:numId w:val="52"/>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Impact on Decision-Making</w:t>
      </w:r>
      <w:r w:rsidRPr="00DA4360">
        <w:rPr>
          <w:rFonts w:ascii="Georgia" w:eastAsia="Roboto" w:hAnsi="Georgia" w:cs="Roboto"/>
          <w:color w:val="0F1115"/>
          <w:sz w:val="20"/>
          <w:szCs w:val="20"/>
        </w:rPr>
        <w:t>: Can influence strategic choices, witness credibility assess</w:t>
      </w:r>
      <w:r>
        <w:rPr>
          <w:rFonts w:ascii="Georgia" w:eastAsia="Roboto" w:hAnsi="Georgia" w:cs="Roboto"/>
          <w:color w:val="0F1115"/>
          <w:sz w:val="20"/>
          <w:szCs w:val="20"/>
        </w:rPr>
        <w:t>ments, and case presentation.</w:t>
      </w:r>
    </w:p>
    <w:p w14:paraId="127B9B05" w14:textId="77777777" w:rsidR="00DA4360" w:rsidRDefault="00DA4360" w:rsidP="00DA4360">
      <w:pPr>
        <w:pStyle w:val="ListParagraph"/>
        <w:numPr>
          <w:ilvl w:val="0"/>
          <w:numId w:val="52"/>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Impact Within the Firm</w:t>
      </w:r>
      <w:r w:rsidRPr="00DA4360">
        <w:rPr>
          <w:rFonts w:ascii="Georgia" w:eastAsia="Roboto" w:hAnsi="Georgia" w:cs="Roboto"/>
          <w:color w:val="0F1115"/>
          <w:sz w:val="20"/>
          <w:szCs w:val="20"/>
        </w:rPr>
        <w:t>: Can affect hiring, promotion, and work allocation, hinderi</w:t>
      </w:r>
      <w:r>
        <w:rPr>
          <w:rFonts w:ascii="Georgia" w:eastAsia="Roboto" w:hAnsi="Georgia" w:cs="Roboto"/>
          <w:color w:val="0F1115"/>
          <w:sz w:val="20"/>
          <w:szCs w:val="20"/>
        </w:rPr>
        <w:t>ng diversity and meritocracy.</w:t>
      </w:r>
    </w:p>
    <w:p w14:paraId="0000012E" w14:textId="6DA5F381" w:rsidR="00543669" w:rsidRPr="00DA4360" w:rsidRDefault="00DA4360" w:rsidP="00DA4360">
      <w:pPr>
        <w:pStyle w:val="ListParagraph"/>
        <w:numPr>
          <w:ilvl w:val="0"/>
          <w:numId w:val="52"/>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Combating Bias</w:t>
      </w:r>
      <w:r w:rsidRPr="00DA4360">
        <w:rPr>
          <w:rFonts w:ascii="Georgia" w:eastAsia="Roboto" w:hAnsi="Georgia" w:cs="Roboto"/>
          <w:color w:val="0F1115"/>
          <w:sz w:val="20"/>
          <w:szCs w:val="20"/>
        </w:rPr>
        <w:t>: Requires self-reflection, education, and implementing structured processes (e.g., blind CV screening, structured interviews) to mitigate its influence.</w:t>
      </w:r>
    </w:p>
    <w:p w14:paraId="1262B92F" w14:textId="77777777" w:rsidR="00DA4360" w:rsidRDefault="00DA4360" w:rsidP="008B6AAF">
      <w:p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7. THE BUSINESS CASE FOR A DIVERSE AND INCLUSIVE PROFESSION</w:t>
      </w:r>
      <w:r w:rsidRPr="008B6AAF">
        <w:rPr>
          <w:rFonts w:ascii="Georgia" w:eastAsia="Roboto" w:hAnsi="Georgia" w:cs="Roboto"/>
          <w:color w:val="0F1115"/>
          <w:sz w:val="20"/>
          <w:szCs w:val="20"/>
        </w:rPr>
        <w:br/>
        <w:t>Beyond ethics and law, there is a powerful business imperative for EDI:</w:t>
      </w:r>
    </w:p>
    <w:p w14:paraId="5C330F45" w14:textId="77777777" w:rsidR="00DA4360" w:rsidRDefault="00DA4360" w:rsidP="00DA4360">
      <w:pPr>
        <w:pStyle w:val="ListParagraph"/>
        <w:numPr>
          <w:ilvl w:val="0"/>
          <w:numId w:val="53"/>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color w:val="0F1115"/>
          <w:sz w:val="20"/>
          <w:szCs w:val="20"/>
        </w:rPr>
        <w:t>Better Client Service: Diverse teams better understand and serve a varied client base, enhancing comm</w:t>
      </w:r>
      <w:r>
        <w:rPr>
          <w:rFonts w:ascii="Georgia" w:eastAsia="Roboto" w:hAnsi="Georgia" w:cs="Roboto"/>
          <w:color w:val="0F1115"/>
          <w:sz w:val="20"/>
          <w:szCs w:val="20"/>
        </w:rPr>
        <w:t>unication and problem-solving.</w:t>
      </w:r>
    </w:p>
    <w:p w14:paraId="282501A5" w14:textId="77777777" w:rsidR="00DA4360" w:rsidRDefault="00DA4360" w:rsidP="00DA4360">
      <w:pPr>
        <w:pStyle w:val="ListParagraph"/>
        <w:numPr>
          <w:ilvl w:val="0"/>
          <w:numId w:val="53"/>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color w:val="0F1115"/>
          <w:sz w:val="20"/>
          <w:szCs w:val="20"/>
        </w:rPr>
        <w:t>Enhanced Reputation and Talent Attraction: Firms seen as fair and inclusive at</w:t>
      </w:r>
      <w:r>
        <w:rPr>
          <w:rFonts w:ascii="Georgia" w:eastAsia="Roboto" w:hAnsi="Georgia" w:cs="Roboto"/>
          <w:color w:val="0F1115"/>
          <w:sz w:val="20"/>
          <w:szCs w:val="20"/>
        </w:rPr>
        <w:t>tract top clients and talent.</w:t>
      </w:r>
    </w:p>
    <w:p w14:paraId="6DBEDEC8" w14:textId="77777777" w:rsidR="00DA4360" w:rsidRDefault="00DA4360" w:rsidP="00DA4360">
      <w:pPr>
        <w:pStyle w:val="ListParagraph"/>
        <w:numPr>
          <w:ilvl w:val="0"/>
          <w:numId w:val="53"/>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color w:val="0F1115"/>
          <w:sz w:val="20"/>
          <w:szCs w:val="20"/>
        </w:rPr>
        <w:t xml:space="preserve">Improved Decision-Making: Diverse perspectives challenge assumptions, reduce blind spots, and lead to </w:t>
      </w:r>
      <w:r>
        <w:rPr>
          <w:rFonts w:ascii="Georgia" w:eastAsia="Roboto" w:hAnsi="Georgia" w:cs="Roboto"/>
          <w:color w:val="0F1115"/>
          <w:sz w:val="20"/>
          <w:szCs w:val="20"/>
        </w:rPr>
        <w:t>more robust legal strategies.</w:t>
      </w:r>
    </w:p>
    <w:p w14:paraId="0000012F" w14:textId="516D6B6C" w:rsidR="00543669" w:rsidRPr="00DA4360" w:rsidRDefault="00DA4360" w:rsidP="00DA4360">
      <w:pPr>
        <w:pStyle w:val="ListParagraph"/>
        <w:numPr>
          <w:ilvl w:val="0"/>
          <w:numId w:val="53"/>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color w:val="0F1115"/>
          <w:sz w:val="20"/>
          <w:szCs w:val="20"/>
        </w:rPr>
        <w:t>Financial Performance: Diverse leadership correlates with higher profitability, innovation, employee engagement, and productivity.</w:t>
      </w:r>
    </w:p>
    <w:p w14:paraId="00000130" w14:textId="02FA9471" w:rsidR="00543669" w:rsidRPr="008B6AAF" w:rsidRDefault="00DA4360" w:rsidP="008B6AAF">
      <w:pPr>
        <w:shd w:val="clear" w:color="auto" w:fill="FFFFFF"/>
        <w:spacing w:before="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8. CONCLUSION</w:t>
      </w:r>
      <w:r w:rsidRPr="008B6AAF">
        <w:rPr>
          <w:rFonts w:ascii="Georgia" w:eastAsia="Roboto" w:hAnsi="Georgia" w:cs="Roboto"/>
          <w:color w:val="0F1115"/>
          <w:sz w:val="20"/>
          <w:szCs w:val="20"/>
        </w:rPr>
        <w:br/>
        <w:t xml:space="preserve">EDI is an essential professional obligation underpinned by the </w:t>
      </w:r>
      <w:r w:rsidRPr="00DA4360">
        <w:rPr>
          <w:rFonts w:ascii="Georgia" w:eastAsia="Roboto" w:hAnsi="Georgia" w:cs="Roboto"/>
          <w:i/>
          <w:color w:val="0F1115"/>
          <w:sz w:val="20"/>
          <w:szCs w:val="20"/>
        </w:rPr>
        <w:t>Equality Act 2010</w:t>
      </w:r>
      <w:r w:rsidRPr="008B6AAF">
        <w:rPr>
          <w:rFonts w:ascii="Georgia" w:eastAsia="Roboto" w:hAnsi="Georgia" w:cs="Roboto"/>
          <w:color w:val="0F1115"/>
          <w:sz w:val="20"/>
          <w:szCs w:val="20"/>
        </w:rPr>
        <w:t xml:space="preserve"> and </w:t>
      </w:r>
      <w:r w:rsidRPr="00DA4360">
        <w:rPr>
          <w:rFonts w:ascii="Georgia" w:eastAsia="Roboto" w:hAnsi="Georgia" w:cs="Roboto"/>
          <w:i/>
          <w:color w:val="0F1115"/>
          <w:sz w:val="20"/>
          <w:szCs w:val="20"/>
        </w:rPr>
        <w:t>SRA Principle 6</w:t>
      </w:r>
      <w:r w:rsidRPr="008B6AAF">
        <w:rPr>
          <w:rFonts w:ascii="Georgia" w:eastAsia="Roboto" w:hAnsi="Georgia" w:cs="Roboto"/>
          <w:color w:val="0F1115"/>
          <w:sz w:val="20"/>
          <w:szCs w:val="20"/>
        </w:rPr>
        <w:t>. Solicitors must go beyond avoiding discrimination to actively foster inclusion, make reasonable adjustments, and address unconscious bias. Promoting EDI strengthens the profession by enhancing innovation, talent attraction, client service, and financial performance, thereby sustaining public trust and the profession’s integrity.</w:t>
      </w:r>
    </w:p>
    <w:p w14:paraId="00000131" w14:textId="77777777" w:rsidR="00543669" w:rsidRPr="008B6AAF" w:rsidRDefault="00543669" w:rsidP="008B6AAF">
      <w:pPr>
        <w:shd w:val="clear" w:color="auto" w:fill="FFFFFF"/>
        <w:spacing w:before="240" w:line="240" w:lineRule="auto"/>
        <w:rPr>
          <w:rFonts w:ascii="Georgia" w:eastAsia="Roboto" w:hAnsi="Georgia" w:cs="Roboto"/>
          <w:color w:val="0F1115"/>
          <w:sz w:val="20"/>
          <w:szCs w:val="20"/>
        </w:rPr>
      </w:pPr>
    </w:p>
    <w:p w14:paraId="00000132" w14:textId="1816D096" w:rsidR="00543669" w:rsidRDefault="006F62AA" w:rsidP="008B6AAF">
      <w:pPr>
        <w:shd w:val="clear" w:color="auto" w:fill="FFFFFF"/>
        <w:spacing w:before="240" w:line="240" w:lineRule="auto"/>
        <w:rPr>
          <w:rFonts w:ascii="Georgia" w:eastAsia="Roboto" w:hAnsi="Georgia" w:cs="Roboto"/>
          <w:color w:val="0F1115"/>
          <w:sz w:val="20"/>
          <w:szCs w:val="20"/>
        </w:rPr>
      </w:pPr>
      <w:r>
        <w:rPr>
          <w:rFonts w:ascii="Georgia" w:hAnsi="Georgia" w:cs="Times New Roman"/>
          <w:sz w:val="20"/>
          <w:szCs w:val="20"/>
        </w:rPr>
        <w:pict w14:anchorId="1C9EEDD5">
          <v:rect id="_x0000_i1031" style="width:0;height:1.5pt" o:hralign="center" o:hrstd="t" o:hr="t" fillcolor="#a0a0a0" stroked="f"/>
        </w:pict>
      </w:r>
    </w:p>
    <w:p w14:paraId="7692ACEC" w14:textId="4838767D" w:rsidR="00DA4360" w:rsidRPr="008B6AAF" w:rsidRDefault="00DA4360" w:rsidP="008B6AAF">
      <w:pPr>
        <w:shd w:val="clear" w:color="auto" w:fill="FFFFFF"/>
        <w:spacing w:before="240" w:line="240" w:lineRule="auto"/>
        <w:rPr>
          <w:rFonts w:ascii="Georgia" w:eastAsia="Roboto" w:hAnsi="Georgia" w:cs="Roboto"/>
          <w:color w:val="0F1115"/>
          <w:sz w:val="20"/>
          <w:szCs w:val="20"/>
        </w:rPr>
      </w:pPr>
    </w:p>
    <w:p w14:paraId="00000133" w14:textId="106B2BEA" w:rsidR="00543669" w:rsidRPr="008B6AAF" w:rsidRDefault="00543669" w:rsidP="008B6AAF">
      <w:pPr>
        <w:shd w:val="clear" w:color="auto" w:fill="FFFFFF"/>
        <w:spacing w:before="240" w:line="240" w:lineRule="auto"/>
        <w:rPr>
          <w:rFonts w:ascii="Georgia" w:eastAsia="Roboto" w:hAnsi="Georgia" w:cs="Roboto"/>
          <w:color w:val="0F1115"/>
          <w:sz w:val="20"/>
          <w:szCs w:val="20"/>
        </w:rPr>
      </w:pPr>
    </w:p>
    <w:p w14:paraId="00000134" w14:textId="77777777" w:rsidR="00543669" w:rsidRPr="00DA4360" w:rsidRDefault="00DA4360" w:rsidP="00DA4360">
      <w:pPr>
        <w:shd w:val="clear" w:color="auto" w:fill="FFFFFF"/>
        <w:spacing w:before="240" w:line="240" w:lineRule="auto"/>
        <w:jc w:val="center"/>
        <w:rPr>
          <w:rFonts w:ascii="Georgia" w:eastAsia="Roboto" w:hAnsi="Georgia" w:cs="Roboto"/>
          <w:b/>
          <w:color w:val="0F1115"/>
          <w:sz w:val="28"/>
          <w:szCs w:val="28"/>
        </w:rPr>
      </w:pPr>
      <w:r w:rsidRPr="00DA4360">
        <w:rPr>
          <w:rFonts w:ascii="Georgia" w:eastAsia="Roboto" w:hAnsi="Georgia" w:cs="Roboto"/>
          <w:b/>
          <w:color w:val="0F1115"/>
          <w:sz w:val="28"/>
          <w:szCs w:val="28"/>
        </w:rPr>
        <w:t>CHAPTER 9</w:t>
      </w:r>
      <w:r w:rsidRPr="00DA4360">
        <w:rPr>
          <w:rFonts w:ascii="Georgia" w:eastAsia="Roboto" w:hAnsi="Georgia" w:cs="Roboto"/>
          <w:b/>
          <w:color w:val="0F1115"/>
          <w:sz w:val="28"/>
          <w:szCs w:val="28"/>
        </w:rPr>
        <w:br/>
        <w:t>PROFESSIONAL CONDUCT AND DISCIPLINE</w:t>
      </w:r>
    </w:p>
    <w:p w14:paraId="00000135" w14:textId="52C4E2F3" w:rsidR="00543669" w:rsidRPr="008B6AAF" w:rsidRDefault="00DA4360" w:rsidP="008B6AAF">
      <w:p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1. OVERVIEW OF THE SRA’S DISCIPLINARY POWERS AND PROCEDURES</w:t>
      </w:r>
      <w:r w:rsidRPr="008B6AAF">
        <w:rPr>
          <w:rFonts w:ascii="Georgia" w:eastAsia="Roboto" w:hAnsi="Georgia" w:cs="Roboto"/>
          <w:color w:val="0F1115"/>
          <w:sz w:val="20"/>
          <w:szCs w:val="20"/>
        </w:rPr>
        <w:br/>
        <w:t>The Solicitors Regulation Authority (SRA) enforces professional standards through a structured system of investigation and sanction. Its disciplinary framework exists to protect the public, uphold the rule of law, promote access to justice, and maintain public confidence. The SRA adopts a risk-based and proportionate approach, focusing resources on the most serious breaches. The process typically begins with a complaint or report, leading to an investigation that may involve document requests and interviews, culminating in a decision on the appropriate outcome.</w:t>
      </w:r>
    </w:p>
    <w:p w14:paraId="73F24A24" w14:textId="379DE76E" w:rsidR="00DA4360" w:rsidRDefault="00DA4360" w:rsidP="008B6AAF">
      <w:p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2. COMMON TYPES OF PROFESSIONAL MISCONDUCT</w:t>
      </w:r>
      <w:r w:rsidRPr="00DA4360">
        <w:rPr>
          <w:rFonts w:ascii="Georgia" w:eastAsia="Roboto" w:hAnsi="Georgia" w:cs="Roboto"/>
          <w:b/>
          <w:color w:val="0F1115"/>
          <w:sz w:val="20"/>
          <w:szCs w:val="20"/>
        </w:rPr>
        <w:br/>
      </w:r>
      <w:r w:rsidRPr="008B6AAF">
        <w:rPr>
          <w:rFonts w:ascii="Georgia" w:eastAsia="Roboto" w:hAnsi="Georgia" w:cs="Roboto"/>
          <w:color w:val="0F1115"/>
          <w:sz w:val="20"/>
          <w:szCs w:val="20"/>
        </w:rPr>
        <w:t>Understanding recurring breaches is crucial for risk m</w:t>
      </w:r>
      <w:r>
        <w:rPr>
          <w:rFonts w:ascii="Georgia" w:eastAsia="Roboto" w:hAnsi="Georgia" w:cs="Roboto"/>
          <w:color w:val="0F1115"/>
          <w:sz w:val="20"/>
          <w:szCs w:val="20"/>
        </w:rPr>
        <w:t>anagement and ethical practice.</w:t>
      </w:r>
    </w:p>
    <w:p w14:paraId="4957F587" w14:textId="77777777" w:rsidR="00DA4360" w:rsidRDefault="00DA4360" w:rsidP="00DA4360">
      <w:pPr>
        <w:pStyle w:val="ListParagraph"/>
        <w:numPr>
          <w:ilvl w:val="0"/>
          <w:numId w:val="54"/>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Breaches of the SRA Accounts Rules</w:t>
      </w:r>
      <w:r w:rsidRPr="00DA4360">
        <w:rPr>
          <w:rFonts w:ascii="Georgia" w:eastAsia="Roboto" w:hAnsi="Georgia" w:cs="Roboto"/>
          <w:color w:val="0F1115"/>
          <w:sz w:val="20"/>
          <w:szCs w:val="20"/>
        </w:rPr>
        <w:t>: Among the most serious offences, including misuse of client money, failure to reconcile, or holding client</w:t>
      </w:r>
      <w:r>
        <w:rPr>
          <w:rFonts w:ascii="Georgia" w:eastAsia="Roboto" w:hAnsi="Georgia" w:cs="Roboto"/>
          <w:color w:val="0F1115"/>
          <w:sz w:val="20"/>
          <w:szCs w:val="20"/>
        </w:rPr>
        <w:t xml:space="preserve"> funds without proper reason.</w:t>
      </w:r>
    </w:p>
    <w:p w14:paraId="4BCABCCB" w14:textId="77777777" w:rsidR="00DA4360" w:rsidRDefault="00DA4360" w:rsidP="00DA4360">
      <w:pPr>
        <w:pStyle w:val="ListParagraph"/>
        <w:numPr>
          <w:ilvl w:val="0"/>
          <w:numId w:val="54"/>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Lack of Integrity</w:t>
      </w:r>
      <w:r w:rsidRPr="00DA4360">
        <w:rPr>
          <w:rFonts w:ascii="Georgia" w:eastAsia="Roboto" w:hAnsi="Georgia" w:cs="Roboto"/>
          <w:color w:val="0F1115"/>
          <w:sz w:val="20"/>
          <w:szCs w:val="20"/>
        </w:rPr>
        <w:t>: A broad concept encompassing dishonest or morally culpable conduct that falls short of public expectations (e.g., misleading the cou</w:t>
      </w:r>
      <w:r>
        <w:rPr>
          <w:rFonts w:ascii="Georgia" w:eastAsia="Roboto" w:hAnsi="Georgia" w:cs="Roboto"/>
          <w:color w:val="0F1115"/>
          <w:sz w:val="20"/>
          <w:szCs w:val="20"/>
        </w:rPr>
        <w:t>rt, taking unfair advantage).</w:t>
      </w:r>
    </w:p>
    <w:p w14:paraId="26C41EA7" w14:textId="77777777" w:rsidR="00DA4360" w:rsidRDefault="00DA4360" w:rsidP="00DA4360">
      <w:pPr>
        <w:pStyle w:val="ListParagraph"/>
        <w:numPr>
          <w:ilvl w:val="0"/>
          <w:numId w:val="54"/>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Conflicts of Interest</w:t>
      </w:r>
      <w:r w:rsidRPr="00DA4360">
        <w:rPr>
          <w:rFonts w:ascii="Georgia" w:eastAsia="Roboto" w:hAnsi="Georgia" w:cs="Roboto"/>
          <w:color w:val="0F1115"/>
          <w:sz w:val="20"/>
          <w:szCs w:val="20"/>
        </w:rPr>
        <w:t>: Acting where a conflict exists without proper safeguards or informed consent, breaching t</w:t>
      </w:r>
      <w:r>
        <w:rPr>
          <w:rFonts w:ascii="Georgia" w:eastAsia="Roboto" w:hAnsi="Georgia" w:cs="Roboto"/>
          <w:color w:val="0F1115"/>
          <w:sz w:val="20"/>
          <w:szCs w:val="20"/>
        </w:rPr>
        <w:t>he duty of undivided loyalty.</w:t>
      </w:r>
    </w:p>
    <w:p w14:paraId="4439B4B8" w14:textId="77777777" w:rsidR="00DA4360" w:rsidRDefault="00DA4360" w:rsidP="00DA4360">
      <w:pPr>
        <w:pStyle w:val="ListParagraph"/>
        <w:numPr>
          <w:ilvl w:val="0"/>
          <w:numId w:val="54"/>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Failure to Provide a Proper Standard of Service</w:t>
      </w:r>
      <w:r w:rsidRPr="00DA4360">
        <w:rPr>
          <w:rFonts w:ascii="Georgia" w:eastAsia="Roboto" w:hAnsi="Georgia" w:cs="Roboto"/>
          <w:color w:val="0F1115"/>
          <w:sz w:val="20"/>
          <w:szCs w:val="20"/>
        </w:rPr>
        <w:t>: Includes persistent neglect, chronic delay, gross incompetence, o</w:t>
      </w:r>
      <w:r>
        <w:rPr>
          <w:rFonts w:ascii="Georgia" w:eastAsia="Roboto" w:hAnsi="Georgia" w:cs="Roboto"/>
          <w:color w:val="0F1115"/>
          <w:sz w:val="20"/>
          <w:szCs w:val="20"/>
        </w:rPr>
        <w:t>r failing to advise properly.</w:t>
      </w:r>
    </w:p>
    <w:p w14:paraId="5AED61C6" w14:textId="77777777" w:rsidR="00DA4360" w:rsidRDefault="00DA4360" w:rsidP="00DA4360">
      <w:pPr>
        <w:pStyle w:val="ListParagraph"/>
        <w:numPr>
          <w:ilvl w:val="0"/>
          <w:numId w:val="54"/>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Breach of Confidentiality</w:t>
      </w:r>
      <w:r w:rsidRPr="00DA4360">
        <w:rPr>
          <w:rFonts w:ascii="Georgia" w:eastAsia="Roboto" w:hAnsi="Georgia" w:cs="Roboto"/>
          <w:color w:val="0F1115"/>
          <w:sz w:val="20"/>
          <w:szCs w:val="20"/>
        </w:rPr>
        <w:t>: Wrongful disclosure or use of a clien</w:t>
      </w:r>
      <w:r>
        <w:rPr>
          <w:rFonts w:ascii="Georgia" w:eastAsia="Roboto" w:hAnsi="Georgia" w:cs="Roboto"/>
          <w:color w:val="0F1115"/>
          <w:sz w:val="20"/>
          <w:szCs w:val="20"/>
        </w:rPr>
        <w:t>t’s confidential information.</w:t>
      </w:r>
    </w:p>
    <w:p w14:paraId="00000136" w14:textId="1B7B0EA4" w:rsidR="00543669" w:rsidRPr="00DA4360" w:rsidRDefault="00DA4360" w:rsidP="00DA4360">
      <w:pPr>
        <w:pStyle w:val="ListParagraph"/>
        <w:numPr>
          <w:ilvl w:val="0"/>
          <w:numId w:val="54"/>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Failure to Co-operate with the SRA</w:t>
      </w:r>
      <w:r w:rsidRPr="00DA4360">
        <w:rPr>
          <w:rFonts w:ascii="Georgia" w:eastAsia="Roboto" w:hAnsi="Georgia" w:cs="Roboto"/>
          <w:color w:val="0F1115"/>
          <w:sz w:val="20"/>
          <w:szCs w:val="20"/>
        </w:rPr>
        <w:t>: Ignoring requests, providing misleading responses, or obstructing an investigation, which is misconduct in itself and aggravates other breaches.</w:t>
      </w:r>
    </w:p>
    <w:p w14:paraId="00000137" w14:textId="7592DB44" w:rsidR="00543669" w:rsidRPr="008B6AAF" w:rsidRDefault="00DA4360" w:rsidP="008B6AAF">
      <w:p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3. THE SOLICITORS’ DISCIPLINARY TRIBUNAL (SDT): JURISDICTION AND SANCTIONS</w:t>
      </w:r>
      <w:r w:rsidRPr="00DA4360">
        <w:rPr>
          <w:rFonts w:ascii="Georgia" w:eastAsia="Roboto" w:hAnsi="Georgia" w:cs="Roboto"/>
          <w:b/>
          <w:color w:val="0F1115"/>
          <w:sz w:val="20"/>
          <w:szCs w:val="20"/>
        </w:rPr>
        <w:br/>
      </w:r>
      <w:r w:rsidRPr="008B6AAF">
        <w:rPr>
          <w:rFonts w:ascii="Georgia" w:eastAsia="Roboto" w:hAnsi="Georgia" w:cs="Roboto"/>
          <w:color w:val="0F1115"/>
          <w:sz w:val="20"/>
          <w:szCs w:val="20"/>
        </w:rPr>
        <w:t>The SDT is an independent statutory tribunal that hears the most serious misconduct cases. While the SRA can issue rebukes and fines up to £25,000, it must refer cases needing more severe sanctions to the SDT.</w:t>
      </w:r>
    </w:p>
    <w:p w14:paraId="07547923" w14:textId="77777777" w:rsidR="00DA4360" w:rsidRDefault="00DA4360" w:rsidP="008B6AAF">
      <w:pPr>
        <w:shd w:val="clear" w:color="auto" w:fill="FFFFFF"/>
        <w:spacing w:before="240" w:after="240" w:line="240" w:lineRule="auto"/>
        <w:rPr>
          <w:rFonts w:ascii="Georgia" w:eastAsia="Roboto" w:hAnsi="Georgia" w:cs="Roboto"/>
          <w:color w:val="0F1115"/>
          <w:sz w:val="20"/>
          <w:szCs w:val="20"/>
        </w:rPr>
      </w:pPr>
      <w:r>
        <w:rPr>
          <w:rFonts w:ascii="Georgia" w:eastAsia="Roboto" w:hAnsi="Georgia" w:cs="Roboto"/>
          <w:color w:val="0F1115"/>
          <w:sz w:val="20"/>
          <w:szCs w:val="20"/>
        </w:rPr>
        <w:t>The SDT has the power to:</w:t>
      </w:r>
    </w:p>
    <w:p w14:paraId="1FEB8EFA" w14:textId="77777777" w:rsidR="00DA4360" w:rsidRDefault="00DA4360" w:rsidP="00DA4360">
      <w:pPr>
        <w:pStyle w:val="ListParagraph"/>
        <w:numPr>
          <w:ilvl w:val="0"/>
          <w:numId w:val="55"/>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color w:val="0F1115"/>
          <w:sz w:val="20"/>
          <w:szCs w:val="20"/>
        </w:rPr>
        <w:t>Str</w:t>
      </w:r>
      <w:r>
        <w:rPr>
          <w:rFonts w:ascii="Georgia" w:eastAsia="Roboto" w:hAnsi="Georgia" w:cs="Roboto"/>
          <w:color w:val="0F1115"/>
          <w:sz w:val="20"/>
          <w:szCs w:val="20"/>
        </w:rPr>
        <w:t>ike a solicitor off the Roll.</w:t>
      </w:r>
    </w:p>
    <w:p w14:paraId="0AA040C4" w14:textId="77777777" w:rsidR="00DA4360" w:rsidRDefault="00DA4360" w:rsidP="00DA4360">
      <w:pPr>
        <w:pStyle w:val="ListParagraph"/>
        <w:numPr>
          <w:ilvl w:val="0"/>
          <w:numId w:val="55"/>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color w:val="0F1115"/>
          <w:sz w:val="20"/>
          <w:szCs w:val="20"/>
        </w:rPr>
        <w:t>Suspend a solicit</w:t>
      </w:r>
      <w:r>
        <w:rPr>
          <w:rFonts w:ascii="Georgia" w:eastAsia="Roboto" w:hAnsi="Georgia" w:cs="Roboto"/>
          <w:color w:val="0F1115"/>
          <w:sz w:val="20"/>
          <w:szCs w:val="20"/>
        </w:rPr>
        <w:t>or from practice.</w:t>
      </w:r>
    </w:p>
    <w:p w14:paraId="04B0FD60" w14:textId="77777777" w:rsidR="00DA4360" w:rsidRDefault="00DA4360" w:rsidP="00DA4360">
      <w:pPr>
        <w:pStyle w:val="ListParagraph"/>
        <w:numPr>
          <w:ilvl w:val="0"/>
          <w:numId w:val="55"/>
        </w:numPr>
        <w:shd w:val="clear" w:color="auto" w:fill="FFFFFF"/>
        <w:spacing w:before="240" w:after="240" w:line="240" w:lineRule="auto"/>
        <w:rPr>
          <w:rFonts w:ascii="Georgia" w:eastAsia="Roboto" w:hAnsi="Georgia" w:cs="Roboto"/>
          <w:color w:val="0F1115"/>
          <w:sz w:val="20"/>
          <w:szCs w:val="20"/>
        </w:rPr>
      </w:pPr>
      <w:r>
        <w:rPr>
          <w:rFonts w:ascii="Georgia" w:eastAsia="Roboto" w:hAnsi="Georgia" w:cs="Roboto"/>
          <w:color w:val="0F1115"/>
          <w:sz w:val="20"/>
          <w:szCs w:val="20"/>
        </w:rPr>
        <w:t>Impose unlimited fines.</w:t>
      </w:r>
    </w:p>
    <w:p w14:paraId="576C3735" w14:textId="77777777" w:rsidR="00DA4360" w:rsidRDefault="00DA4360" w:rsidP="00DA4360">
      <w:pPr>
        <w:pStyle w:val="ListParagraph"/>
        <w:numPr>
          <w:ilvl w:val="0"/>
          <w:numId w:val="55"/>
        </w:numPr>
        <w:shd w:val="clear" w:color="auto" w:fill="FFFFFF"/>
        <w:spacing w:before="240" w:after="240" w:line="240" w:lineRule="auto"/>
        <w:rPr>
          <w:rFonts w:ascii="Georgia" w:eastAsia="Roboto" w:hAnsi="Georgia" w:cs="Roboto"/>
          <w:color w:val="0F1115"/>
          <w:sz w:val="20"/>
          <w:szCs w:val="20"/>
        </w:rPr>
      </w:pPr>
      <w:r>
        <w:rPr>
          <w:rFonts w:ascii="Georgia" w:eastAsia="Roboto" w:hAnsi="Georgia" w:cs="Roboto"/>
          <w:color w:val="0F1115"/>
          <w:sz w:val="20"/>
          <w:szCs w:val="20"/>
        </w:rPr>
        <w:t>Order restitution or costs.</w:t>
      </w:r>
    </w:p>
    <w:p w14:paraId="00000138" w14:textId="544E35A1" w:rsidR="00543669" w:rsidRPr="00DA4360" w:rsidRDefault="00DA4360" w:rsidP="00DA4360">
      <w:pPr>
        <w:pStyle w:val="ListParagraph"/>
        <w:numPr>
          <w:ilvl w:val="0"/>
          <w:numId w:val="55"/>
        </w:num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color w:val="0F1115"/>
          <w:sz w:val="20"/>
          <w:szCs w:val="20"/>
        </w:rPr>
        <w:t>Place conditions on a practising certificate.</w:t>
      </w:r>
      <w:r w:rsidRPr="00DA4360">
        <w:rPr>
          <w:rFonts w:ascii="Georgia" w:eastAsia="Roboto" w:hAnsi="Georgia" w:cs="Roboto"/>
          <w:color w:val="0F1115"/>
          <w:sz w:val="20"/>
          <w:szCs w:val="20"/>
        </w:rPr>
        <w:br/>
        <w:t>SDT proceedings are formal and public, with published decisions serving as a deterrent and transparent record.</w:t>
      </w:r>
    </w:p>
    <w:p w14:paraId="0C6EB6AF" w14:textId="77777777" w:rsidR="006F62AA" w:rsidRDefault="00DA4360" w:rsidP="008B6AAF">
      <w:pPr>
        <w:shd w:val="clear" w:color="auto" w:fill="FFFFFF"/>
        <w:spacing w:before="240" w:after="240" w:line="240" w:lineRule="auto"/>
        <w:rPr>
          <w:rFonts w:ascii="Georgia" w:eastAsia="Roboto" w:hAnsi="Georgia" w:cs="Roboto"/>
          <w:color w:val="0F1115"/>
          <w:sz w:val="20"/>
          <w:szCs w:val="20"/>
        </w:rPr>
      </w:pPr>
      <w:r w:rsidRPr="00DA4360">
        <w:rPr>
          <w:rFonts w:ascii="Georgia" w:eastAsia="Roboto" w:hAnsi="Georgia" w:cs="Roboto"/>
          <w:b/>
          <w:color w:val="0F1115"/>
          <w:sz w:val="20"/>
          <w:szCs w:val="20"/>
        </w:rPr>
        <w:t>4. OUTCOMES AND SANCTIONS FOR BREACHES</w:t>
      </w:r>
      <w:r w:rsidRPr="008B6AAF">
        <w:rPr>
          <w:rFonts w:ascii="Georgia" w:eastAsia="Roboto" w:hAnsi="Georgia" w:cs="Roboto"/>
          <w:color w:val="0F1115"/>
          <w:sz w:val="20"/>
          <w:szCs w:val="20"/>
        </w:rPr>
        <w:br/>
        <w:t>Sanctions follow a sliding scale of severity</w:t>
      </w:r>
      <w:r w:rsidR="006F62AA">
        <w:rPr>
          <w:rFonts w:ascii="Georgia" w:eastAsia="Roboto" w:hAnsi="Georgia" w:cs="Roboto"/>
          <w:color w:val="0F1115"/>
          <w:sz w:val="20"/>
          <w:szCs w:val="20"/>
        </w:rPr>
        <w:t>, reflecting proportionality.</w:t>
      </w:r>
    </w:p>
    <w:p w14:paraId="3599AE49" w14:textId="77777777" w:rsid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t>Rebuke (Reprimand):</w:t>
      </w:r>
      <w:r w:rsidRPr="006F62AA">
        <w:rPr>
          <w:rFonts w:ascii="Georgia" w:eastAsia="Roboto" w:hAnsi="Georgia" w:cs="Roboto"/>
          <w:color w:val="0F1115"/>
          <w:sz w:val="20"/>
          <w:szCs w:val="20"/>
        </w:rPr>
        <w:t xml:space="preserve"> A formal, published statement for less ser</w:t>
      </w:r>
      <w:r w:rsidR="006F62AA">
        <w:rPr>
          <w:rFonts w:ascii="Georgia" w:eastAsia="Roboto" w:hAnsi="Georgia" w:cs="Roboto"/>
          <w:color w:val="0F1115"/>
          <w:sz w:val="20"/>
          <w:szCs w:val="20"/>
        </w:rPr>
        <w:t>ious but culpable misconduct.</w:t>
      </w:r>
    </w:p>
    <w:p w14:paraId="5B65E899" w14:textId="77777777" w:rsid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t>Fines</w:t>
      </w:r>
      <w:r w:rsidRPr="006F62AA">
        <w:rPr>
          <w:rFonts w:ascii="Georgia" w:eastAsia="Roboto" w:hAnsi="Georgia" w:cs="Roboto"/>
          <w:color w:val="0F1115"/>
          <w:sz w:val="20"/>
          <w:szCs w:val="20"/>
        </w:rPr>
        <w:t>: Imposed by the SRA (up to £25,000) or the SDT (unlimited), reflecting the seriousness, har</w:t>
      </w:r>
      <w:r w:rsidR="006F62AA">
        <w:rPr>
          <w:rFonts w:ascii="Georgia" w:eastAsia="Roboto" w:hAnsi="Georgia" w:cs="Roboto"/>
          <w:color w:val="0F1115"/>
          <w:sz w:val="20"/>
          <w:szCs w:val="20"/>
        </w:rPr>
        <w:t>m, and the solicitor’s means.</w:t>
      </w:r>
    </w:p>
    <w:p w14:paraId="6C4E06D2" w14:textId="36B91CDD" w:rsid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t>Suspension</w:t>
      </w:r>
      <w:r w:rsidRPr="006F62AA">
        <w:rPr>
          <w:rFonts w:ascii="Georgia" w:eastAsia="Roboto" w:hAnsi="Georgia" w:cs="Roboto"/>
          <w:color w:val="0F1115"/>
          <w:sz w:val="20"/>
          <w:szCs w:val="20"/>
        </w:rPr>
        <w:t>: Temporary removal of the right to practise, used for serious but poten</w:t>
      </w:r>
      <w:r w:rsidR="006F62AA">
        <w:rPr>
          <w:rFonts w:ascii="Georgia" w:eastAsia="Roboto" w:hAnsi="Georgia" w:cs="Roboto"/>
          <w:color w:val="0F1115"/>
          <w:sz w:val="20"/>
          <w:szCs w:val="20"/>
        </w:rPr>
        <w:t>tially remediable misconduct.</w:t>
      </w:r>
    </w:p>
    <w:p w14:paraId="76952971" w14:textId="1AD87089" w:rsidR="006F62AA" w:rsidRDefault="006F62AA" w:rsidP="006F62AA">
      <w:pPr>
        <w:pStyle w:val="ListParagraph"/>
        <w:shd w:val="clear" w:color="auto" w:fill="FFFFFF"/>
        <w:spacing w:before="240" w:after="240" w:line="240" w:lineRule="auto"/>
        <w:rPr>
          <w:rFonts w:ascii="Georgia" w:eastAsia="Roboto" w:hAnsi="Georgia" w:cs="Roboto"/>
          <w:b/>
          <w:color w:val="0F1115"/>
          <w:sz w:val="20"/>
          <w:szCs w:val="20"/>
        </w:rPr>
      </w:pPr>
    </w:p>
    <w:p w14:paraId="7C6208B0" w14:textId="33F444E5" w:rsidR="006F62AA" w:rsidRDefault="006F62AA" w:rsidP="006F62AA">
      <w:pPr>
        <w:pStyle w:val="ListParagraph"/>
        <w:shd w:val="clear" w:color="auto" w:fill="FFFFFF"/>
        <w:spacing w:before="240" w:after="240" w:line="240" w:lineRule="auto"/>
        <w:rPr>
          <w:rFonts w:ascii="Georgia" w:eastAsia="Roboto" w:hAnsi="Georgia" w:cs="Roboto"/>
          <w:color w:val="0F1115"/>
          <w:sz w:val="20"/>
          <w:szCs w:val="20"/>
        </w:rPr>
      </w:pPr>
      <w:bookmarkStart w:id="1" w:name="_GoBack"/>
      <w:bookmarkEnd w:id="1"/>
    </w:p>
    <w:p w14:paraId="00000139" w14:textId="36801FBB" w:rsidR="00543669" w:rsidRP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lastRenderedPageBreak/>
        <w:t>Strike-off</w:t>
      </w:r>
      <w:r w:rsidRPr="006F62AA">
        <w:rPr>
          <w:rFonts w:ascii="Georgia" w:eastAsia="Roboto" w:hAnsi="Georgia" w:cs="Roboto"/>
          <w:color w:val="0F1115"/>
          <w:sz w:val="20"/>
          <w:szCs w:val="20"/>
        </w:rPr>
        <w:t>: The ultimate sanction, ending a career. Reserved for the most serious cases, typically involving dishonesty, profound lack of integrity, or persistent disregard for obligations. Dishonesty is almost always considered incompatible with being a solicitor.</w:t>
      </w:r>
    </w:p>
    <w:p w14:paraId="64E69450" w14:textId="77777777" w:rsidR="006F62AA" w:rsidRDefault="006F62AA" w:rsidP="008B6AAF">
      <w:p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t>5. THE ROLE OF CASE STUDIES AND PRECEDENTS IN UNDERSTANDING ENFORCEMENT</w:t>
      </w:r>
      <w:r w:rsidR="00DA4360" w:rsidRPr="008B6AAF">
        <w:rPr>
          <w:rFonts w:ascii="Georgia" w:eastAsia="Roboto" w:hAnsi="Georgia" w:cs="Roboto"/>
          <w:color w:val="0F1115"/>
          <w:sz w:val="20"/>
          <w:szCs w:val="20"/>
        </w:rPr>
        <w:br/>
        <w:t xml:space="preserve">Published decisions of the SDT and SRA are invaluable for understanding the practical application of ethics. They </w:t>
      </w:r>
      <w:r>
        <w:rPr>
          <w:rFonts w:ascii="Georgia" w:eastAsia="Roboto" w:hAnsi="Georgia" w:cs="Roboto"/>
          <w:color w:val="0F1115"/>
          <w:sz w:val="20"/>
          <w:szCs w:val="20"/>
        </w:rPr>
        <w:t>provide concrete examples of:</w:t>
      </w:r>
    </w:p>
    <w:p w14:paraId="08CFF974" w14:textId="77777777" w:rsid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color w:val="0F1115"/>
          <w:sz w:val="20"/>
          <w:szCs w:val="20"/>
        </w:rPr>
        <w:t>How abstract principles like</w:t>
      </w:r>
      <w:r w:rsidR="006F62AA">
        <w:rPr>
          <w:rFonts w:ascii="Georgia" w:eastAsia="Roboto" w:hAnsi="Georgia" w:cs="Roboto"/>
          <w:color w:val="0F1115"/>
          <w:sz w:val="20"/>
          <w:szCs w:val="20"/>
        </w:rPr>
        <w:t xml:space="preserve"> "integrity" are interpreted.</w:t>
      </w:r>
    </w:p>
    <w:p w14:paraId="72B7D719" w14:textId="77777777" w:rsid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color w:val="0F1115"/>
          <w:sz w:val="20"/>
          <w:szCs w:val="20"/>
        </w:rPr>
        <w:t>The types of con</w:t>
      </w:r>
      <w:r w:rsidR="006F62AA">
        <w:rPr>
          <w:rFonts w:ascii="Georgia" w:eastAsia="Roboto" w:hAnsi="Georgia" w:cs="Roboto"/>
          <w:color w:val="0F1115"/>
          <w:sz w:val="20"/>
          <w:szCs w:val="20"/>
        </w:rPr>
        <w:t>duct considered most serious.</w:t>
      </w:r>
    </w:p>
    <w:p w14:paraId="7747DA26" w14:textId="77777777" w:rsid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color w:val="0F1115"/>
          <w:sz w:val="20"/>
          <w:szCs w:val="20"/>
        </w:rPr>
        <w:t>Aggravating and mitigating f</w:t>
      </w:r>
      <w:r w:rsidR="006F62AA">
        <w:rPr>
          <w:rFonts w:ascii="Georgia" w:eastAsia="Roboto" w:hAnsi="Georgia" w:cs="Roboto"/>
          <w:color w:val="0F1115"/>
          <w:sz w:val="20"/>
          <w:szCs w:val="20"/>
        </w:rPr>
        <w:t>actors influencing sanctions.</w:t>
      </w:r>
    </w:p>
    <w:p w14:paraId="0000013A" w14:textId="4ADC0F68" w:rsidR="00543669" w:rsidRPr="006F62AA" w:rsidRDefault="00DA4360" w:rsidP="006F62AA">
      <w:pPr>
        <w:pStyle w:val="ListParagraph"/>
        <w:numPr>
          <w:ilvl w:val="0"/>
          <w:numId w:val="56"/>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color w:val="0F1115"/>
          <w:sz w:val="20"/>
          <w:szCs w:val="20"/>
        </w:rPr>
        <w:t>The real-world consequences for individuals and firms.</w:t>
      </w:r>
      <w:r w:rsidRPr="006F62AA">
        <w:rPr>
          <w:rFonts w:ascii="Georgia" w:eastAsia="Roboto" w:hAnsi="Georgia" w:cs="Roboto"/>
          <w:color w:val="0F1115"/>
          <w:sz w:val="20"/>
          <w:szCs w:val="20"/>
        </w:rPr>
        <w:br/>
        <w:t>Analysing these precedents helps solicitors understand "red lines" and expected standards in complex situations.</w:t>
      </w:r>
    </w:p>
    <w:p w14:paraId="608482EB" w14:textId="77777777" w:rsidR="006F62AA" w:rsidRDefault="006F62AA" w:rsidP="008B6AAF">
      <w:p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t>6. THE IMPORTANCE OF REFLECTIVE PRACTICE AND CONTINUING COMPETENCE</w:t>
      </w:r>
      <w:r w:rsidR="00DA4360" w:rsidRPr="008B6AAF">
        <w:rPr>
          <w:rFonts w:ascii="Georgia" w:eastAsia="Roboto" w:hAnsi="Georgia" w:cs="Roboto"/>
          <w:color w:val="0F1115"/>
          <w:sz w:val="20"/>
          <w:szCs w:val="20"/>
        </w:rPr>
        <w:br/>
        <w:t>The best defence against discipline is proactive commitment to lifelong learning and reflective practice. The SRA’s Continuing Competence r</w:t>
      </w:r>
      <w:r>
        <w:rPr>
          <w:rFonts w:ascii="Georgia" w:eastAsia="Roboto" w:hAnsi="Georgia" w:cs="Roboto"/>
          <w:color w:val="0F1115"/>
          <w:sz w:val="20"/>
          <w:szCs w:val="20"/>
        </w:rPr>
        <w:t>egime requires solicitors to:</w:t>
      </w:r>
    </w:p>
    <w:p w14:paraId="7FDF5CAC" w14:textId="77777777" w:rsidR="006F62AA" w:rsidRDefault="006F62AA" w:rsidP="006F62AA">
      <w:pPr>
        <w:pStyle w:val="ListParagraph"/>
        <w:numPr>
          <w:ilvl w:val="0"/>
          <w:numId w:val="57"/>
        </w:numPr>
        <w:shd w:val="clear" w:color="auto" w:fill="FFFFFF"/>
        <w:spacing w:before="240" w:after="240" w:line="240" w:lineRule="auto"/>
        <w:rPr>
          <w:rFonts w:ascii="Georgia" w:eastAsia="Roboto" w:hAnsi="Georgia" w:cs="Roboto"/>
          <w:color w:val="0F1115"/>
          <w:sz w:val="20"/>
          <w:szCs w:val="20"/>
        </w:rPr>
      </w:pPr>
      <w:r>
        <w:rPr>
          <w:rFonts w:ascii="Georgia" w:eastAsia="Roboto" w:hAnsi="Georgia" w:cs="Roboto"/>
          <w:color w:val="0F1115"/>
          <w:sz w:val="20"/>
          <w:szCs w:val="20"/>
        </w:rPr>
        <w:t>Reflect on their practice.</w:t>
      </w:r>
    </w:p>
    <w:p w14:paraId="535D4984" w14:textId="77777777" w:rsidR="006F62AA" w:rsidRDefault="00DA4360" w:rsidP="006F62AA">
      <w:pPr>
        <w:pStyle w:val="ListParagraph"/>
        <w:numPr>
          <w:ilvl w:val="0"/>
          <w:numId w:val="57"/>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color w:val="0F1115"/>
          <w:sz w:val="20"/>
          <w:szCs w:val="20"/>
        </w:rPr>
        <w:t>Identify learning and development needs</w:t>
      </w:r>
      <w:r w:rsidR="006F62AA">
        <w:rPr>
          <w:rFonts w:ascii="Georgia" w:eastAsia="Roboto" w:hAnsi="Georgia" w:cs="Roboto"/>
          <w:color w:val="0F1115"/>
          <w:sz w:val="20"/>
          <w:szCs w:val="20"/>
        </w:rPr>
        <w:t>.</w:t>
      </w:r>
    </w:p>
    <w:p w14:paraId="0000013B" w14:textId="638729D9" w:rsidR="00543669" w:rsidRPr="006F62AA" w:rsidRDefault="00DA4360" w:rsidP="006F62AA">
      <w:pPr>
        <w:pStyle w:val="ListParagraph"/>
        <w:numPr>
          <w:ilvl w:val="0"/>
          <w:numId w:val="57"/>
        </w:numPr>
        <w:shd w:val="clear" w:color="auto" w:fill="FFFFFF"/>
        <w:spacing w:before="240" w:after="240" w:line="240" w:lineRule="auto"/>
        <w:rPr>
          <w:rFonts w:ascii="Georgia" w:eastAsia="Roboto" w:hAnsi="Georgia" w:cs="Roboto"/>
          <w:color w:val="0F1115"/>
          <w:sz w:val="20"/>
          <w:szCs w:val="20"/>
        </w:rPr>
      </w:pPr>
      <w:r w:rsidRPr="006F62AA">
        <w:rPr>
          <w:rFonts w:ascii="Georgia" w:eastAsia="Roboto" w:hAnsi="Georgia" w:cs="Roboto"/>
          <w:color w:val="0F1115"/>
          <w:sz w:val="20"/>
          <w:szCs w:val="20"/>
        </w:rPr>
        <w:t>Undertake relevant training.</w:t>
      </w:r>
      <w:r w:rsidRPr="006F62AA">
        <w:rPr>
          <w:rFonts w:ascii="Georgia" w:eastAsia="Roboto" w:hAnsi="Georgia" w:cs="Roboto"/>
          <w:color w:val="0F1115"/>
          <w:sz w:val="20"/>
          <w:szCs w:val="20"/>
        </w:rPr>
        <w:br/>
        <w:t>This is a genuine process of self-assessment, not a box-ticking exercise. Reflective practice involves critically analysing completed matters—what went well, what could be improved, how ethical dilemmas were resolved. This habit fosters continuous improvement and ethical vigilance, guarding against complacency.</w:t>
      </w:r>
    </w:p>
    <w:p w14:paraId="0000013C" w14:textId="51AB96EE" w:rsidR="00543669" w:rsidRPr="008B6AAF" w:rsidRDefault="006F62AA" w:rsidP="008B6AAF">
      <w:pPr>
        <w:shd w:val="clear" w:color="auto" w:fill="FFFFFF"/>
        <w:spacing w:before="240" w:line="240" w:lineRule="auto"/>
        <w:rPr>
          <w:rFonts w:ascii="Georgia" w:eastAsia="Roboto" w:hAnsi="Georgia" w:cs="Roboto"/>
          <w:color w:val="0F1115"/>
          <w:sz w:val="20"/>
          <w:szCs w:val="20"/>
        </w:rPr>
      </w:pPr>
      <w:r w:rsidRPr="006F62AA">
        <w:rPr>
          <w:rFonts w:ascii="Georgia" w:eastAsia="Roboto" w:hAnsi="Georgia" w:cs="Roboto"/>
          <w:b/>
          <w:color w:val="0F1115"/>
          <w:sz w:val="20"/>
          <w:szCs w:val="20"/>
        </w:rPr>
        <w:t>7. CONCLUSION</w:t>
      </w:r>
      <w:r w:rsidR="00DA4360" w:rsidRPr="008B6AAF">
        <w:rPr>
          <w:rFonts w:ascii="Georgia" w:eastAsia="Roboto" w:hAnsi="Georgia" w:cs="Roboto"/>
          <w:color w:val="0F1115"/>
          <w:sz w:val="20"/>
          <w:szCs w:val="20"/>
        </w:rPr>
        <w:br/>
        <w:t>The SRA’s disciplinary framework, supported by the independent SDT, is vital for safeguarding the profession’s integrity and protecting the public. It enforces standards through proportionate sanctions, with the most serious breaches, particularly dishonesty, leading to strike-off. For solicitors, understanding this system is a professional necessity. Studying past cases provides critical insight, while a commitment to reflective practice and continuing competence is the most effective way to prevent misconduct, thereby protecting clients, the public, and the honour of the profession itself.</w:t>
      </w:r>
    </w:p>
    <w:p w14:paraId="0000013D" w14:textId="77777777" w:rsidR="00543669" w:rsidRPr="008B6AAF" w:rsidRDefault="00543669" w:rsidP="008B6AAF">
      <w:pPr>
        <w:shd w:val="clear" w:color="auto" w:fill="FFFFFF"/>
        <w:spacing w:before="240" w:line="240" w:lineRule="auto"/>
        <w:rPr>
          <w:rFonts w:ascii="Georgia" w:eastAsia="Roboto" w:hAnsi="Georgia" w:cs="Roboto"/>
          <w:color w:val="0F1115"/>
          <w:sz w:val="20"/>
          <w:szCs w:val="20"/>
        </w:rPr>
      </w:pPr>
    </w:p>
    <w:p w14:paraId="0000013E" w14:textId="77777777" w:rsidR="00543669" w:rsidRPr="008B6AAF" w:rsidRDefault="00DA4360" w:rsidP="008B6AAF">
      <w:pPr>
        <w:shd w:val="clear" w:color="auto" w:fill="FFFFFF"/>
        <w:spacing w:before="240" w:line="240" w:lineRule="auto"/>
        <w:rPr>
          <w:rFonts w:ascii="Georgia" w:eastAsia="Roboto" w:hAnsi="Georgia" w:cs="Roboto"/>
          <w:color w:val="0F1115"/>
          <w:sz w:val="20"/>
          <w:szCs w:val="20"/>
        </w:rPr>
      </w:pPr>
      <w:r w:rsidRPr="008B6AAF">
        <w:rPr>
          <w:rFonts w:ascii="Georgia" w:eastAsia="Roboto" w:hAnsi="Georgia" w:cs="Roboto"/>
          <w:color w:val="0F1115"/>
          <w:sz w:val="20"/>
          <w:szCs w:val="20"/>
        </w:rPr>
        <w:t xml:space="preserve"> </w:t>
      </w:r>
    </w:p>
    <w:sectPr w:rsidR="00543669" w:rsidRPr="008B6AAF">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050F14" w14:textId="77777777" w:rsidR="008E2507" w:rsidRDefault="008E2507" w:rsidP="008B6AAF">
      <w:pPr>
        <w:spacing w:line="240" w:lineRule="auto"/>
      </w:pPr>
      <w:r>
        <w:separator/>
      </w:r>
    </w:p>
  </w:endnote>
  <w:endnote w:type="continuationSeparator" w:id="0">
    <w:p w14:paraId="794B6E0A" w14:textId="77777777" w:rsidR="008E2507" w:rsidRDefault="008E2507" w:rsidP="008B6A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embedRegular r:id="rId1" w:fontKey="{8C70BD8F-97B6-44E2-AEE6-7E10DAED8C88}"/>
    <w:embedBold r:id="rId2" w:fontKey="{CA9711A8-618B-41D6-BEA8-B1C5C693362A}"/>
    <w:embedItalic r:id="rId3" w:fontKey="{8486655A-5129-4101-AF96-CB5EB2FD88FC}"/>
    <w:embedBoldItalic r:id="rId4" w:fontKey="{AD814AF8-C244-4EF8-B91B-085C0E1F569D}"/>
  </w:font>
  <w:font w:name="Roboto">
    <w:charset w:val="00"/>
    <w:family w:val="auto"/>
    <w:pitch w:val="default"/>
    <w:embedRegular r:id="rId5" w:fontKey="{FDA0E03C-05D6-413A-AE18-7291CC535E05}"/>
    <w:embedBold r:id="rId6" w:fontKey="{FF74FED4-4F3A-4994-A2EE-894BBD47A469}"/>
    <w:embedItalic r:id="rId7" w:fontKey="{3A02C8DF-2C65-433C-99A7-0E4F530FB63F}"/>
    <w:embedBoldItalic r:id="rId8" w:fontKey="{DE81F8A6-CCC5-4C17-AB03-58CC92F7E281}"/>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9" w:fontKey="{643C4220-F5B8-4D6D-98F4-5B3A3482F5A7}"/>
  </w:font>
  <w:font w:name="Cambria">
    <w:panose1 w:val="02040503050406030204"/>
    <w:charset w:val="00"/>
    <w:family w:val="roman"/>
    <w:pitch w:val="variable"/>
    <w:sig w:usb0="E00006FF" w:usb1="420024FF" w:usb2="02000000" w:usb3="00000000" w:csb0="0000019F" w:csb1="00000000"/>
    <w:embedRegular r:id="rId10" w:fontKey="{E063AEBA-6C51-48C5-9516-8B51337FCDD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8"/>
      <w:gridCol w:w="451"/>
    </w:tblGrid>
    <w:tr w:rsidR="00DA4360" w14:paraId="314E9482" w14:textId="77777777" w:rsidTr="00381842">
      <w:trPr>
        <w:jc w:val="right"/>
      </w:trPr>
      <w:tc>
        <w:tcPr>
          <w:tcW w:w="4795" w:type="dxa"/>
          <w:vAlign w:val="center"/>
        </w:tcPr>
        <w:sdt>
          <w:sdtPr>
            <w:rPr>
              <w:caps/>
              <w:color w:val="000000" w:themeColor="text1"/>
            </w:rPr>
            <w:alias w:val="Author"/>
            <w:tag w:val=""/>
            <w:id w:val="1534539408"/>
            <w:placeholder>
              <w:docPart w:val="8D83CBEAF33B42FC99E2C8616DC4EB8A"/>
            </w:placeholder>
            <w:dataBinding w:prefixMappings="xmlns:ns0='http://purl.org/dc/elements/1.1/' xmlns:ns1='http://schemas.openxmlformats.org/package/2006/metadata/core-properties' " w:xpath="/ns1:coreProperties[1]/ns0:creator[1]" w:storeItemID="{6C3C8BC8-F283-45AE-878A-BAB7291924A1}"/>
            <w:text/>
          </w:sdtPr>
          <w:sdtContent>
            <w:p w14:paraId="33C72F5D" w14:textId="60E7385C" w:rsidR="00DA4360" w:rsidRDefault="00DA4360" w:rsidP="00381842">
              <w:pPr>
                <w:pStyle w:val="Header"/>
                <w:jc w:val="right"/>
                <w:rPr>
                  <w:caps/>
                  <w:color w:val="000000" w:themeColor="text1"/>
                </w:rPr>
              </w:pPr>
              <w:r>
                <w:rPr>
                  <w:caps/>
                  <w:color w:val="000000" w:themeColor="text1"/>
                </w:rPr>
                <w:t>law angels</w:t>
              </w:r>
            </w:p>
          </w:sdtContent>
        </w:sdt>
      </w:tc>
      <w:tc>
        <w:tcPr>
          <w:tcW w:w="250" w:type="pct"/>
          <w:shd w:val="clear" w:color="auto" w:fill="E36C0A" w:themeFill="accent6" w:themeFillShade="BF"/>
          <w:vAlign w:val="center"/>
        </w:tcPr>
        <w:p w14:paraId="7B70CBFD" w14:textId="512D2793" w:rsidR="00DA4360" w:rsidRDefault="00DA4360">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4D720C">
            <w:rPr>
              <w:noProof/>
              <w:color w:val="FFFFFF" w:themeColor="background1"/>
            </w:rPr>
            <w:t>19</w:t>
          </w:r>
          <w:r>
            <w:rPr>
              <w:noProof/>
              <w:color w:val="FFFFFF" w:themeColor="background1"/>
            </w:rPr>
            <w:fldChar w:fldCharType="end"/>
          </w:r>
        </w:p>
      </w:tc>
    </w:tr>
  </w:tbl>
  <w:p w14:paraId="089B55EA" w14:textId="77777777" w:rsidR="00DA4360" w:rsidRDefault="00DA4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E3AEB1" w14:textId="77777777" w:rsidR="008E2507" w:rsidRDefault="008E2507" w:rsidP="008B6AAF">
      <w:pPr>
        <w:spacing w:line="240" w:lineRule="auto"/>
      </w:pPr>
      <w:r>
        <w:separator/>
      </w:r>
    </w:p>
  </w:footnote>
  <w:footnote w:type="continuationSeparator" w:id="0">
    <w:p w14:paraId="2CAF44BB" w14:textId="77777777" w:rsidR="008E2507" w:rsidRDefault="008E2507" w:rsidP="008B6A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A88E4" w14:textId="6BE50B3F" w:rsidR="00DA4360" w:rsidRDefault="00DA4360" w:rsidP="008B6AAF">
    <w:pPr>
      <w:pStyle w:val="Header"/>
      <w:tabs>
        <w:tab w:val="clear" w:pos="4680"/>
        <w:tab w:val="clear" w:pos="9360"/>
        <w:tab w:val="left" w:pos="585"/>
        <w:tab w:val="left" w:pos="735"/>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35DAB"/>
    <w:multiLevelType w:val="multilevel"/>
    <w:tmpl w:val="6A780A66"/>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571C51"/>
    <w:multiLevelType w:val="multilevel"/>
    <w:tmpl w:val="270EA12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FA0FF2"/>
    <w:multiLevelType w:val="multilevel"/>
    <w:tmpl w:val="DC7AB70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843817"/>
    <w:multiLevelType w:val="hybridMultilevel"/>
    <w:tmpl w:val="F780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07185"/>
    <w:multiLevelType w:val="multilevel"/>
    <w:tmpl w:val="C99042C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9724B8"/>
    <w:multiLevelType w:val="multilevel"/>
    <w:tmpl w:val="EC2A8EB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2F02B2C"/>
    <w:multiLevelType w:val="multilevel"/>
    <w:tmpl w:val="E66204C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FA1245"/>
    <w:multiLevelType w:val="multilevel"/>
    <w:tmpl w:val="7C507EB0"/>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5A631CC"/>
    <w:multiLevelType w:val="multilevel"/>
    <w:tmpl w:val="4C943A7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380D98"/>
    <w:multiLevelType w:val="multilevel"/>
    <w:tmpl w:val="7542C16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7923CA"/>
    <w:multiLevelType w:val="multilevel"/>
    <w:tmpl w:val="85743A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AD0623"/>
    <w:multiLevelType w:val="hybridMultilevel"/>
    <w:tmpl w:val="1CAEB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066877"/>
    <w:multiLevelType w:val="multilevel"/>
    <w:tmpl w:val="AC305EB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B2D384D"/>
    <w:multiLevelType w:val="hybridMultilevel"/>
    <w:tmpl w:val="4A06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2938E3"/>
    <w:multiLevelType w:val="hybridMultilevel"/>
    <w:tmpl w:val="3F46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26292"/>
    <w:multiLevelType w:val="multilevel"/>
    <w:tmpl w:val="AA3408A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730E65"/>
    <w:multiLevelType w:val="multilevel"/>
    <w:tmpl w:val="6D409320"/>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0CA2F84"/>
    <w:multiLevelType w:val="multilevel"/>
    <w:tmpl w:val="08586E2E"/>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50D210B"/>
    <w:multiLevelType w:val="multilevel"/>
    <w:tmpl w:val="9CFCFF8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543388B"/>
    <w:multiLevelType w:val="multilevel"/>
    <w:tmpl w:val="C87A7FCA"/>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6EB4106"/>
    <w:multiLevelType w:val="multilevel"/>
    <w:tmpl w:val="16B0A1FE"/>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85C0BB3"/>
    <w:multiLevelType w:val="multilevel"/>
    <w:tmpl w:val="6CD24618"/>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8964040"/>
    <w:multiLevelType w:val="hybridMultilevel"/>
    <w:tmpl w:val="C78C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1A5B52"/>
    <w:multiLevelType w:val="multilevel"/>
    <w:tmpl w:val="2B1AE96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FF3785"/>
    <w:multiLevelType w:val="multilevel"/>
    <w:tmpl w:val="3222A88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244FFE"/>
    <w:multiLevelType w:val="multilevel"/>
    <w:tmpl w:val="04EC313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376368"/>
    <w:multiLevelType w:val="multilevel"/>
    <w:tmpl w:val="905A7A5E"/>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A0D49EB"/>
    <w:multiLevelType w:val="hybridMultilevel"/>
    <w:tmpl w:val="0A8AD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D7D76"/>
    <w:multiLevelType w:val="multilevel"/>
    <w:tmpl w:val="F0EC26D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D48330D"/>
    <w:multiLevelType w:val="multilevel"/>
    <w:tmpl w:val="251A986E"/>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0DB44BE"/>
    <w:multiLevelType w:val="multilevel"/>
    <w:tmpl w:val="C6F4F29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46B78C9"/>
    <w:multiLevelType w:val="multilevel"/>
    <w:tmpl w:val="308E3CB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69D2CAB"/>
    <w:multiLevelType w:val="multilevel"/>
    <w:tmpl w:val="D060B30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74C6AEC"/>
    <w:multiLevelType w:val="multilevel"/>
    <w:tmpl w:val="3B9411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9C53FFA"/>
    <w:multiLevelType w:val="multilevel"/>
    <w:tmpl w:val="3E34A59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695BA5"/>
    <w:multiLevelType w:val="multilevel"/>
    <w:tmpl w:val="3FAC0CBE"/>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F3859C8"/>
    <w:multiLevelType w:val="multilevel"/>
    <w:tmpl w:val="00C4C8CC"/>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FDF6570"/>
    <w:multiLevelType w:val="hybridMultilevel"/>
    <w:tmpl w:val="667AE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232532"/>
    <w:multiLevelType w:val="multilevel"/>
    <w:tmpl w:val="CDEC67E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1B857CE"/>
    <w:multiLevelType w:val="multilevel"/>
    <w:tmpl w:val="E5B4BDE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2DA35D9"/>
    <w:multiLevelType w:val="multilevel"/>
    <w:tmpl w:val="182A7978"/>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63D3791"/>
    <w:multiLevelType w:val="multilevel"/>
    <w:tmpl w:val="1D4A02F8"/>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AC621B5"/>
    <w:multiLevelType w:val="multilevel"/>
    <w:tmpl w:val="94AC2506"/>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B8962D5"/>
    <w:multiLevelType w:val="hybridMultilevel"/>
    <w:tmpl w:val="897AB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E11AED"/>
    <w:multiLevelType w:val="multilevel"/>
    <w:tmpl w:val="688068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E372F2C"/>
    <w:multiLevelType w:val="multilevel"/>
    <w:tmpl w:val="1902B890"/>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E3B4D1C"/>
    <w:multiLevelType w:val="multilevel"/>
    <w:tmpl w:val="EC1232C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F27356E"/>
    <w:multiLevelType w:val="hybridMultilevel"/>
    <w:tmpl w:val="01BC0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962858"/>
    <w:multiLevelType w:val="multilevel"/>
    <w:tmpl w:val="064E440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4B83B9A"/>
    <w:multiLevelType w:val="multilevel"/>
    <w:tmpl w:val="F14A2B56"/>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C9605F6"/>
    <w:multiLevelType w:val="multilevel"/>
    <w:tmpl w:val="9C34182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D801896"/>
    <w:multiLevelType w:val="multilevel"/>
    <w:tmpl w:val="E79037C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F72438F"/>
    <w:multiLevelType w:val="multilevel"/>
    <w:tmpl w:val="2EB66B1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9087887"/>
    <w:multiLevelType w:val="multilevel"/>
    <w:tmpl w:val="664E210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9E92409"/>
    <w:multiLevelType w:val="multilevel"/>
    <w:tmpl w:val="64DE1910"/>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B24667F"/>
    <w:multiLevelType w:val="hybridMultilevel"/>
    <w:tmpl w:val="E02E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D17586"/>
    <w:multiLevelType w:val="multilevel"/>
    <w:tmpl w:val="F05EFFF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4"/>
  </w:num>
  <w:num w:numId="2">
    <w:abstractNumId w:val="16"/>
  </w:num>
  <w:num w:numId="3">
    <w:abstractNumId w:val="39"/>
  </w:num>
  <w:num w:numId="4">
    <w:abstractNumId w:val="34"/>
  </w:num>
  <w:num w:numId="5">
    <w:abstractNumId w:val="42"/>
  </w:num>
  <w:num w:numId="6">
    <w:abstractNumId w:val="4"/>
  </w:num>
  <w:num w:numId="7">
    <w:abstractNumId w:val="40"/>
  </w:num>
  <w:num w:numId="8">
    <w:abstractNumId w:val="36"/>
  </w:num>
  <w:num w:numId="9">
    <w:abstractNumId w:val="10"/>
  </w:num>
  <w:num w:numId="10">
    <w:abstractNumId w:val="12"/>
  </w:num>
  <w:num w:numId="11">
    <w:abstractNumId w:val="17"/>
  </w:num>
  <w:num w:numId="12">
    <w:abstractNumId w:val="32"/>
  </w:num>
  <w:num w:numId="13">
    <w:abstractNumId w:val="18"/>
  </w:num>
  <w:num w:numId="14">
    <w:abstractNumId w:val="15"/>
  </w:num>
  <w:num w:numId="15">
    <w:abstractNumId w:val="46"/>
  </w:num>
  <w:num w:numId="16">
    <w:abstractNumId w:val="20"/>
  </w:num>
  <w:num w:numId="17">
    <w:abstractNumId w:val="56"/>
  </w:num>
  <w:num w:numId="18">
    <w:abstractNumId w:val="48"/>
  </w:num>
  <w:num w:numId="19">
    <w:abstractNumId w:val="50"/>
  </w:num>
  <w:num w:numId="20">
    <w:abstractNumId w:val="53"/>
  </w:num>
  <w:num w:numId="21">
    <w:abstractNumId w:val="52"/>
  </w:num>
  <w:num w:numId="22">
    <w:abstractNumId w:val="5"/>
  </w:num>
  <w:num w:numId="23">
    <w:abstractNumId w:val="0"/>
  </w:num>
  <w:num w:numId="24">
    <w:abstractNumId w:val="21"/>
  </w:num>
  <w:num w:numId="25">
    <w:abstractNumId w:val="25"/>
  </w:num>
  <w:num w:numId="26">
    <w:abstractNumId w:val="29"/>
  </w:num>
  <w:num w:numId="27">
    <w:abstractNumId w:val="1"/>
  </w:num>
  <w:num w:numId="28">
    <w:abstractNumId w:val="51"/>
  </w:num>
  <w:num w:numId="29">
    <w:abstractNumId w:val="45"/>
  </w:num>
  <w:num w:numId="30">
    <w:abstractNumId w:val="41"/>
  </w:num>
  <w:num w:numId="31">
    <w:abstractNumId w:val="19"/>
  </w:num>
  <w:num w:numId="32">
    <w:abstractNumId w:val="30"/>
  </w:num>
  <w:num w:numId="33">
    <w:abstractNumId w:val="2"/>
  </w:num>
  <w:num w:numId="34">
    <w:abstractNumId w:val="44"/>
  </w:num>
  <w:num w:numId="35">
    <w:abstractNumId w:val="31"/>
  </w:num>
  <w:num w:numId="36">
    <w:abstractNumId w:val="49"/>
  </w:num>
  <w:num w:numId="37">
    <w:abstractNumId w:val="35"/>
  </w:num>
  <w:num w:numId="38">
    <w:abstractNumId w:val="38"/>
  </w:num>
  <w:num w:numId="39">
    <w:abstractNumId w:val="6"/>
  </w:num>
  <w:num w:numId="40">
    <w:abstractNumId w:val="23"/>
  </w:num>
  <w:num w:numId="41">
    <w:abstractNumId w:val="28"/>
  </w:num>
  <w:num w:numId="42">
    <w:abstractNumId w:val="8"/>
  </w:num>
  <w:num w:numId="43">
    <w:abstractNumId w:val="7"/>
  </w:num>
  <w:num w:numId="44">
    <w:abstractNumId w:val="26"/>
  </w:num>
  <w:num w:numId="45">
    <w:abstractNumId w:val="33"/>
  </w:num>
  <w:num w:numId="46">
    <w:abstractNumId w:val="9"/>
  </w:num>
  <w:num w:numId="47">
    <w:abstractNumId w:val="24"/>
  </w:num>
  <w:num w:numId="48">
    <w:abstractNumId w:val="37"/>
  </w:num>
  <w:num w:numId="49">
    <w:abstractNumId w:val="3"/>
  </w:num>
  <w:num w:numId="50">
    <w:abstractNumId w:val="13"/>
  </w:num>
  <w:num w:numId="51">
    <w:abstractNumId w:val="14"/>
  </w:num>
  <w:num w:numId="52">
    <w:abstractNumId w:val="47"/>
  </w:num>
  <w:num w:numId="53">
    <w:abstractNumId w:val="55"/>
  </w:num>
  <w:num w:numId="54">
    <w:abstractNumId w:val="27"/>
  </w:num>
  <w:num w:numId="55">
    <w:abstractNumId w:val="11"/>
  </w:num>
  <w:num w:numId="56">
    <w:abstractNumId w:val="22"/>
  </w:num>
  <w:num w:numId="57">
    <w:abstractNumId w:val="4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669"/>
    <w:rsid w:val="0006134A"/>
    <w:rsid w:val="000E0204"/>
    <w:rsid w:val="00381842"/>
    <w:rsid w:val="00434564"/>
    <w:rsid w:val="004D720C"/>
    <w:rsid w:val="00543669"/>
    <w:rsid w:val="006A4968"/>
    <w:rsid w:val="006F62AA"/>
    <w:rsid w:val="008B6AAF"/>
    <w:rsid w:val="008E2507"/>
    <w:rsid w:val="009D2659"/>
    <w:rsid w:val="00C66AD9"/>
    <w:rsid w:val="00DA4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266D"/>
  <w15:docId w15:val="{BFB3E9BE-4EDF-45EE-8146-003EC2A2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8B6AAF"/>
    <w:pPr>
      <w:ind w:left="720"/>
      <w:contextualSpacing/>
    </w:pPr>
  </w:style>
  <w:style w:type="paragraph" w:styleId="Header">
    <w:name w:val="header"/>
    <w:basedOn w:val="Normal"/>
    <w:link w:val="HeaderChar"/>
    <w:uiPriority w:val="99"/>
    <w:unhideWhenUsed/>
    <w:rsid w:val="008B6AAF"/>
    <w:pPr>
      <w:tabs>
        <w:tab w:val="center" w:pos="4680"/>
        <w:tab w:val="right" w:pos="9360"/>
      </w:tabs>
      <w:spacing w:line="240" w:lineRule="auto"/>
    </w:pPr>
  </w:style>
  <w:style w:type="character" w:customStyle="1" w:styleId="HeaderChar">
    <w:name w:val="Header Char"/>
    <w:basedOn w:val="DefaultParagraphFont"/>
    <w:link w:val="Header"/>
    <w:uiPriority w:val="99"/>
    <w:rsid w:val="008B6AAF"/>
  </w:style>
  <w:style w:type="paragraph" w:styleId="Footer">
    <w:name w:val="footer"/>
    <w:basedOn w:val="Normal"/>
    <w:link w:val="FooterChar"/>
    <w:uiPriority w:val="99"/>
    <w:unhideWhenUsed/>
    <w:rsid w:val="008B6AAF"/>
    <w:pPr>
      <w:tabs>
        <w:tab w:val="center" w:pos="4680"/>
        <w:tab w:val="right" w:pos="9360"/>
      </w:tabs>
      <w:spacing w:line="240" w:lineRule="auto"/>
    </w:pPr>
  </w:style>
  <w:style w:type="character" w:customStyle="1" w:styleId="FooterChar">
    <w:name w:val="Footer Char"/>
    <w:basedOn w:val="DefaultParagraphFont"/>
    <w:link w:val="Footer"/>
    <w:uiPriority w:val="99"/>
    <w:rsid w:val="008B6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D83CBEAF33B42FC99E2C8616DC4EB8A"/>
        <w:category>
          <w:name w:val="General"/>
          <w:gallery w:val="placeholder"/>
        </w:category>
        <w:types>
          <w:type w:val="bbPlcHdr"/>
        </w:types>
        <w:behaviors>
          <w:behavior w:val="content"/>
        </w:behaviors>
        <w:guid w:val="{34E32FDF-94B9-451C-975E-DEEA8AAC9DBD}"/>
      </w:docPartPr>
      <w:docPartBody>
        <w:p w:rsidR="00AF3D3C" w:rsidRDefault="00AF3D3C" w:rsidP="00AF3D3C">
          <w:pPr>
            <w:pStyle w:val="8D83CBEAF33B42FC99E2C8616DC4EB8A"/>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Roboto">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D3C"/>
    <w:rsid w:val="00AF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83CBEAF33B42FC99E2C8616DC4EB8A">
    <w:name w:val="8D83CBEAF33B42FC99E2C8616DC4EB8A"/>
    <w:rsid w:val="00AF3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7E1B8-F1BE-4D71-A087-C74A0101D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8123</Words>
  <Characters>46306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 angels</dc:creator>
  <cp:lastModifiedBy>tifevelvet@gmail.com</cp:lastModifiedBy>
  <cp:revision>2</cp:revision>
  <cp:lastPrinted>2025-12-23T11:18:00Z</cp:lastPrinted>
  <dcterms:created xsi:type="dcterms:W3CDTF">2025-12-23T11:22:00Z</dcterms:created>
  <dcterms:modified xsi:type="dcterms:W3CDTF">2025-12-23T11:22:00Z</dcterms:modified>
</cp:coreProperties>
</file>