
<file path=[Content_Types].xml><?xml version="1.0" encoding="utf-8"?>
<Types xmlns="http://schemas.openxmlformats.org/package/2006/content-types">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66028" w:rsidRPr="00134CA9" w:rsidRDefault="00166028" w:rsidP="00344D63">
      <w:pPr>
        <w:spacing w:line="240" w:lineRule="auto"/>
        <w:rPr>
          <w:rFonts w:ascii="Georgia" w:eastAsia="Times New Roman" w:hAnsi="Georgia" w:cs="Times New Roman"/>
          <w:sz w:val="20"/>
          <w:szCs w:val="20"/>
        </w:rPr>
      </w:pPr>
    </w:p>
    <w:p w:rsidR="00166028" w:rsidRPr="00134CA9" w:rsidRDefault="00166028" w:rsidP="00344D63">
      <w:pPr>
        <w:spacing w:line="240" w:lineRule="auto"/>
        <w:rPr>
          <w:rFonts w:ascii="Georgia" w:eastAsia="Times New Roman" w:hAnsi="Georgia" w:cs="Times New Roman"/>
          <w:sz w:val="20"/>
          <w:szCs w:val="20"/>
        </w:rPr>
      </w:pPr>
    </w:p>
    <w:p w:rsidR="00344D63" w:rsidRPr="00134CA9" w:rsidRDefault="00344D63" w:rsidP="00344D63">
      <w:pPr>
        <w:pStyle w:val="Heading1"/>
        <w:keepNext w:val="0"/>
        <w:keepLines w:val="0"/>
        <w:shd w:val="clear" w:color="auto" w:fill="FFFFFF"/>
        <w:spacing w:before="0" w:after="240" w:line="240" w:lineRule="auto"/>
        <w:jc w:val="center"/>
        <w:rPr>
          <w:rFonts w:ascii="Georgia" w:eastAsia="Times New Roman" w:hAnsi="Georgia" w:cs="Times New Roman"/>
          <w:b/>
          <w:bCs/>
          <w:sz w:val="28"/>
          <w:szCs w:val="28"/>
        </w:rPr>
      </w:pPr>
      <w:bookmarkStart w:id="0" w:name="_9jzid1p1iyjb" w:colFirst="0" w:colLast="0"/>
      <w:bookmarkEnd w:id="0"/>
      <w:r w:rsidRPr="00134CA9">
        <w:rPr>
          <w:rFonts w:ascii="Georgia" w:eastAsia="Times New Roman" w:hAnsi="Georgia" w:cs="Times New Roman"/>
          <w:b/>
          <w:bCs/>
          <w:sz w:val="28"/>
          <w:szCs w:val="28"/>
        </w:rPr>
        <w:t>CHAPTER 1</w:t>
      </w:r>
    </w:p>
    <w:p w:rsidR="00166028" w:rsidRPr="00134CA9" w:rsidRDefault="00344D63" w:rsidP="00344D63">
      <w:pPr>
        <w:pStyle w:val="Heading1"/>
        <w:keepNext w:val="0"/>
        <w:keepLines w:val="0"/>
        <w:shd w:val="clear" w:color="auto" w:fill="FFFFFF"/>
        <w:spacing w:before="0" w:after="240" w:line="240" w:lineRule="auto"/>
        <w:jc w:val="center"/>
        <w:rPr>
          <w:rFonts w:ascii="Georgia" w:eastAsia="Times New Roman" w:hAnsi="Georgia" w:cs="Times New Roman"/>
          <w:b/>
          <w:bCs/>
          <w:sz w:val="28"/>
          <w:szCs w:val="28"/>
        </w:rPr>
      </w:pPr>
      <w:r w:rsidRPr="00134CA9">
        <w:rPr>
          <w:rFonts w:ascii="Georgia" w:eastAsia="Times New Roman" w:hAnsi="Georgia" w:cs="Times New Roman"/>
          <w:b/>
          <w:bCs/>
          <w:sz w:val="28"/>
          <w:szCs w:val="28"/>
        </w:rPr>
        <w:t>THE FOUNDATIONS OF TRUSTS AND EQUITY</w:t>
      </w:r>
    </w:p>
    <w:p w:rsidR="00166028" w:rsidRPr="00537537" w:rsidRDefault="00344D63" w:rsidP="00537537">
      <w:pPr>
        <w:pStyle w:val="Heading1"/>
        <w:keepNext w:val="0"/>
        <w:keepLines w:val="0"/>
        <w:shd w:val="clear" w:color="auto" w:fill="FFFFFF"/>
        <w:spacing w:before="0" w:after="0" w:line="240" w:lineRule="auto"/>
        <w:rPr>
          <w:rFonts w:ascii="Georgia" w:eastAsia="Times New Roman" w:hAnsi="Georgia" w:cs="Times New Roman"/>
          <w:b/>
          <w:bCs/>
          <w:sz w:val="20"/>
          <w:szCs w:val="20"/>
        </w:rPr>
      </w:pPr>
      <w:bookmarkStart w:id="1" w:name="_2wz114id0x7m" w:colFirst="0" w:colLast="0"/>
      <w:bookmarkEnd w:id="1"/>
      <w:r w:rsidRPr="00537537">
        <w:rPr>
          <w:rFonts w:ascii="Georgia" w:eastAsia="Times New Roman" w:hAnsi="Georgia" w:cs="Times New Roman"/>
          <w:b/>
          <w:bCs/>
          <w:sz w:val="20"/>
          <w:szCs w:val="20"/>
        </w:rPr>
        <w:t>1. THE HISTORICAL CONTEXT: COMMON LAW VS. EQUITY</w:t>
      </w:r>
    </w:p>
    <w:p w:rsidR="00166028" w:rsidRPr="00134CA9" w:rsidRDefault="00344D63" w:rsidP="00344D63">
      <w:pPr>
        <w:numPr>
          <w:ilvl w:val="0"/>
          <w:numId w:val="74"/>
        </w:numPr>
        <w:shd w:val="clear" w:color="auto" w:fill="FFFFFF"/>
        <w:spacing w:before="120" w:line="240" w:lineRule="auto"/>
        <w:rPr>
          <w:rFonts w:ascii="Georgia" w:eastAsia="Times New Roman" w:hAnsi="Georgia" w:cs="Times New Roman"/>
          <w:sz w:val="20"/>
          <w:szCs w:val="20"/>
        </w:rPr>
      </w:pPr>
      <w:r w:rsidRPr="00134CA9">
        <w:rPr>
          <w:rFonts w:ascii="Georgia" w:eastAsia="Times New Roman" w:hAnsi="Georgia" w:cs="Times New Roman"/>
          <w:b/>
          <w:sz w:val="20"/>
          <w:szCs w:val="20"/>
        </w:rPr>
        <w:t>Common Law:</w:t>
      </w:r>
      <w:r w:rsidRPr="00134CA9">
        <w:rPr>
          <w:rFonts w:ascii="Georgia" w:eastAsia="Times New Roman" w:hAnsi="Georgia" w:cs="Times New Roman"/>
          <w:sz w:val="20"/>
          <w:szCs w:val="20"/>
        </w:rPr>
        <w:t xml:space="preserve"> Rigid system based on writs and precedent; primary remedy was damages.</w:t>
      </w:r>
    </w:p>
    <w:p w:rsidR="00166028" w:rsidRPr="00134CA9" w:rsidRDefault="00344D63" w:rsidP="00344D63">
      <w:pPr>
        <w:numPr>
          <w:ilvl w:val="0"/>
          <w:numId w:val="74"/>
        </w:numPr>
        <w:shd w:val="clear" w:color="auto" w:fill="FFFFFF"/>
        <w:spacing w:line="240" w:lineRule="auto"/>
        <w:rPr>
          <w:rFonts w:ascii="Georgia" w:eastAsia="Times New Roman" w:hAnsi="Georgia" w:cs="Times New Roman"/>
          <w:sz w:val="20"/>
          <w:szCs w:val="20"/>
        </w:rPr>
      </w:pPr>
      <w:r w:rsidRPr="00134CA9">
        <w:rPr>
          <w:rFonts w:ascii="Georgia" w:eastAsia="Times New Roman" w:hAnsi="Georgia" w:cs="Times New Roman"/>
          <w:b/>
          <w:sz w:val="20"/>
          <w:szCs w:val="20"/>
        </w:rPr>
        <w:t>Equity</w:t>
      </w:r>
      <w:r w:rsidRPr="00134CA9">
        <w:rPr>
          <w:rFonts w:ascii="Georgia" w:eastAsia="Times New Roman" w:hAnsi="Georgia" w:cs="Times New Roman"/>
          <w:sz w:val="20"/>
          <w:szCs w:val="20"/>
        </w:rPr>
        <w:t>: Developed in the Court of Chancery to provide remedies based on conscience and fairness where common law was inadequate.</w:t>
      </w:r>
    </w:p>
    <w:p w:rsidR="00537537" w:rsidRDefault="00344D63" w:rsidP="00537537">
      <w:pPr>
        <w:numPr>
          <w:ilvl w:val="0"/>
          <w:numId w:val="74"/>
        </w:numPr>
        <w:shd w:val="clear" w:color="auto" w:fill="FFFFFF"/>
        <w:spacing w:after="240" w:line="240" w:lineRule="auto"/>
        <w:rPr>
          <w:rFonts w:ascii="Georgia" w:eastAsia="Times New Roman" w:hAnsi="Georgia" w:cs="Times New Roman"/>
          <w:sz w:val="20"/>
          <w:szCs w:val="20"/>
        </w:rPr>
      </w:pPr>
      <w:r w:rsidRPr="00134CA9">
        <w:rPr>
          <w:rFonts w:ascii="Georgia" w:eastAsia="Times New Roman" w:hAnsi="Georgia" w:cs="Times New Roman"/>
          <w:b/>
          <w:sz w:val="20"/>
          <w:szCs w:val="20"/>
        </w:rPr>
        <w:t>Judicature Acts 1873-75</w:t>
      </w:r>
      <w:r w:rsidRPr="00134CA9">
        <w:rPr>
          <w:rFonts w:ascii="Georgia" w:eastAsia="Times New Roman" w:hAnsi="Georgia" w:cs="Times New Roman"/>
          <w:sz w:val="20"/>
          <w:szCs w:val="20"/>
        </w:rPr>
        <w:t>: Merged the courts but preserved distinct principles. Where common law and equity conflict, equity prevails.</w:t>
      </w:r>
      <w:bookmarkStart w:id="2" w:name="_a8drxtght6u5" w:colFirst="0" w:colLast="0"/>
      <w:bookmarkEnd w:id="2"/>
    </w:p>
    <w:p w:rsidR="00166028" w:rsidRPr="00537537" w:rsidRDefault="00344D63" w:rsidP="00537537">
      <w:pPr>
        <w:shd w:val="clear" w:color="auto" w:fill="FFFFFF"/>
        <w:spacing w:line="240" w:lineRule="auto"/>
        <w:rPr>
          <w:rFonts w:ascii="Georgia" w:eastAsia="Times New Roman" w:hAnsi="Georgia" w:cs="Times New Roman"/>
          <w:sz w:val="20"/>
          <w:szCs w:val="20"/>
        </w:rPr>
      </w:pPr>
      <w:r w:rsidRPr="00537537">
        <w:rPr>
          <w:rFonts w:ascii="Georgia" w:eastAsia="Times New Roman" w:hAnsi="Georgia" w:cs="Times New Roman"/>
          <w:b/>
          <w:bCs/>
          <w:sz w:val="20"/>
          <w:szCs w:val="20"/>
        </w:rPr>
        <w:t>2. MAXIMS OF EQUITY RELEVANT TO TRUSTS</w:t>
      </w:r>
    </w:p>
    <w:p w:rsidR="00166028" w:rsidRPr="00134CA9" w:rsidRDefault="00344D63" w:rsidP="00537537">
      <w:pPr>
        <w:shd w:val="clear" w:color="auto" w:fill="FFFFFF"/>
        <w:spacing w:after="240" w:line="240" w:lineRule="auto"/>
        <w:rPr>
          <w:rFonts w:ascii="Georgia" w:eastAsia="Times New Roman" w:hAnsi="Georgia" w:cs="Times New Roman"/>
          <w:sz w:val="20"/>
          <w:szCs w:val="20"/>
        </w:rPr>
      </w:pPr>
      <w:r w:rsidRPr="00134CA9">
        <w:rPr>
          <w:rFonts w:ascii="Georgia" w:eastAsia="Times New Roman" w:hAnsi="Georgia" w:cs="Times New Roman"/>
          <w:sz w:val="20"/>
          <w:szCs w:val="20"/>
        </w:rPr>
        <w:t>These guiding principles underpin the court's discretionary application of equitable doctrines:</w:t>
      </w:r>
    </w:p>
    <w:p w:rsidR="00166028" w:rsidRPr="00134CA9" w:rsidRDefault="00344D63" w:rsidP="00344D63">
      <w:pPr>
        <w:numPr>
          <w:ilvl w:val="0"/>
          <w:numId w:val="30"/>
        </w:numPr>
        <w:shd w:val="clear" w:color="auto" w:fill="FFFFFF"/>
        <w:spacing w:before="240" w:line="240" w:lineRule="auto"/>
        <w:rPr>
          <w:rFonts w:ascii="Georgia" w:eastAsia="Times New Roman" w:hAnsi="Georgia" w:cs="Times New Roman"/>
          <w:sz w:val="20"/>
          <w:szCs w:val="20"/>
        </w:rPr>
      </w:pPr>
      <w:r w:rsidRPr="00134CA9">
        <w:rPr>
          <w:rFonts w:ascii="Georgia" w:eastAsia="Times New Roman" w:hAnsi="Georgia" w:cs="Times New Roman"/>
          <w:b/>
          <w:sz w:val="20"/>
          <w:szCs w:val="20"/>
        </w:rPr>
        <w:t>Equity will not suffer a wrong to be without a remedy</w:t>
      </w:r>
      <w:r w:rsidRPr="00134CA9">
        <w:rPr>
          <w:rFonts w:ascii="Georgia" w:eastAsia="Times New Roman" w:hAnsi="Georgia" w:cs="Times New Roman"/>
          <w:sz w:val="20"/>
          <w:szCs w:val="20"/>
        </w:rPr>
        <w:t>: The foundational maxim justifying equity's intervention where common law was inadequate.</w:t>
      </w:r>
    </w:p>
    <w:p w:rsidR="00166028" w:rsidRPr="00134CA9" w:rsidRDefault="00344D63" w:rsidP="00344D63">
      <w:pPr>
        <w:numPr>
          <w:ilvl w:val="0"/>
          <w:numId w:val="30"/>
        </w:numPr>
        <w:shd w:val="clear" w:color="auto" w:fill="FFFFFF"/>
        <w:spacing w:line="240" w:lineRule="auto"/>
        <w:rPr>
          <w:rFonts w:ascii="Georgia" w:eastAsia="Times New Roman" w:hAnsi="Georgia" w:cs="Times New Roman"/>
          <w:sz w:val="20"/>
          <w:szCs w:val="20"/>
        </w:rPr>
      </w:pPr>
      <w:r w:rsidRPr="00134CA9">
        <w:rPr>
          <w:rFonts w:ascii="Georgia" w:eastAsia="Times New Roman" w:hAnsi="Georgia" w:cs="Times New Roman"/>
          <w:b/>
          <w:sz w:val="20"/>
          <w:szCs w:val="20"/>
        </w:rPr>
        <w:t>Equity acts in personam</w:t>
      </w:r>
      <w:r w:rsidRPr="00134CA9">
        <w:rPr>
          <w:rFonts w:ascii="Georgia" w:eastAsia="Times New Roman" w:hAnsi="Georgia" w:cs="Times New Roman"/>
          <w:sz w:val="20"/>
          <w:szCs w:val="20"/>
        </w:rPr>
        <w:t>: Equity operates against the person/conscience of the defendant (e.g., a trustee), not merely against property.</w:t>
      </w:r>
    </w:p>
    <w:p w:rsidR="00166028" w:rsidRPr="00134CA9" w:rsidRDefault="00344D63" w:rsidP="00344D63">
      <w:pPr>
        <w:numPr>
          <w:ilvl w:val="0"/>
          <w:numId w:val="30"/>
        </w:numPr>
        <w:shd w:val="clear" w:color="auto" w:fill="FFFFFF"/>
        <w:spacing w:line="240" w:lineRule="auto"/>
        <w:rPr>
          <w:rFonts w:ascii="Georgia" w:eastAsia="Times New Roman" w:hAnsi="Georgia" w:cs="Times New Roman"/>
          <w:sz w:val="20"/>
          <w:szCs w:val="20"/>
        </w:rPr>
      </w:pPr>
      <w:r w:rsidRPr="00134CA9">
        <w:rPr>
          <w:rFonts w:ascii="Georgia" w:eastAsia="Times New Roman" w:hAnsi="Georgia" w:cs="Times New Roman"/>
          <w:b/>
          <w:sz w:val="20"/>
          <w:szCs w:val="20"/>
        </w:rPr>
        <w:t>He who comes to equity must come with clean hands</w:t>
      </w:r>
      <w:r w:rsidRPr="00134CA9">
        <w:rPr>
          <w:rFonts w:ascii="Georgia" w:eastAsia="Times New Roman" w:hAnsi="Georgia" w:cs="Times New Roman"/>
          <w:sz w:val="20"/>
          <w:szCs w:val="20"/>
        </w:rPr>
        <w:t>: A claimant who has acted unfairly or in bad faith in relation to the matter will be denied an equitable remedy.</w:t>
      </w:r>
    </w:p>
    <w:p w:rsidR="00166028" w:rsidRPr="00134CA9" w:rsidRDefault="00344D63" w:rsidP="00344D63">
      <w:pPr>
        <w:numPr>
          <w:ilvl w:val="0"/>
          <w:numId w:val="30"/>
        </w:numPr>
        <w:shd w:val="clear" w:color="auto" w:fill="FFFFFF"/>
        <w:spacing w:line="240" w:lineRule="auto"/>
        <w:rPr>
          <w:rFonts w:ascii="Georgia" w:eastAsia="Times New Roman" w:hAnsi="Georgia" w:cs="Times New Roman"/>
          <w:sz w:val="20"/>
          <w:szCs w:val="20"/>
        </w:rPr>
      </w:pPr>
      <w:r w:rsidRPr="00134CA9">
        <w:rPr>
          <w:rFonts w:ascii="Georgia" w:eastAsia="Times New Roman" w:hAnsi="Georgia" w:cs="Times New Roman"/>
          <w:b/>
          <w:sz w:val="20"/>
          <w:szCs w:val="20"/>
        </w:rPr>
        <w:t>Delay defeats equities (Doctrine of Laches):</w:t>
      </w:r>
      <w:r w:rsidRPr="00134CA9">
        <w:rPr>
          <w:rFonts w:ascii="Georgia" w:eastAsia="Times New Roman" w:hAnsi="Georgia" w:cs="Times New Roman"/>
          <w:sz w:val="20"/>
          <w:szCs w:val="20"/>
        </w:rPr>
        <w:t xml:space="preserve"> A beneficiary who unreasonably delays in enforcing their rights may be barred from relief.</w:t>
      </w:r>
    </w:p>
    <w:p w:rsidR="00166028" w:rsidRPr="00134CA9" w:rsidRDefault="00344D63" w:rsidP="00344D63">
      <w:pPr>
        <w:numPr>
          <w:ilvl w:val="0"/>
          <w:numId w:val="30"/>
        </w:numPr>
        <w:shd w:val="clear" w:color="auto" w:fill="FFFFFF"/>
        <w:spacing w:line="240" w:lineRule="auto"/>
        <w:rPr>
          <w:rFonts w:ascii="Georgia" w:eastAsia="Times New Roman" w:hAnsi="Georgia" w:cs="Times New Roman"/>
          <w:sz w:val="20"/>
          <w:szCs w:val="20"/>
        </w:rPr>
      </w:pPr>
      <w:r w:rsidRPr="00134CA9">
        <w:rPr>
          <w:rFonts w:ascii="Georgia" w:eastAsia="Times New Roman" w:hAnsi="Georgia" w:cs="Times New Roman"/>
          <w:b/>
          <w:sz w:val="20"/>
          <w:szCs w:val="20"/>
        </w:rPr>
        <w:t>Equity looks to the intent rather than the form</w:t>
      </w:r>
      <w:r w:rsidRPr="00134CA9">
        <w:rPr>
          <w:rFonts w:ascii="Georgia" w:eastAsia="Times New Roman" w:hAnsi="Georgia" w:cs="Times New Roman"/>
          <w:sz w:val="20"/>
          <w:szCs w:val="20"/>
        </w:rPr>
        <w:t>: Substance overrides technicalities. Courts will find a trust if the substance of the settlor's intention is clear, even if the word "trust" is not used.</w:t>
      </w:r>
    </w:p>
    <w:p w:rsidR="00537537" w:rsidRDefault="00344D63" w:rsidP="00537537">
      <w:pPr>
        <w:numPr>
          <w:ilvl w:val="0"/>
          <w:numId w:val="30"/>
        </w:numPr>
        <w:shd w:val="clear" w:color="auto" w:fill="FFFFFF"/>
        <w:spacing w:after="240" w:line="240" w:lineRule="auto"/>
        <w:rPr>
          <w:rFonts w:ascii="Georgia" w:eastAsia="Times New Roman" w:hAnsi="Georgia" w:cs="Times New Roman"/>
          <w:sz w:val="20"/>
          <w:szCs w:val="20"/>
        </w:rPr>
      </w:pPr>
      <w:r w:rsidRPr="00134CA9">
        <w:rPr>
          <w:rFonts w:ascii="Georgia" w:eastAsia="Times New Roman" w:hAnsi="Georgia" w:cs="Times New Roman"/>
          <w:b/>
          <w:sz w:val="20"/>
          <w:szCs w:val="20"/>
        </w:rPr>
        <w:t>Equity regards as done that which ought to be done</w:t>
      </w:r>
      <w:r w:rsidRPr="00134CA9">
        <w:rPr>
          <w:rFonts w:ascii="Georgia" w:eastAsia="Times New Roman" w:hAnsi="Georgia" w:cs="Times New Roman"/>
          <w:sz w:val="20"/>
          <w:szCs w:val="20"/>
        </w:rPr>
        <w:t>: If there is a binding obligation to perform an act (e.g., transfer property), equity may treat it as already done for certain purposes.</w:t>
      </w:r>
      <w:bookmarkStart w:id="3" w:name="_g0xevybyzp48" w:colFirst="0" w:colLast="0"/>
      <w:bookmarkEnd w:id="3"/>
    </w:p>
    <w:p w:rsidR="00537537" w:rsidRDefault="00344D63" w:rsidP="00537537">
      <w:pPr>
        <w:shd w:val="clear" w:color="auto" w:fill="FFFFFF"/>
        <w:spacing w:after="240" w:line="240" w:lineRule="auto"/>
        <w:rPr>
          <w:rFonts w:ascii="Georgia" w:eastAsia="Times New Roman" w:hAnsi="Georgia" w:cs="Times New Roman"/>
          <w:sz w:val="20"/>
          <w:szCs w:val="20"/>
        </w:rPr>
      </w:pPr>
      <w:r w:rsidRPr="00537537">
        <w:rPr>
          <w:rFonts w:ascii="Georgia" w:eastAsia="Times New Roman" w:hAnsi="Georgia" w:cs="Times New Roman"/>
          <w:b/>
          <w:bCs/>
          <w:sz w:val="20"/>
          <w:szCs w:val="20"/>
        </w:rPr>
        <w:t>3. THE CORE CONCEPT: SEPARATION OF LEGAL AND EQUITABLE TITLE</w:t>
      </w:r>
    </w:p>
    <w:p w:rsidR="00166028" w:rsidRPr="00134CA9" w:rsidRDefault="00344D63" w:rsidP="00537537">
      <w:pPr>
        <w:shd w:val="clear" w:color="auto" w:fill="FFFFFF"/>
        <w:spacing w:line="240" w:lineRule="auto"/>
        <w:rPr>
          <w:rFonts w:ascii="Georgia" w:eastAsia="Times New Roman" w:hAnsi="Georgia" w:cs="Times New Roman"/>
          <w:sz w:val="20"/>
          <w:szCs w:val="20"/>
        </w:rPr>
      </w:pPr>
      <w:r w:rsidRPr="00134CA9">
        <w:rPr>
          <w:rFonts w:ascii="Georgia" w:eastAsia="Times New Roman" w:hAnsi="Georgia" w:cs="Times New Roman"/>
          <w:sz w:val="20"/>
          <w:szCs w:val="20"/>
        </w:rPr>
        <w:t>This is the fundamental architecture of every trust. Ownership is fragmented:</w:t>
      </w:r>
    </w:p>
    <w:p w:rsidR="00166028" w:rsidRPr="00134CA9" w:rsidRDefault="00344D63" w:rsidP="00344D63">
      <w:pPr>
        <w:numPr>
          <w:ilvl w:val="0"/>
          <w:numId w:val="33"/>
        </w:numPr>
        <w:shd w:val="clear" w:color="auto" w:fill="FFFFFF"/>
        <w:spacing w:before="240" w:line="240" w:lineRule="auto"/>
        <w:rPr>
          <w:rFonts w:ascii="Georgia" w:eastAsia="Times New Roman" w:hAnsi="Georgia" w:cs="Times New Roman"/>
          <w:sz w:val="20"/>
          <w:szCs w:val="20"/>
        </w:rPr>
      </w:pPr>
      <w:r w:rsidRPr="00134CA9">
        <w:rPr>
          <w:rFonts w:ascii="Georgia" w:eastAsia="Times New Roman" w:hAnsi="Georgia" w:cs="Times New Roman"/>
          <w:b/>
          <w:sz w:val="20"/>
          <w:szCs w:val="20"/>
        </w:rPr>
        <w:t>Legal Title</w:t>
      </w:r>
      <w:r w:rsidRPr="00134CA9">
        <w:rPr>
          <w:rFonts w:ascii="Georgia" w:eastAsia="Times New Roman" w:hAnsi="Georgia" w:cs="Times New Roman"/>
          <w:sz w:val="20"/>
          <w:szCs w:val="20"/>
        </w:rPr>
        <w:t>: Held by the trustee. This is the formal ownership entitling the holder to control, manage, and sell the property.</w:t>
      </w:r>
    </w:p>
    <w:p w:rsidR="00166028" w:rsidRPr="00134CA9" w:rsidRDefault="00344D63" w:rsidP="00344D63">
      <w:pPr>
        <w:numPr>
          <w:ilvl w:val="0"/>
          <w:numId w:val="33"/>
        </w:numPr>
        <w:shd w:val="clear" w:color="auto" w:fill="FFFFFF"/>
        <w:spacing w:line="240" w:lineRule="auto"/>
        <w:rPr>
          <w:rFonts w:ascii="Georgia" w:eastAsia="Times New Roman" w:hAnsi="Georgia" w:cs="Times New Roman"/>
          <w:sz w:val="20"/>
          <w:szCs w:val="20"/>
        </w:rPr>
      </w:pPr>
      <w:r w:rsidRPr="00134CA9">
        <w:rPr>
          <w:rFonts w:ascii="Georgia" w:eastAsia="Times New Roman" w:hAnsi="Georgia" w:cs="Times New Roman"/>
          <w:b/>
          <w:sz w:val="20"/>
          <w:szCs w:val="20"/>
        </w:rPr>
        <w:t>Equitable Title (Beneficial Interest):</w:t>
      </w:r>
      <w:r w:rsidRPr="00134CA9">
        <w:rPr>
          <w:rFonts w:ascii="Georgia" w:eastAsia="Times New Roman" w:hAnsi="Georgia" w:cs="Times New Roman"/>
          <w:sz w:val="20"/>
          <w:szCs w:val="20"/>
        </w:rPr>
        <w:t xml:space="preserve"> Held by the beneficiary. This is the right to enjoy the benefits of the property (income, use, capital).</w:t>
      </w:r>
    </w:p>
    <w:p w:rsidR="00166028" w:rsidRPr="00134CA9" w:rsidRDefault="00344D63" w:rsidP="00344D63">
      <w:pPr>
        <w:numPr>
          <w:ilvl w:val="0"/>
          <w:numId w:val="33"/>
        </w:numPr>
        <w:shd w:val="clear" w:color="auto" w:fill="FFFFFF"/>
        <w:spacing w:line="240" w:lineRule="auto"/>
        <w:rPr>
          <w:rFonts w:ascii="Georgia" w:eastAsia="Times New Roman" w:hAnsi="Georgia" w:cs="Times New Roman"/>
          <w:sz w:val="20"/>
          <w:szCs w:val="20"/>
        </w:rPr>
      </w:pPr>
      <w:r w:rsidRPr="00134CA9">
        <w:rPr>
          <w:rFonts w:ascii="Georgia" w:eastAsia="Times New Roman" w:hAnsi="Georgia" w:cs="Times New Roman"/>
          <w:b/>
          <w:sz w:val="20"/>
          <w:szCs w:val="20"/>
        </w:rPr>
        <w:t>The Trust Relationship</w:t>
      </w:r>
      <w:r w:rsidRPr="00134CA9">
        <w:rPr>
          <w:rFonts w:ascii="Georgia" w:eastAsia="Times New Roman" w:hAnsi="Georgia" w:cs="Times New Roman"/>
          <w:sz w:val="20"/>
          <w:szCs w:val="20"/>
        </w:rPr>
        <w:t>: The obligation that binds the holder of the legal title (trustee) to use the property for the benefit of the holder of the equitable title (beneficiary).</w:t>
      </w:r>
    </w:p>
    <w:p w:rsidR="00166028" w:rsidRDefault="00344D63" w:rsidP="00344D63">
      <w:pPr>
        <w:numPr>
          <w:ilvl w:val="0"/>
          <w:numId w:val="33"/>
        </w:numPr>
        <w:shd w:val="clear" w:color="auto" w:fill="FFFFFF"/>
        <w:spacing w:after="240" w:line="240" w:lineRule="auto"/>
        <w:rPr>
          <w:rFonts w:ascii="Georgia" w:eastAsia="Times New Roman" w:hAnsi="Georgia" w:cs="Times New Roman"/>
          <w:sz w:val="20"/>
          <w:szCs w:val="20"/>
        </w:rPr>
      </w:pPr>
      <w:r w:rsidRPr="00134CA9">
        <w:rPr>
          <w:rFonts w:ascii="Georgia" w:eastAsia="Times New Roman" w:hAnsi="Georgia" w:cs="Times New Roman"/>
          <w:b/>
          <w:sz w:val="20"/>
          <w:szCs w:val="20"/>
        </w:rPr>
        <w:t>Example</w:t>
      </w:r>
      <w:r w:rsidRPr="00134CA9">
        <w:rPr>
          <w:rFonts w:ascii="Georgia" w:eastAsia="Times New Roman" w:hAnsi="Georgia" w:cs="Times New Roman"/>
          <w:sz w:val="20"/>
          <w:szCs w:val="20"/>
        </w:rPr>
        <w:t>: Settlor gives a painting to a Friend (trustee) "to keep for my Daughter (beneficiary) until she is 21." Friend holds legal title but must hold it for Daughter, who holds the equitable title. If Friend tries to sell it, equity will intervene to protect Daughter's interest.</w:t>
      </w:r>
    </w:p>
    <w:p w:rsidR="00537537" w:rsidRDefault="00537537" w:rsidP="00537537">
      <w:pPr>
        <w:shd w:val="clear" w:color="auto" w:fill="FFFFFF"/>
        <w:spacing w:after="240" w:line="240" w:lineRule="auto"/>
        <w:rPr>
          <w:rFonts w:ascii="Georgia" w:eastAsia="Times New Roman" w:hAnsi="Georgia" w:cs="Times New Roman"/>
          <w:sz w:val="20"/>
          <w:szCs w:val="20"/>
        </w:rPr>
      </w:pPr>
    </w:p>
    <w:p w:rsidR="00537537" w:rsidRDefault="00537537" w:rsidP="00537537">
      <w:pPr>
        <w:shd w:val="clear" w:color="auto" w:fill="FFFFFF"/>
        <w:spacing w:after="240" w:line="240" w:lineRule="auto"/>
        <w:rPr>
          <w:rFonts w:ascii="Georgia" w:eastAsia="Times New Roman" w:hAnsi="Georgia" w:cs="Times New Roman"/>
          <w:sz w:val="20"/>
          <w:szCs w:val="20"/>
        </w:rPr>
      </w:pPr>
    </w:p>
    <w:p w:rsidR="00537537" w:rsidRDefault="00537537" w:rsidP="00537537">
      <w:pPr>
        <w:shd w:val="clear" w:color="auto" w:fill="FFFFFF"/>
        <w:spacing w:after="240" w:line="240" w:lineRule="auto"/>
        <w:rPr>
          <w:rFonts w:ascii="Georgia" w:eastAsia="Times New Roman" w:hAnsi="Georgia" w:cs="Times New Roman"/>
          <w:sz w:val="20"/>
          <w:szCs w:val="20"/>
        </w:rPr>
      </w:pPr>
    </w:p>
    <w:p w:rsidR="00537537" w:rsidRDefault="00537537" w:rsidP="00537537">
      <w:pPr>
        <w:shd w:val="clear" w:color="auto" w:fill="FFFFFF"/>
        <w:spacing w:after="240" w:line="240" w:lineRule="auto"/>
        <w:rPr>
          <w:rFonts w:ascii="Georgia" w:eastAsia="Times New Roman" w:hAnsi="Georgia" w:cs="Times New Roman"/>
          <w:sz w:val="20"/>
          <w:szCs w:val="20"/>
        </w:rPr>
      </w:pPr>
    </w:p>
    <w:p w:rsidR="00537537" w:rsidRDefault="00537537" w:rsidP="00537537">
      <w:pPr>
        <w:shd w:val="clear" w:color="auto" w:fill="FFFFFF"/>
        <w:spacing w:after="240" w:line="240" w:lineRule="auto"/>
        <w:rPr>
          <w:rFonts w:ascii="Georgia" w:eastAsia="Times New Roman" w:hAnsi="Georgia" w:cs="Times New Roman"/>
          <w:sz w:val="20"/>
          <w:szCs w:val="20"/>
        </w:rPr>
      </w:pPr>
    </w:p>
    <w:p w:rsidR="00537537" w:rsidRDefault="00537537" w:rsidP="00537537">
      <w:pPr>
        <w:shd w:val="clear" w:color="auto" w:fill="FFFFFF"/>
        <w:spacing w:after="240" w:line="240" w:lineRule="auto"/>
        <w:rPr>
          <w:rFonts w:ascii="Georgia" w:eastAsia="Times New Roman" w:hAnsi="Georgia" w:cs="Times New Roman"/>
          <w:sz w:val="20"/>
          <w:szCs w:val="20"/>
        </w:rPr>
      </w:pPr>
    </w:p>
    <w:p w:rsidR="00537537" w:rsidRDefault="00537537" w:rsidP="00537537">
      <w:pPr>
        <w:shd w:val="clear" w:color="auto" w:fill="FFFFFF"/>
        <w:spacing w:after="240" w:line="240" w:lineRule="auto"/>
        <w:rPr>
          <w:rFonts w:ascii="Georgia" w:eastAsia="Times New Roman" w:hAnsi="Georgia" w:cs="Times New Roman"/>
          <w:sz w:val="20"/>
          <w:szCs w:val="20"/>
        </w:rPr>
      </w:pPr>
    </w:p>
    <w:p w:rsidR="00537537" w:rsidRPr="00134CA9" w:rsidRDefault="00537537" w:rsidP="00537537">
      <w:pPr>
        <w:shd w:val="clear" w:color="auto" w:fill="FFFFFF"/>
        <w:spacing w:after="240" w:line="240" w:lineRule="auto"/>
        <w:rPr>
          <w:rFonts w:ascii="Georgia" w:eastAsia="Times New Roman" w:hAnsi="Georgia" w:cs="Times New Roman"/>
          <w:sz w:val="20"/>
          <w:szCs w:val="20"/>
        </w:rPr>
      </w:pPr>
    </w:p>
    <w:p w:rsidR="00166028" w:rsidRPr="00134CA9" w:rsidRDefault="00344D63" w:rsidP="00344D63">
      <w:pPr>
        <w:pStyle w:val="Heading2"/>
        <w:keepNext w:val="0"/>
        <w:keepLines w:val="0"/>
        <w:shd w:val="clear" w:color="auto" w:fill="FFFFFF"/>
        <w:spacing w:before="480" w:after="240" w:line="240" w:lineRule="auto"/>
        <w:rPr>
          <w:rFonts w:ascii="Georgia" w:eastAsia="Times New Roman" w:hAnsi="Georgia" w:cs="Times New Roman"/>
          <w:b/>
          <w:bCs/>
          <w:sz w:val="20"/>
          <w:szCs w:val="20"/>
        </w:rPr>
      </w:pPr>
      <w:bookmarkStart w:id="4" w:name="_ubh3v1omh0hi" w:colFirst="0" w:colLast="0"/>
      <w:bookmarkEnd w:id="4"/>
      <w:r w:rsidRPr="00134CA9">
        <w:rPr>
          <w:rFonts w:ascii="Georgia" w:eastAsia="Times New Roman" w:hAnsi="Georgia" w:cs="Times New Roman"/>
          <w:b/>
          <w:bCs/>
          <w:sz w:val="20"/>
          <w:szCs w:val="20"/>
        </w:rPr>
        <w:t>4. THE PARTIES TO A TRUST: SETTLOR, TRUSTEE, BENEFICIARY</w:t>
      </w:r>
    </w:p>
    <w:tbl>
      <w:tblPr>
        <w:tblStyle w:val="TableGrid"/>
        <w:tblW w:w="9175" w:type="dxa"/>
        <w:tblLook w:val="04A0" w:firstRow="1" w:lastRow="0" w:firstColumn="1" w:lastColumn="0" w:noHBand="0" w:noVBand="1"/>
      </w:tblPr>
      <w:tblGrid>
        <w:gridCol w:w="9241"/>
      </w:tblGrid>
      <w:tr w:rsidR="00134CA9" w:rsidRPr="00134CA9" w:rsidTr="00DF5EDC">
        <w:tc>
          <w:tcPr>
            <w:tcW w:w="9175" w:type="dxa"/>
          </w:tcPr>
          <w:tbl>
            <w:tblPr>
              <w:tblStyle w:val="a"/>
              <w:tblW w:w="9025" w:type="dxa"/>
              <w:tblInd w:w="0" w:type="dxa"/>
              <w:tblBorders>
                <w:insideH w:val="single" w:sz="4" w:space="0" w:color="auto"/>
                <w:insideV w:val="single" w:sz="4" w:space="0" w:color="auto"/>
              </w:tblBorders>
              <w:tblLook w:val="0600" w:firstRow="0" w:lastRow="0" w:firstColumn="0" w:lastColumn="0" w:noHBand="1" w:noVBand="1"/>
            </w:tblPr>
            <w:tblGrid>
              <w:gridCol w:w="1945"/>
              <w:gridCol w:w="3672"/>
              <w:gridCol w:w="3408"/>
            </w:tblGrid>
            <w:tr w:rsidR="00134CA9" w:rsidRPr="00134CA9" w:rsidTr="00DF5EDC">
              <w:trPr>
                <w:trHeight w:val="675"/>
              </w:trPr>
              <w:tc>
                <w:tcPr>
                  <w:tcW w:w="1944" w:type="dxa"/>
                  <w:tcMar>
                    <w:top w:w="160" w:type="dxa"/>
                    <w:left w:w="0" w:type="dxa"/>
                    <w:bottom w:w="160" w:type="dxa"/>
                    <w:right w:w="240" w:type="dxa"/>
                  </w:tcMar>
                </w:tcPr>
                <w:p w:rsidR="00344D63" w:rsidRPr="00134CA9" w:rsidRDefault="00344D63" w:rsidP="00344D63">
                  <w:pPr>
                    <w:spacing w:line="240" w:lineRule="auto"/>
                    <w:rPr>
                      <w:rFonts w:ascii="Georgia" w:eastAsia="Times New Roman" w:hAnsi="Georgia" w:cs="Times New Roman"/>
                      <w:sz w:val="20"/>
                      <w:szCs w:val="20"/>
                    </w:rPr>
                  </w:pPr>
                  <w:r w:rsidRPr="00134CA9">
                    <w:rPr>
                      <w:rFonts w:ascii="Georgia" w:eastAsia="Times New Roman" w:hAnsi="Georgia" w:cs="Times New Roman"/>
                      <w:sz w:val="20"/>
                      <w:szCs w:val="20"/>
                    </w:rPr>
                    <w:t>Party</w:t>
                  </w:r>
                </w:p>
              </w:tc>
              <w:tc>
                <w:tcPr>
                  <w:tcW w:w="3672" w:type="dxa"/>
                  <w:tcMar>
                    <w:top w:w="160" w:type="dxa"/>
                    <w:left w:w="240" w:type="dxa"/>
                    <w:bottom w:w="160" w:type="dxa"/>
                    <w:right w:w="240" w:type="dxa"/>
                  </w:tcMar>
                </w:tcPr>
                <w:p w:rsidR="00344D63" w:rsidRPr="00134CA9" w:rsidRDefault="00344D63" w:rsidP="00344D63">
                  <w:pPr>
                    <w:spacing w:line="240" w:lineRule="auto"/>
                    <w:rPr>
                      <w:rFonts w:ascii="Georgia" w:eastAsia="Times New Roman" w:hAnsi="Georgia" w:cs="Times New Roman"/>
                      <w:sz w:val="20"/>
                      <w:szCs w:val="20"/>
                    </w:rPr>
                  </w:pPr>
                  <w:r w:rsidRPr="00134CA9">
                    <w:rPr>
                      <w:rFonts w:ascii="Georgia" w:eastAsia="Times New Roman" w:hAnsi="Georgia" w:cs="Times New Roman"/>
                      <w:sz w:val="20"/>
                      <w:szCs w:val="20"/>
                    </w:rPr>
                    <w:t>Role &amp; Key Characteristics</w:t>
                  </w:r>
                </w:p>
              </w:tc>
              <w:tc>
                <w:tcPr>
                  <w:tcW w:w="3408" w:type="dxa"/>
                  <w:tcMar>
                    <w:top w:w="160" w:type="dxa"/>
                    <w:left w:w="240" w:type="dxa"/>
                    <w:bottom w:w="160" w:type="dxa"/>
                    <w:right w:w="240" w:type="dxa"/>
                  </w:tcMar>
                </w:tcPr>
                <w:p w:rsidR="00344D63" w:rsidRPr="00134CA9" w:rsidRDefault="00344D63" w:rsidP="00344D63">
                  <w:pPr>
                    <w:spacing w:line="240" w:lineRule="auto"/>
                    <w:rPr>
                      <w:rFonts w:ascii="Georgia" w:eastAsia="Times New Roman" w:hAnsi="Georgia" w:cs="Times New Roman"/>
                      <w:sz w:val="20"/>
                      <w:szCs w:val="20"/>
                    </w:rPr>
                  </w:pPr>
                  <w:r w:rsidRPr="00134CA9">
                    <w:rPr>
                      <w:rFonts w:ascii="Georgia" w:eastAsia="Times New Roman" w:hAnsi="Georgia" w:cs="Times New Roman"/>
                      <w:sz w:val="20"/>
                      <w:szCs w:val="20"/>
                    </w:rPr>
                    <w:t>Rights &amp; Powers</w:t>
                  </w:r>
                </w:p>
              </w:tc>
            </w:tr>
            <w:tr w:rsidR="00134CA9" w:rsidRPr="00134CA9" w:rsidTr="00DF5EDC">
              <w:trPr>
                <w:trHeight w:val="2190"/>
              </w:trPr>
              <w:tc>
                <w:tcPr>
                  <w:tcW w:w="1944" w:type="dxa"/>
                  <w:tcMar>
                    <w:top w:w="160" w:type="dxa"/>
                    <w:left w:w="0" w:type="dxa"/>
                    <w:bottom w:w="160" w:type="dxa"/>
                    <w:right w:w="240" w:type="dxa"/>
                  </w:tcMar>
                </w:tcPr>
                <w:p w:rsidR="00344D63" w:rsidRPr="00134CA9" w:rsidRDefault="00344D63" w:rsidP="00344D63">
                  <w:pPr>
                    <w:spacing w:line="240" w:lineRule="auto"/>
                    <w:rPr>
                      <w:rFonts w:ascii="Georgia" w:eastAsia="Times New Roman" w:hAnsi="Georgia" w:cs="Times New Roman"/>
                      <w:sz w:val="20"/>
                      <w:szCs w:val="20"/>
                    </w:rPr>
                  </w:pPr>
                  <w:r w:rsidRPr="00134CA9">
                    <w:rPr>
                      <w:rFonts w:ascii="Georgia" w:eastAsia="Times New Roman" w:hAnsi="Georgia" w:cs="Times New Roman"/>
                      <w:sz w:val="20"/>
                      <w:szCs w:val="20"/>
                    </w:rPr>
                    <w:t>Settlor</w:t>
                  </w:r>
                </w:p>
              </w:tc>
              <w:tc>
                <w:tcPr>
                  <w:tcW w:w="3672" w:type="dxa"/>
                  <w:tcMar>
                    <w:top w:w="160" w:type="dxa"/>
                    <w:left w:w="240" w:type="dxa"/>
                    <w:bottom w:w="160" w:type="dxa"/>
                    <w:right w:w="240" w:type="dxa"/>
                  </w:tcMar>
                </w:tcPr>
                <w:p w:rsidR="00344D63" w:rsidRPr="00134CA9" w:rsidRDefault="00344D63" w:rsidP="00344D63">
                  <w:pPr>
                    <w:spacing w:line="240" w:lineRule="auto"/>
                    <w:rPr>
                      <w:rFonts w:ascii="Georgia" w:eastAsia="Times New Roman" w:hAnsi="Georgia" w:cs="Times New Roman"/>
                      <w:sz w:val="20"/>
                      <w:szCs w:val="20"/>
                    </w:rPr>
                  </w:pPr>
                  <w:r w:rsidRPr="00134CA9">
                    <w:rPr>
                      <w:rFonts w:ascii="Georgia" w:eastAsia="Times New Roman" w:hAnsi="Georgia" w:cs="Times New Roman"/>
                      <w:sz w:val="20"/>
                      <w:szCs w:val="20"/>
                    </w:rPr>
                    <w:t>The creator of the trust. Transfers property, sets the terms, appoints trustees &amp; beneficiaries. Loses control once the trust is perfectly constituted (unless they reserve powers).</w:t>
                  </w:r>
                </w:p>
              </w:tc>
              <w:tc>
                <w:tcPr>
                  <w:tcW w:w="3408" w:type="dxa"/>
                  <w:tcMar>
                    <w:top w:w="160" w:type="dxa"/>
                    <w:left w:w="240" w:type="dxa"/>
                    <w:bottom w:w="160" w:type="dxa"/>
                    <w:right w:w="0" w:type="dxa"/>
                  </w:tcMar>
                </w:tcPr>
                <w:p w:rsidR="00344D63" w:rsidRPr="00134CA9" w:rsidRDefault="00344D63" w:rsidP="00344D63">
                  <w:pPr>
                    <w:spacing w:line="240" w:lineRule="auto"/>
                    <w:rPr>
                      <w:rFonts w:ascii="Georgia" w:eastAsia="Times New Roman" w:hAnsi="Georgia" w:cs="Times New Roman"/>
                      <w:sz w:val="20"/>
                      <w:szCs w:val="20"/>
                    </w:rPr>
                  </w:pPr>
                  <w:r w:rsidRPr="00134CA9">
                    <w:rPr>
                      <w:rFonts w:ascii="Georgia" w:eastAsia="Times New Roman" w:hAnsi="Georgia" w:cs="Times New Roman"/>
                      <w:sz w:val="20"/>
                      <w:szCs w:val="20"/>
                    </w:rPr>
                    <w:t>N/A (Architect of the trust).</w:t>
                  </w:r>
                </w:p>
              </w:tc>
            </w:tr>
            <w:tr w:rsidR="00134CA9" w:rsidRPr="00134CA9" w:rsidTr="00DF5EDC">
              <w:trPr>
                <w:trHeight w:val="2940"/>
              </w:trPr>
              <w:tc>
                <w:tcPr>
                  <w:tcW w:w="1944" w:type="dxa"/>
                  <w:tcMar>
                    <w:top w:w="160" w:type="dxa"/>
                    <w:left w:w="0" w:type="dxa"/>
                    <w:bottom w:w="160" w:type="dxa"/>
                    <w:right w:w="240" w:type="dxa"/>
                  </w:tcMar>
                </w:tcPr>
                <w:p w:rsidR="00344D63" w:rsidRPr="00134CA9" w:rsidRDefault="00344D63" w:rsidP="00344D63">
                  <w:pPr>
                    <w:spacing w:line="240" w:lineRule="auto"/>
                    <w:rPr>
                      <w:rFonts w:ascii="Georgia" w:eastAsia="Times New Roman" w:hAnsi="Georgia" w:cs="Times New Roman"/>
                      <w:sz w:val="20"/>
                      <w:szCs w:val="20"/>
                    </w:rPr>
                  </w:pPr>
                  <w:r w:rsidRPr="00134CA9">
                    <w:rPr>
                      <w:rFonts w:ascii="Georgia" w:eastAsia="Times New Roman" w:hAnsi="Georgia" w:cs="Times New Roman"/>
                      <w:sz w:val="20"/>
                      <w:szCs w:val="20"/>
                    </w:rPr>
                    <w:t>Trustee</w:t>
                  </w:r>
                </w:p>
              </w:tc>
              <w:tc>
                <w:tcPr>
                  <w:tcW w:w="3672" w:type="dxa"/>
                  <w:tcMar>
                    <w:top w:w="160" w:type="dxa"/>
                    <w:left w:w="240" w:type="dxa"/>
                    <w:bottom w:w="160" w:type="dxa"/>
                    <w:right w:w="240" w:type="dxa"/>
                  </w:tcMar>
                </w:tcPr>
                <w:p w:rsidR="00344D63" w:rsidRPr="00134CA9" w:rsidRDefault="00344D63" w:rsidP="00344D63">
                  <w:pPr>
                    <w:spacing w:line="240" w:lineRule="auto"/>
                    <w:rPr>
                      <w:rFonts w:ascii="Georgia" w:eastAsia="Times New Roman" w:hAnsi="Georgia" w:cs="Times New Roman"/>
                      <w:sz w:val="20"/>
                      <w:szCs w:val="20"/>
                    </w:rPr>
                  </w:pPr>
                  <w:r w:rsidRPr="00134CA9">
                    <w:rPr>
                      <w:rFonts w:ascii="Georgia" w:eastAsia="Times New Roman" w:hAnsi="Georgia" w:cs="Times New Roman"/>
                      <w:sz w:val="20"/>
                      <w:szCs w:val="20"/>
                    </w:rPr>
                    <w:t>Holds the legal title. Subject to the highest fiduciary duties (loyalty, good faith, no conflict). Duties include: obey trust terms, exercise care and skill, invest prudently, act impartially, keep accounts. Usually unpaid but entitled to an indemnity for expenses.</w:t>
                  </w:r>
                </w:p>
              </w:tc>
              <w:tc>
                <w:tcPr>
                  <w:tcW w:w="3408" w:type="dxa"/>
                  <w:tcMar>
                    <w:top w:w="160" w:type="dxa"/>
                    <w:left w:w="240" w:type="dxa"/>
                    <w:bottom w:w="160" w:type="dxa"/>
                    <w:right w:w="0" w:type="dxa"/>
                  </w:tcMar>
                </w:tcPr>
                <w:p w:rsidR="00344D63" w:rsidRPr="00134CA9" w:rsidRDefault="00344D63" w:rsidP="00344D63">
                  <w:pPr>
                    <w:spacing w:line="240" w:lineRule="auto"/>
                    <w:rPr>
                      <w:rFonts w:ascii="Georgia" w:eastAsia="Times New Roman" w:hAnsi="Georgia" w:cs="Times New Roman"/>
                      <w:sz w:val="20"/>
                      <w:szCs w:val="20"/>
                    </w:rPr>
                  </w:pPr>
                  <w:r w:rsidRPr="00134CA9">
                    <w:rPr>
                      <w:rFonts w:ascii="Georgia" w:eastAsia="Times New Roman" w:hAnsi="Georgia" w:cs="Times New Roman"/>
                      <w:sz w:val="20"/>
                      <w:szCs w:val="20"/>
                    </w:rPr>
                    <w:t>Rights to manage and administer trust property within the terms of the trust and their statutory/equitable duties.</w:t>
                  </w:r>
                </w:p>
              </w:tc>
            </w:tr>
            <w:tr w:rsidR="00134CA9" w:rsidRPr="00134CA9" w:rsidTr="00DF5EDC">
              <w:trPr>
                <w:trHeight w:val="3530"/>
              </w:trPr>
              <w:tc>
                <w:tcPr>
                  <w:tcW w:w="1944" w:type="dxa"/>
                  <w:tcMar>
                    <w:top w:w="160" w:type="dxa"/>
                    <w:left w:w="0" w:type="dxa"/>
                    <w:bottom w:w="160" w:type="dxa"/>
                    <w:right w:w="240" w:type="dxa"/>
                  </w:tcMar>
                </w:tcPr>
                <w:p w:rsidR="00344D63" w:rsidRPr="00134CA9" w:rsidRDefault="00344D63" w:rsidP="00344D63">
                  <w:pPr>
                    <w:spacing w:line="240" w:lineRule="auto"/>
                    <w:rPr>
                      <w:rFonts w:ascii="Georgia" w:eastAsia="Times New Roman" w:hAnsi="Georgia" w:cs="Times New Roman"/>
                      <w:sz w:val="20"/>
                      <w:szCs w:val="20"/>
                    </w:rPr>
                  </w:pPr>
                  <w:r w:rsidRPr="00134CA9">
                    <w:rPr>
                      <w:rFonts w:ascii="Georgia" w:eastAsia="Times New Roman" w:hAnsi="Georgia" w:cs="Times New Roman"/>
                      <w:sz w:val="20"/>
                      <w:szCs w:val="20"/>
                    </w:rPr>
                    <w:t>Beneficiary</w:t>
                  </w:r>
                </w:p>
              </w:tc>
              <w:tc>
                <w:tcPr>
                  <w:tcW w:w="3672" w:type="dxa"/>
                  <w:tcMar>
                    <w:top w:w="160" w:type="dxa"/>
                    <w:left w:w="240" w:type="dxa"/>
                    <w:bottom w:w="160" w:type="dxa"/>
                    <w:right w:w="240" w:type="dxa"/>
                  </w:tcMar>
                </w:tcPr>
                <w:p w:rsidR="00344D63" w:rsidRPr="00134CA9" w:rsidRDefault="00344D63" w:rsidP="00344D63">
                  <w:pPr>
                    <w:spacing w:line="240" w:lineRule="auto"/>
                    <w:rPr>
                      <w:rFonts w:ascii="Georgia" w:eastAsia="Times New Roman" w:hAnsi="Georgia" w:cs="Times New Roman"/>
                      <w:sz w:val="20"/>
                      <w:szCs w:val="20"/>
                    </w:rPr>
                  </w:pPr>
                  <w:r w:rsidRPr="00134CA9">
                    <w:rPr>
                      <w:rFonts w:ascii="Georgia" w:eastAsia="Times New Roman" w:hAnsi="Georgia" w:cs="Times New Roman"/>
                      <w:sz w:val="20"/>
                      <w:szCs w:val="20"/>
                    </w:rPr>
                    <w:t>Holds the equitable (beneficial) title. The person for whose benefit the trust is administered.</w:t>
                  </w:r>
                </w:p>
              </w:tc>
              <w:tc>
                <w:tcPr>
                  <w:tcW w:w="3408" w:type="dxa"/>
                  <w:tcMar>
                    <w:top w:w="160" w:type="dxa"/>
                    <w:left w:w="240" w:type="dxa"/>
                    <w:bottom w:w="160" w:type="dxa"/>
                    <w:right w:w="0" w:type="dxa"/>
                  </w:tcMar>
                </w:tcPr>
                <w:p w:rsidR="00344D63" w:rsidRPr="00134CA9" w:rsidRDefault="00344D63" w:rsidP="00344D63">
                  <w:pPr>
                    <w:spacing w:line="240" w:lineRule="auto"/>
                    <w:rPr>
                      <w:rFonts w:ascii="Georgia" w:eastAsia="Times New Roman" w:hAnsi="Georgia" w:cs="Times New Roman"/>
                      <w:sz w:val="20"/>
                      <w:szCs w:val="20"/>
                    </w:rPr>
                  </w:pPr>
                  <w:r w:rsidRPr="00134CA9">
                    <w:rPr>
                      <w:rFonts w:ascii="Georgia" w:eastAsia="Times New Roman" w:hAnsi="Georgia" w:cs="Times New Roman"/>
                      <w:sz w:val="20"/>
                      <w:szCs w:val="20"/>
                    </w:rPr>
                    <w:t>1. Right to Due Administration: Can sue to compel trustees to perform duties.</w:t>
                  </w:r>
                </w:p>
                <w:p w:rsidR="00344D63" w:rsidRPr="00134CA9" w:rsidRDefault="00344D63" w:rsidP="00344D63">
                  <w:pPr>
                    <w:spacing w:line="240" w:lineRule="auto"/>
                    <w:rPr>
                      <w:rFonts w:ascii="Georgia" w:eastAsia="Times New Roman" w:hAnsi="Georgia" w:cs="Times New Roman"/>
                      <w:sz w:val="20"/>
                      <w:szCs w:val="20"/>
                    </w:rPr>
                  </w:pPr>
                  <w:r w:rsidRPr="00134CA9">
                    <w:rPr>
                      <w:rFonts w:ascii="Georgia" w:eastAsia="Times New Roman" w:hAnsi="Georgia" w:cs="Times New Roman"/>
                      <w:sz w:val="20"/>
                      <w:szCs w:val="20"/>
                    </w:rPr>
                    <w:t>2. Right to Information: Entitled to see trust accounts and the trust instrument.</w:t>
                  </w:r>
                </w:p>
                <w:p w:rsidR="00344D63" w:rsidRPr="00134CA9" w:rsidRDefault="00344D63" w:rsidP="00344D63">
                  <w:pPr>
                    <w:spacing w:line="240" w:lineRule="auto"/>
                    <w:rPr>
                      <w:rFonts w:ascii="Georgia" w:eastAsia="Times New Roman" w:hAnsi="Georgia" w:cs="Times New Roman"/>
                      <w:sz w:val="20"/>
                      <w:szCs w:val="20"/>
                    </w:rPr>
                  </w:pPr>
                  <w:r w:rsidRPr="00134CA9">
                    <w:rPr>
                      <w:rFonts w:ascii="Georgia" w:eastAsia="Times New Roman" w:hAnsi="Georgia" w:cs="Times New Roman"/>
                      <w:sz w:val="20"/>
                      <w:szCs w:val="20"/>
                    </w:rPr>
                    <w:t>3. Proprietary Right: Interest is in the property itself, allowing tracing if property is misapplied.</w:t>
                  </w:r>
                </w:p>
                <w:p w:rsidR="00344D63" w:rsidRPr="00134CA9" w:rsidRDefault="00344D63" w:rsidP="00344D63">
                  <w:pPr>
                    <w:spacing w:line="240" w:lineRule="auto"/>
                    <w:rPr>
                      <w:rFonts w:ascii="Georgia" w:eastAsia="Times New Roman" w:hAnsi="Georgia" w:cs="Times New Roman"/>
                      <w:sz w:val="20"/>
                      <w:szCs w:val="20"/>
                    </w:rPr>
                  </w:pPr>
                  <w:r w:rsidRPr="00134CA9">
                    <w:rPr>
                      <w:rFonts w:ascii="Georgia" w:eastAsia="Times New Roman" w:hAnsi="Georgia" w:cs="Times New Roman"/>
                      <w:sz w:val="20"/>
                      <w:szCs w:val="20"/>
                    </w:rPr>
                    <w:t>4. Saunders v Vautier Right: An adult beneficiary of sound mind who is absolutely entitled can demand termination of the trust and transfer of the legal title.</w:t>
                  </w:r>
                </w:p>
              </w:tc>
            </w:tr>
          </w:tbl>
          <w:p w:rsidR="00344D63" w:rsidRPr="00134CA9" w:rsidRDefault="00344D63"/>
        </w:tc>
      </w:tr>
    </w:tbl>
    <w:p w:rsidR="00AD41B8" w:rsidRDefault="00AD41B8" w:rsidP="00537537">
      <w:pPr>
        <w:pStyle w:val="Heading2"/>
        <w:keepNext w:val="0"/>
        <w:keepLines w:val="0"/>
        <w:shd w:val="clear" w:color="auto" w:fill="FFFFFF"/>
        <w:spacing w:before="0" w:line="240" w:lineRule="auto"/>
        <w:rPr>
          <w:rFonts w:ascii="Georgia" w:eastAsia="Times New Roman" w:hAnsi="Georgia" w:cs="Times New Roman"/>
          <w:b/>
          <w:bCs/>
          <w:sz w:val="20"/>
          <w:szCs w:val="20"/>
        </w:rPr>
      </w:pPr>
      <w:bookmarkStart w:id="5" w:name="_4in9dnn15i62" w:colFirst="0" w:colLast="0"/>
      <w:bookmarkEnd w:id="5"/>
    </w:p>
    <w:p w:rsidR="00DF5EDC" w:rsidRPr="00134CA9" w:rsidRDefault="00DF5EDC" w:rsidP="00537537">
      <w:pPr>
        <w:pStyle w:val="Heading2"/>
        <w:keepNext w:val="0"/>
        <w:keepLines w:val="0"/>
        <w:shd w:val="clear" w:color="auto" w:fill="FFFFFF"/>
        <w:spacing w:before="0" w:line="240" w:lineRule="auto"/>
        <w:rPr>
          <w:rFonts w:ascii="Georgia" w:eastAsia="Times New Roman" w:hAnsi="Georgia" w:cs="Times New Roman"/>
          <w:b/>
          <w:bCs/>
          <w:sz w:val="20"/>
          <w:szCs w:val="20"/>
        </w:rPr>
      </w:pPr>
      <w:r w:rsidRPr="00134CA9">
        <w:rPr>
          <w:rFonts w:ascii="Georgia" w:eastAsia="Times New Roman" w:hAnsi="Georgia" w:cs="Times New Roman"/>
          <w:b/>
          <w:bCs/>
          <w:sz w:val="20"/>
          <w:szCs w:val="20"/>
        </w:rPr>
        <w:t xml:space="preserve">5. </w:t>
      </w:r>
      <w:r w:rsidR="00344D63" w:rsidRPr="00134CA9">
        <w:rPr>
          <w:rFonts w:ascii="Georgia" w:eastAsia="Times New Roman" w:hAnsi="Georgia" w:cs="Times New Roman"/>
          <w:b/>
          <w:bCs/>
          <w:sz w:val="20"/>
          <w:szCs w:val="20"/>
        </w:rPr>
        <w:t>TYPES OF TRUSTS</w:t>
      </w:r>
      <w:bookmarkStart w:id="6" w:name="_wey2vzx0skvj" w:colFirst="0" w:colLast="0"/>
      <w:bookmarkEnd w:id="6"/>
      <w:r w:rsidRPr="00134CA9">
        <w:rPr>
          <w:rFonts w:ascii="Georgia" w:eastAsia="Times New Roman" w:hAnsi="Georgia" w:cs="Times New Roman"/>
          <w:b/>
          <w:bCs/>
          <w:sz w:val="20"/>
          <w:szCs w:val="20"/>
        </w:rPr>
        <w:t xml:space="preserve"> </w:t>
      </w:r>
    </w:p>
    <w:p w:rsidR="00166028" w:rsidRPr="00134CA9" w:rsidRDefault="00344D63" w:rsidP="00537537">
      <w:pPr>
        <w:pStyle w:val="Heading2"/>
        <w:keepNext w:val="0"/>
        <w:keepLines w:val="0"/>
        <w:shd w:val="clear" w:color="auto" w:fill="FFFFFF"/>
        <w:spacing w:before="0" w:line="240" w:lineRule="auto"/>
        <w:rPr>
          <w:rFonts w:ascii="Georgia" w:eastAsia="Times New Roman" w:hAnsi="Georgia" w:cs="Times New Roman"/>
          <w:b/>
          <w:bCs/>
          <w:sz w:val="20"/>
          <w:szCs w:val="20"/>
        </w:rPr>
      </w:pPr>
      <w:r w:rsidRPr="00134CA9">
        <w:rPr>
          <w:rFonts w:ascii="Georgia" w:eastAsia="Times New Roman" w:hAnsi="Georgia" w:cs="Times New Roman"/>
          <w:b/>
          <w:bCs/>
          <w:sz w:val="20"/>
          <w:szCs w:val="20"/>
        </w:rPr>
        <w:t xml:space="preserve">A. </w:t>
      </w:r>
      <w:r w:rsidR="00DF5EDC" w:rsidRPr="00134CA9">
        <w:rPr>
          <w:rFonts w:ascii="Georgia" w:eastAsia="Times New Roman" w:hAnsi="Georgia" w:cs="Times New Roman"/>
          <w:b/>
          <w:bCs/>
          <w:sz w:val="20"/>
          <w:szCs w:val="20"/>
        </w:rPr>
        <w:t>Classified by creation</w:t>
      </w:r>
    </w:p>
    <w:p w:rsidR="00166028" w:rsidRDefault="00344D63" w:rsidP="00344D63">
      <w:pPr>
        <w:shd w:val="clear" w:color="auto" w:fill="FFFFFF"/>
        <w:spacing w:before="240" w:after="240" w:line="240" w:lineRule="auto"/>
        <w:rPr>
          <w:rFonts w:ascii="Georgia" w:eastAsia="Times New Roman" w:hAnsi="Georgia" w:cs="Times New Roman"/>
          <w:sz w:val="20"/>
          <w:szCs w:val="20"/>
        </w:rPr>
      </w:pPr>
      <w:r w:rsidRPr="00134CA9">
        <w:rPr>
          <w:rFonts w:ascii="Georgia" w:eastAsia="Times New Roman" w:hAnsi="Georgia" w:cs="Times New Roman"/>
          <w:sz w:val="20"/>
          <w:szCs w:val="20"/>
        </w:rPr>
        <w:t>How did the trust come into existence?</w:t>
      </w:r>
    </w:p>
    <w:p w:rsidR="00AD41B8" w:rsidRPr="00134CA9" w:rsidRDefault="00AD41B8" w:rsidP="00344D63">
      <w:pPr>
        <w:shd w:val="clear" w:color="auto" w:fill="FFFFFF"/>
        <w:spacing w:before="240" w:after="240" w:line="240" w:lineRule="auto"/>
        <w:rPr>
          <w:rFonts w:ascii="Georgia" w:eastAsia="Times New Roman" w:hAnsi="Georgia" w:cs="Times New Roman"/>
          <w:sz w:val="20"/>
          <w:szCs w:val="20"/>
        </w:rPr>
      </w:pPr>
    </w:p>
    <w:p w:rsidR="00166028" w:rsidRPr="00134CA9" w:rsidRDefault="00344D63" w:rsidP="00AD41B8">
      <w:pPr>
        <w:shd w:val="clear" w:color="auto" w:fill="FFFFFF"/>
        <w:spacing w:before="240" w:line="240" w:lineRule="auto"/>
        <w:rPr>
          <w:rFonts w:ascii="Georgia" w:eastAsia="Times New Roman" w:hAnsi="Georgia" w:cs="Times New Roman"/>
          <w:b/>
          <w:sz w:val="20"/>
          <w:szCs w:val="20"/>
        </w:rPr>
      </w:pPr>
      <w:r w:rsidRPr="00134CA9">
        <w:rPr>
          <w:rFonts w:ascii="Georgia" w:eastAsia="Times New Roman" w:hAnsi="Georgia" w:cs="Times New Roman"/>
          <w:b/>
          <w:sz w:val="20"/>
          <w:szCs w:val="20"/>
        </w:rPr>
        <w:t>1. Express Trust</w:t>
      </w:r>
    </w:p>
    <w:p w:rsidR="00166028" w:rsidRPr="00134CA9" w:rsidRDefault="00344D63" w:rsidP="00AD41B8">
      <w:pPr>
        <w:numPr>
          <w:ilvl w:val="0"/>
          <w:numId w:val="64"/>
        </w:numPr>
        <w:shd w:val="clear" w:color="auto" w:fill="FFFFFF"/>
        <w:spacing w:line="240" w:lineRule="auto"/>
        <w:rPr>
          <w:rFonts w:ascii="Georgia" w:eastAsia="Times New Roman" w:hAnsi="Georgia" w:cs="Times New Roman"/>
          <w:sz w:val="20"/>
          <w:szCs w:val="20"/>
        </w:rPr>
      </w:pPr>
      <w:r w:rsidRPr="00134CA9">
        <w:rPr>
          <w:rFonts w:ascii="Georgia" w:eastAsia="Times New Roman" w:hAnsi="Georgia" w:cs="Times New Roman"/>
          <w:sz w:val="20"/>
          <w:szCs w:val="20"/>
        </w:rPr>
        <w:t>This trust is created deliberately and explicitly by a settlor. It must satisfy the "Three Certainties" (Intention, Subject Matter, Objects) and any required formalities (e.g., writing for land under LPA 1925, s.53(1)(b)).</w:t>
      </w:r>
    </w:p>
    <w:p w:rsidR="00166028" w:rsidRPr="00134CA9" w:rsidRDefault="00344D63" w:rsidP="00344D63">
      <w:pPr>
        <w:numPr>
          <w:ilvl w:val="0"/>
          <w:numId w:val="64"/>
        </w:numPr>
        <w:shd w:val="clear" w:color="auto" w:fill="FFFFFF"/>
        <w:spacing w:line="240" w:lineRule="auto"/>
        <w:rPr>
          <w:rFonts w:ascii="Georgia" w:eastAsia="Times New Roman" w:hAnsi="Georgia" w:cs="Times New Roman"/>
          <w:sz w:val="20"/>
          <w:szCs w:val="20"/>
        </w:rPr>
      </w:pPr>
      <w:r w:rsidRPr="00134CA9">
        <w:rPr>
          <w:rFonts w:ascii="Georgia" w:eastAsia="Times New Roman" w:hAnsi="Georgia" w:cs="Times New Roman"/>
          <w:sz w:val="20"/>
          <w:szCs w:val="20"/>
        </w:rPr>
        <w:t>Types:</w:t>
      </w:r>
    </w:p>
    <w:p w:rsidR="00AD41B8" w:rsidRDefault="00344D63" w:rsidP="00AD41B8">
      <w:pPr>
        <w:numPr>
          <w:ilvl w:val="1"/>
          <w:numId w:val="64"/>
        </w:numPr>
        <w:spacing w:line="240" w:lineRule="auto"/>
        <w:rPr>
          <w:rFonts w:ascii="Georgia" w:eastAsia="Times New Roman" w:hAnsi="Georgia" w:cs="Times New Roman"/>
          <w:sz w:val="20"/>
          <w:szCs w:val="20"/>
        </w:rPr>
      </w:pPr>
      <w:r w:rsidRPr="00134CA9">
        <w:rPr>
          <w:rFonts w:ascii="Georgia" w:eastAsia="Times New Roman" w:hAnsi="Georgia" w:cs="Times New Roman"/>
          <w:b/>
          <w:sz w:val="20"/>
          <w:szCs w:val="20"/>
        </w:rPr>
        <w:t>Inter Vivos Trust:</w:t>
      </w:r>
      <w:r w:rsidRPr="00134CA9">
        <w:rPr>
          <w:rFonts w:ascii="Georgia" w:eastAsia="Times New Roman" w:hAnsi="Georgia" w:cs="Times New Roman"/>
          <w:sz w:val="20"/>
          <w:szCs w:val="20"/>
        </w:rPr>
        <w:t xml:space="preserve"> Created during the settlor's lifetime.</w:t>
      </w:r>
    </w:p>
    <w:p w:rsidR="00166028" w:rsidRPr="00AD41B8" w:rsidRDefault="00344D63" w:rsidP="00AD41B8">
      <w:pPr>
        <w:numPr>
          <w:ilvl w:val="1"/>
          <w:numId w:val="64"/>
        </w:numPr>
        <w:spacing w:line="240" w:lineRule="auto"/>
        <w:rPr>
          <w:rFonts w:ascii="Georgia" w:eastAsia="Times New Roman" w:hAnsi="Georgia" w:cs="Times New Roman"/>
          <w:sz w:val="20"/>
          <w:szCs w:val="20"/>
        </w:rPr>
      </w:pPr>
      <w:r w:rsidRPr="00AD41B8">
        <w:rPr>
          <w:rFonts w:ascii="Georgia" w:eastAsia="Times New Roman" w:hAnsi="Georgia" w:cs="Times New Roman"/>
          <w:b/>
          <w:sz w:val="20"/>
          <w:szCs w:val="20"/>
        </w:rPr>
        <w:t>Testamentary Trust</w:t>
      </w:r>
      <w:r w:rsidRPr="00AD41B8">
        <w:rPr>
          <w:rFonts w:ascii="Georgia" w:eastAsia="Times New Roman" w:hAnsi="Georgia" w:cs="Times New Roman"/>
          <w:sz w:val="20"/>
          <w:szCs w:val="20"/>
        </w:rPr>
        <w:t>: Created by will, effective on death.</w:t>
      </w:r>
    </w:p>
    <w:p w:rsidR="00166028" w:rsidRPr="00134CA9" w:rsidRDefault="00344D63" w:rsidP="00AD41B8">
      <w:pPr>
        <w:shd w:val="clear" w:color="auto" w:fill="FFFFFF"/>
        <w:spacing w:line="240" w:lineRule="auto"/>
        <w:rPr>
          <w:rFonts w:ascii="Georgia" w:eastAsia="Times New Roman" w:hAnsi="Georgia" w:cs="Times New Roman"/>
          <w:b/>
          <w:sz w:val="20"/>
          <w:szCs w:val="20"/>
        </w:rPr>
      </w:pPr>
      <w:r w:rsidRPr="00134CA9">
        <w:rPr>
          <w:rFonts w:ascii="Georgia" w:eastAsia="Times New Roman" w:hAnsi="Georgia" w:cs="Times New Roman"/>
          <w:b/>
          <w:sz w:val="20"/>
          <w:szCs w:val="20"/>
        </w:rPr>
        <w:t>2. Implied Trusts</w:t>
      </w:r>
    </w:p>
    <w:p w:rsidR="00166028" w:rsidRPr="00134CA9" w:rsidRDefault="00344D63" w:rsidP="00344D63">
      <w:pPr>
        <w:numPr>
          <w:ilvl w:val="0"/>
          <w:numId w:val="71"/>
        </w:numPr>
        <w:shd w:val="clear" w:color="auto" w:fill="FFFFFF"/>
        <w:spacing w:before="240" w:line="240" w:lineRule="auto"/>
        <w:rPr>
          <w:rFonts w:ascii="Georgia" w:eastAsia="Times New Roman" w:hAnsi="Georgia" w:cs="Times New Roman"/>
          <w:sz w:val="20"/>
          <w:szCs w:val="20"/>
        </w:rPr>
      </w:pPr>
      <w:r w:rsidRPr="00134CA9">
        <w:rPr>
          <w:rFonts w:ascii="Georgia" w:eastAsia="Times New Roman" w:hAnsi="Georgia" w:cs="Times New Roman"/>
          <w:sz w:val="20"/>
          <w:szCs w:val="20"/>
        </w:rPr>
        <w:t>This trust arises by operation of law, not by express declaration. It is exempt from formality requirements (</w:t>
      </w:r>
      <w:r w:rsidRPr="00134CA9">
        <w:rPr>
          <w:rFonts w:ascii="Georgia" w:eastAsia="Times New Roman" w:hAnsi="Georgia" w:cs="Times New Roman"/>
          <w:i/>
          <w:sz w:val="20"/>
          <w:szCs w:val="20"/>
        </w:rPr>
        <w:t>LPA 1925, s.53(2</w:t>
      </w:r>
      <w:r w:rsidRPr="00134CA9">
        <w:rPr>
          <w:rFonts w:ascii="Georgia" w:eastAsia="Times New Roman" w:hAnsi="Georgia" w:cs="Times New Roman"/>
          <w:sz w:val="20"/>
          <w:szCs w:val="20"/>
        </w:rPr>
        <w:t>)).</w:t>
      </w:r>
    </w:p>
    <w:p w:rsidR="00166028" w:rsidRPr="00134CA9" w:rsidRDefault="00344D63" w:rsidP="00344D63">
      <w:pPr>
        <w:numPr>
          <w:ilvl w:val="0"/>
          <w:numId w:val="71"/>
        </w:numPr>
        <w:shd w:val="clear" w:color="auto" w:fill="FFFFFF"/>
        <w:spacing w:line="240" w:lineRule="auto"/>
        <w:rPr>
          <w:rFonts w:ascii="Georgia" w:eastAsia="Times New Roman" w:hAnsi="Georgia" w:cs="Times New Roman"/>
          <w:sz w:val="20"/>
          <w:szCs w:val="20"/>
        </w:rPr>
      </w:pPr>
      <w:r w:rsidRPr="00134CA9">
        <w:rPr>
          <w:rFonts w:ascii="Georgia" w:eastAsia="Times New Roman" w:hAnsi="Georgia" w:cs="Times New Roman"/>
          <w:sz w:val="20"/>
          <w:szCs w:val="20"/>
        </w:rPr>
        <w:t>Types:</w:t>
      </w:r>
    </w:p>
    <w:p w:rsidR="00166028" w:rsidRPr="00134CA9" w:rsidRDefault="00344D63" w:rsidP="00344D63">
      <w:pPr>
        <w:numPr>
          <w:ilvl w:val="1"/>
          <w:numId w:val="71"/>
        </w:numPr>
        <w:spacing w:line="240" w:lineRule="auto"/>
        <w:rPr>
          <w:rFonts w:ascii="Georgia" w:eastAsia="Times New Roman" w:hAnsi="Georgia" w:cs="Times New Roman"/>
          <w:sz w:val="20"/>
          <w:szCs w:val="20"/>
        </w:rPr>
      </w:pPr>
      <w:r w:rsidRPr="00134CA9">
        <w:rPr>
          <w:rFonts w:ascii="Georgia" w:eastAsia="Times New Roman" w:hAnsi="Georgia" w:cs="Times New Roman"/>
          <w:b/>
          <w:sz w:val="20"/>
          <w:szCs w:val="20"/>
        </w:rPr>
        <w:t>Resulting Trust</w:t>
      </w:r>
      <w:r w:rsidRPr="00134CA9">
        <w:rPr>
          <w:rFonts w:ascii="Georgia" w:eastAsia="Times New Roman" w:hAnsi="Georgia" w:cs="Times New Roman"/>
          <w:sz w:val="20"/>
          <w:szCs w:val="20"/>
        </w:rPr>
        <w:t>: Property "results back" to the settlor/provider of funds.</w:t>
      </w:r>
    </w:p>
    <w:p w:rsidR="00AD41B8" w:rsidRDefault="00344D63" w:rsidP="00AD41B8">
      <w:pPr>
        <w:numPr>
          <w:ilvl w:val="2"/>
          <w:numId w:val="71"/>
        </w:numPr>
        <w:spacing w:line="240" w:lineRule="auto"/>
        <w:rPr>
          <w:rFonts w:ascii="Georgia" w:eastAsia="Times New Roman" w:hAnsi="Georgia" w:cs="Times New Roman"/>
          <w:sz w:val="20"/>
          <w:szCs w:val="20"/>
        </w:rPr>
      </w:pPr>
      <w:r w:rsidRPr="00134CA9">
        <w:rPr>
          <w:rFonts w:ascii="Georgia" w:eastAsia="Times New Roman" w:hAnsi="Georgia" w:cs="Times New Roman"/>
          <w:b/>
          <w:sz w:val="20"/>
          <w:szCs w:val="20"/>
        </w:rPr>
        <w:t>Presumed Resulting Trust</w:t>
      </w:r>
      <w:r w:rsidRPr="00134CA9">
        <w:rPr>
          <w:rFonts w:ascii="Georgia" w:eastAsia="Times New Roman" w:hAnsi="Georgia" w:cs="Times New Roman"/>
          <w:sz w:val="20"/>
          <w:szCs w:val="20"/>
        </w:rPr>
        <w:t xml:space="preserve">: Arises in two scenarios: (1) Voluntary transfer of property to another, or (2) Purchase in the name of another. Equity presumes no gift was intended. </w:t>
      </w:r>
      <w:r w:rsidRPr="00134CA9">
        <w:rPr>
          <w:rFonts w:ascii="Georgia" w:eastAsia="Times New Roman" w:hAnsi="Georgia" w:cs="Times New Roman"/>
          <w:b/>
          <w:i/>
          <w:sz w:val="20"/>
          <w:szCs w:val="20"/>
        </w:rPr>
        <w:t>(Dyer v Dyer</w:t>
      </w:r>
      <w:r w:rsidRPr="00134CA9">
        <w:rPr>
          <w:rFonts w:ascii="Georgia" w:eastAsia="Times New Roman" w:hAnsi="Georgia" w:cs="Times New Roman"/>
          <w:sz w:val="20"/>
          <w:szCs w:val="20"/>
        </w:rPr>
        <w:t>).</w:t>
      </w:r>
    </w:p>
    <w:p w:rsidR="00166028" w:rsidRPr="00AD41B8" w:rsidRDefault="00344D63" w:rsidP="00AD41B8">
      <w:pPr>
        <w:numPr>
          <w:ilvl w:val="2"/>
          <w:numId w:val="71"/>
        </w:numPr>
        <w:spacing w:line="240" w:lineRule="auto"/>
        <w:rPr>
          <w:rFonts w:ascii="Georgia" w:eastAsia="Times New Roman" w:hAnsi="Georgia" w:cs="Times New Roman"/>
          <w:sz w:val="20"/>
          <w:szCs w:val="20"/>
        </w:rPr>
      </w:pPr>
      <w:r w:rsidRPr="00AD41B8">
        <w:rPr>
          <w:rFonts w:ascii="Georgia" w:eastAsia="Times New Roman" w:hAnsi="Georgia" w:cs="Times New Roman"/>
          <w:b/>
          <w:sz w:val="20"/>
          <w:szCs w:val="20"/>
        </w:rPr>
        <w:t>Automatic Resulting Trust</w:t>
      </w:r>
      <w:r w:rsidRPr="00AD41B8">
        <w:rPr>
          <w:rFonts w:ascii="Georgia" w:eastAsia="Times New Roman" w:hAnsi="Georgia" w:cs="Times New Roman"/>
          <w:sz w:val="20"/>
          <w:szCs w:val="20"/>
        </w:rPr>
        <w:t xml:space="preserve">: Arises automatically when an express trust fails or does not exhaust the beneficial interest (e.g., surplus funds after a purpose is fulfilled). </w:t>
      </w:r>
      <w:r w:rsidRPr="00AD41B8">
        <w:rPr>
          <w:rFonts w:ascii="Georgia" w:eastAsia="Times New Roman" w:hAnsi="Georgia" w:cs="Times New Roman"/>
          <w:b/>
          <w:i/>
          <w:sz w:val="20"/>
          <w:szCs w:val="20"/>
        </w:rPr>
        <w:t>(Vandervell v IRC</w:t>
      </w:r>
      <w:r w:rsidRPr="00AD41B8">
        <w:rPr>
          <w:rFonts w:ascii="Georgia" w:eastAsia="Times New Roman" w:hAnsi="Georgia" w:cs="Times New Roman"/>
          <w:sz w:val="20"/>
          <w:szCs w:val="20"/>
        </w:rPr>
        <w:t>).</w:t>
      </w:r>
    </w:p>
    <w:p w:rsidR="00166028" w:rsidRPr="00134CA9" w:rsidRDefault="00344D63" w:rsidP="00344D63">
      <w:pPr>
        <w:numPr>
          <w:ilvl w:val="1"/>
          <w:numId w:val="71"/>
        </w:numPr>
        <w:spacing w:line="240" w:lineRule="auto"/>
        <w:rPr>
          <w:rFonts w:ascii="Georgia" w:eastAsia="Times New Roman" w:hAnsi="Georgia" w:cs="Times New Roman"/>
          <w:sz w:val="20"/>
          <w:szCs w:val="20"/>
        </w:rPr>
      </w:pPr>
      <w:r w:rsidRPr="00134CA9">
        <w:rPr>
          <w:rFonts w:ascii="Georgia" w:eastAsia="Times New Roman" w:hAnsi="Georgia" w:cs="Times New Roman"/>
          <w:b/>
          <w:sz w:val="20"/>
          <w:szCs w:val="20"/>
        </w:rPr>
        <w:t>Constructive Trust</w:t>
      </w:r>
      <w:r w:rsidRPr="00134CA9">
        <w:rPr>
          <w:rFonts w:ascii="Georgia" w:eastAsia="Times New Roman" w:hAnsi="Georgia" w:cs="Times New Roman"/>
          <w:sz w:val="20"/>
          <w:szCs w:val="20"/>
        </w:rPr>
        <w:t>: Imposed by the court as an equitable remedy to prevent unconscionable conduct.</w:t>
      </w:r>
    </w:p>
    <w:p w:rsidR="00166028" w:rsidRPr="00134CA9" w:rsidRDefault="00344D63" w:rsidP="00344D63">
      <w:pPr>
        <w:numPr>
          <w:ilvl w:val="2"/>
          <w:numId w:val="71"/>
        </w:numPr>
        <w:spacing w:line="240" w:lineRule="auto"/>
        <w:rPr>
          <w:rFonts w:ascii="Georgia" w:eastAsia="Times New Roman" w:hAnsi="Georgia" w:cs="Times New Roman"/>
          <w:sz w:val="20"/>
          <w:szCs w:val="20"/>
        </w:rPr>
      </w:pPr>
      <w:r w:rsidRPr="00134CA9">
        <w:rPr>
          <w:rFonts w:ascii="Georgia" w:eastAsia="Times New Roman" w:hAnsi="Georgia" w:cs="Times New Roman"/>
          <w:b/>
          <w:sz w:val="20"/>
          <w:szCs w:val="20"/>
        </w:rPr>
        <w:t>Common Intention Constructive Trust (CICT):</w:t>
      </w:r>
      <w:r w:rsidRPr="00134CA9">
        <w:rPr>
          <w:rFonts w:ascii="Georgia" w:eastAsia="Times New Roman" w:hAnsi="Georgia" w:cs="Times New Roman"/>
          <w:sz w:val="20"/>
          <w:szCs w:val="20"/>
        </w:rPr>
        <w:t xml:space="preserve"> Used for family homes. Arises from parties' common intention + detrimental reliance. (</w:t>
      </w:r>
      <w:r w:rsidRPr="00134CA9">
        <w:rPr>
          <w:rFonts w:ascii="Georgia" w:eastAsia="Times New Roman" w:hAnsi="Georgia" w:cs="Times New Roman"/>
          <w:b/>
          <w:i/>
          <w:sz w:val="20"/>
          <w:szCs w:val="20"/>
        </w:rPr>
        <w:t>Lloyds Bank v Rosset</w:t>
      </w:r>
      <w:r w:rsidRPr="00134CA9">
        <w:rPr>
          <w:rFonts w:ascii="Georgia" w:eastAsia="Times New Roman" w:hAnsi="Georgia" w:cs="Times New Roman"/>
          <w:sz w:val="20"/>
          <w:szCs w:val="20"/>
        </w:rPr>
        <w:t>).</w:t>
      </w:r>
    </w:p>
    <w:p w:rsidR="00AD41B8" w:rsidRDefault="00344D63" w:rsidP="00AD41B8">
      <w:pPr>
        <w:numPr>
          <w:ilvl w:val="2"/>
          <w:numId w:val="71"/>
        </w:numPr>
        <w:spacing w:after="240" w:line="240" w:lineRule="auto"/>
        <w:rPr>
          <w:rFonts w:ascii="Georgia" w:eastAsia="Times New Roman" w:hAnsi="Georgia" w:cs="Times New Roman"/>
          <w:sz w:val="20"/>
          <w:szCs w:val="20"/>
        </w:rPr>
      </w:pPr>
      <w:r w:rsidRPr="00134CA9">
        <w:rPr>
          <w:rFonts w:ascii="Georgia" w:eastAsia="Times New Roman" w:hAnsi="Georgia" w:cs="Times New Roman"/>
          <w:b/>
          <w:sz w:val="20"/>
          <w:szCs w:val="20"/>
        </w:rPr>
        <w:t>Unauthorised Fiduciary Profit</w:t>
      </w:r>
      <w:r w:rsidRPr="00134CA9">
        <w:rPr>
          <w:rFonts w:ascii="Georgia" w:eastAsia="Times New Roman" w:hAnsi="Georgia" w:cs="Times New Roman"/>
          <w:sz w:val="20"/>
          <w:szCs w:val="20"/>
        </w:rPr>
        <w:t>: A fiduciary (e.g., trustee) who makes a secret profit from their position holds it on constructive trust for the beneficiary. (</w:t>
      </w:r>
      <w:r w:rsidRPr="00134CA9">
        <w:rPr>
          <w:rFonts w:ascii="Georgia" w:eastAsia="Times New Roman" w:hAnsi="Georgia" w:cs="Times New Roman"/>
          <w:b/>
          <w:i/>
          <w:sz w:val="20"/>
          <w:szCs w:val="20"/>
        </w:rPr>
        <w:t>Keech v Sandford</w:t>
      </w:r>
      <w:r w:rsidRPr="00134CA9">
        <w:rPr>
          <w:rFonts w:ascii="Georgia" w:eastAsia="Times New Roman" w:hAnsi="Georgia" w:cs="Times New Roman"/>
          <w:sz w:val="20"/>
          <w:szCs w:val="20"/>
        </w:rPr>
        <w:t>).</w:t>
      </w:r>
      <w:bookmarkStart w:id="7" w:name="_fv19k3bv0vks" w:colFirst="0" w:colLast="0"/>
      <w:bookmarkEnd w:id="7"/>
    </w:p>
    <w:p w:rsidR="00166028" w:rsidRPr="00AD41B8" w:rsidRDefault="00556B93" w:rsidP="00AD41B8">
      <w:pPr>
        <w:spacing w:after="240" w:line="240" w:lineRule="auto"/>
        <w:rPr>
          <w:rFonts w:ascii="Georgia" w:eastAsia="Times New Roman" w:hAnsi="Georgia" w:cs="Times New Roman"/>
          <w:sz w:val="20"/>
          <w:szCs w:val="20"/>
        </w:rPr>
      </w:pPr>
      <w:r w:rsidRPr="00AD41B8">
        <w:rPr>
          <w:rFonts w:ascii="Georgia" w:eastAsia="Times New Roman" w:hAnsi="Georgia" w:cs="Times New Roman"/>
          <w:b/>
          <w:bCs/>
          <w:sz w:val="20"/>
          <w:szCs w:val="20"/>
        </w:rPr>
        <w:t>B. Classified by beneficial interests</w:t>
      </w:r>
    </w:p>
    <w:p w:rsidR="00166028" w:rsidRPr="00134CA9" w:rsidRDefault="00344D63" w:rsidP="00AD41B8">
      <w:pPr>
        <w:shd w:val="clear" w:color="auto" w:fill="FFFFFF"/>
        <w:spacing w:after="240" w:line="240" w:lineRule="auto"/>
        <w:rPr>
          <w:rFonts w:ascii="Georgia" w:eastAsia="Times New Roman" w:hAnsi="Georgia" w:cs="Times New Roman"/>
          <w:sz w:val="20"/>
          <w:szCs w:val="20"/>
        </w:rPr>
      </w:pPr>
      <w:r w:rsidRPr="00134CA9">
        <w:rPr>
          <w:rFonts w:ascii="Georgia" w:eastAsia="Times New Roman" w:hAnsi="Georgia" w:cs="Times New Roman"/>
          <w:sz w:val="20"/>
          <w:szCs w:val="20"/>
        </w:rPr>
        <w:t>What is the nature of the beneficiaries' rights?</w:t>
      </w:r>
    </w:p>
    <w:p w:rsidR="00166028" w:rsidRPr="00134CA9" w:rsidRDefault="00344D63" w:rsidP="00AD41B8">
      <w:pPr>
        <w:shd w:val="clear" w:color="auto" w:fill="FFFFFF"/>
        <w:spacing w:before="240" w:line="240" w:lineRule="auto"/>
        <w:rPr>
          <w:rFonts w:ascii="Georgia" w:eastAsia="Times New Roman" w:hAnsi="Georgia" w:cs="Times New Roman"/>
          <w:b/>
          <w:sz w:val="20"/>
          <w:szCs w:val="20"/>
        </w:rPr>
      </w:pPr>
      <w:r w:rsidRPr="00134CA9">
        <w:rPr>
          <w:rFonts w:ascii="Georgia" w:eastAsia="Times New Roman" w:hAnsi="Georgia" w:cs="Times New Roman"/>
          <w:b/>
          <w:sz w:val="20"/>
          <w:szCs w:val="20"/>
        </w:rPr>
        <w:t>1. Bare Trust (Simple Trust)</w:t>
      </w:r>
    </w:p>
    <w:p w:rsidR="00166028" w:rsidRPr="00134CA9" w:rsidRDefault="00344D63" w:rsidP="00AD41B8">
      <w:pPr>
        <w:numPr>
          <w:ilvl w:val="0"/>
          <w:numId w:val="69"/>
        </w:numPr>
        <w:shd w:val="clear" w:color="auto" w:fill="FFFFFF"/>
        <w:spacing w:line="240" w:lineRule="auto"/>
        <w:rPr>
          <w:rFonts w:ascii="Georgia" w:eastAsia="Times New Roman" w:hAnsi="Georgia" w:cs="Times New Roman"/>
          <w:sz w:val="20"/>
          <w:szCs w:val="20"/>
        </w:rPr>
      </w:pPr>
      <w:r w:rsidRPr="00134CA9">
        <w:rPr>
          <w:rFonts w:ascii="Georgia" w:eastAsia="Times New Roman" w:hAnsi="Georgia" w:cs="Times New Roman"/>
          <w:sz w:val="20"/>
          <w:szCs w:val="20"/>
        </w:rPr>
        <w:t>The trustee holds for a single, absolutely entitled adult beneficiary.</w:t>
      </w:r>
    </w:p>
    <w:p w:rsidR="00166028" w:rsidRPr="00134CA9" w:rsidRDefault="00344D63" w:rsidP="00AD41B8">
      <w:pPr>
        <w:numPr>
          <w:ilvl w:val="0"/>
          <w:numId w:val="69"/>
        </w:numPr>
        <w:shd w:val="clear" w:color="auto" w:fill="FFFFFF"/>
        <w:spacing w:line="240" w:lineRule="auto"/>
        <w:rPr>
          <w:rFonts w:ascii="Georgia" w:eastAsia="Times New Roman" w:hAnsi="Georgia" w:cs="Times New Roman"/>
          <w:sz w:val="20"/>
          <w:szCs w:val="20"/>
        </w:rPr>
      </w:pPr>
      <w:r w:rsidRPr="00134CA9">
        <w:rPr>
          <w:rFonts w:ascii="Georgia" w:eastAsia="Times New Roman" w:hAnsi="Georgia" w:cs="Times New Roman"/>
          <w:b/>
          <w:sz w:val="20"/>
          <w:szCs w:val="20"/>
        </w:rPr>
        <w:t>Key Feature</w:t>
      </w:r>
      <w:r w:rsidRPr="00134CA9">
        <w:rPr>
          <w:rFonts w:ascii="Georgia" w:eastAsia="Times New Roman" w:hAnsi="Georgia" w:cs="Times New Roman"/>
          <w:sz w:val="20"/>
          <w:szCs w:val="20"/>
        </w:rPr>
        <w:t xml:space="preserve">: Trustee has no active management duties. Is a mere nominee/custodian who must deal with property as the beneficiary directs. Can be terminated by the beneficiary under </w:t>
      </w:r>
      <w:r w:rsidRPr="00134CA9">
        <w:rPr>
          <w:rFonts w:ascii="Georgia" w:eastAsia="Times New Roman" w:hAnsi="Georgia" w:cs="Times New Roman"/>
          <w:b/>
          <w:i/>
          <w:sz w:val="20"/>
          <w:szCs w:val="20"/>
        </w:rPr>
        <w:t>Saunders v Vautier</w:t>
      </w:r>
      <w:r w:rsidRPr="00134CA9">
        <w:rPr>
          <w:rFonts w:ascii="Georgia" w:eastAsia="Times New Roman" w:hAnsi="Georgia" w:cs="Times New Roman"/>
          <w:sz w:val="20"/>
          <w:szCs w:val="20"/>
        </w:rPr>
        <w:t>.</w:t>
      </w:r>
    </w:p>
    <w:p w:rsidR="00166028" w:rsidRPr="00134CA9" w:rsidRDefault="00344D63" w:rsidP="00AD41B8">
      <w:pPr>
        <w:shd w:val="clear" w:color="auto" w:fill="FFFFFF"/>
        <w:spacing w:line="240" w:lineRule="auto"/>
        <w:rPr>
          <w:rFonts w:ascii="Georgia" w:eastAsia="Times New Roman" w:hAnsi="Georgia" w:cs="Times New Roman"/>
          <w:b/>
          <w:sz w:val="20"/>
          <w:szCs w:val="20"/>
        </w:rPr>
      </w:pPr>
      <w:r w:rsidRPr="00134CA9">
        <w:rPr>
          <w:rFonts w:ascii="Georgia" w:eastAsia="Times New Roman" w:hAnsi="Georgia" w:cs="Times New Roman"/>
          <w:b/>
          <w:sz w:val="20"/>
          <w:szCs w:val="20"/>
        </w:rPr>
        <w:t>2. Fixed Trust</w:t>
      </w:r>
    </w:p>
    <w:p w:rsidR="00166028" w:rsidRPr="00134CA9" w:rsidRDefault="00344D63" w:rsidP="00AD41B8">
      <w:pPr>
        <w:numPr>
          <w:ilvl w:val="0"/>
          <w:numId w:val="57"/>
        </w:numPr>
        <w:shd w:val="clear" w:color="auto" w:fill="FFFFFF"/>
        <w:spacing w:line="240" w:lineRule="auto"/>
        <w:rPr>
          <w:rFonts w:ascii="Georgia" w:eastAsia="Times New Roman" w:hAnsi="Georgia" w:cs="Times New Roman"/>
          <w:sz w:val="20"/>
          <w:szCs w:val="20"/>
        </w:rPr>
      </w:pPr>
      <w:r w:rsidRPr="00134CA9">
        <w:rPr>
          <w:rFonts w:ascii="Georgia" w:eastAsia="Times New Roman" w:hAnsi="Georgia" w:cs="Times New Roman"/>
          <w:sz w:val="20"/>
          <w:szCs w:val="20"/>
        </w:rPr>
        <w:t>The settlor has defined exactly who gets what share. Trustees have no discretion over distribution.</w:t>
      </w:r>
    </w:p>
    <w:p w:rsidR="00166028" w:rsidRPr="00134CA9" w:rsidRDefault="00344D63" w:rsidP="00344D63">
      <w:pPr>
        <w:numPr>
          <w:ilvl w:val="0"/>
          <w:numId w:val="57"/>
        </w:numPr>
        <w:shd w:val="clear" w:color="auto" w:fill="FFFFFF"/>
        <w:spacing w:line="240" w:lineRule="auto"/>
        <w:rPr>
          <w:rFonts w:ascii="Georgia" w:eastAsia="Times New Roman" w:hAnsi="Georgia" w:cs="Times New Roman"/>
          <w:sz w:val="20"/>
          <w:szCs w:val="20"/>
        </w:rPr>
      </w:pPr>
      <w:r w:rsidRPr="00134CA9">
        <w:rPr>
          <w:rFonts w:ascii="Georgia" w:eastAsia="Times New Roman" w:hAnsi="Georgia" w:cs="Times New Roman"/>
          <w:sz w:val="20"/>
          <w:szCs w:val="20"/>
        </w:rPr>
        <w:t>Certainty of Objects Test: "Complete List" test. Must be possible to list all beneficiaries at the outset.</w:t>
      </w:r>
    </w:p>
    <w:p w:rsidR="00166028" w:rsidRPr="00134CA9" w:rsidRDefault="00344D63" w:rsidP="00AD41B8">
      <w:pPr>
        <w:numPr>
          <w:ilvl w:val="0"/>
          <w:numId w:val="57"/>
        </w:numPr>
        <w:shd w:val="clear" w:color="auto" w:fill="FFFFFF"/>
        <w:spacing w:after="240" w:line="240" w:lineRule="auto"/>
        <w:contextualSpacing/>
        <w:rPr>
          <w:rFonts w:ascii="Georgia" w:eastAsia="Times New Roman" w:hAnsi="Georgia" w:cs="Times New Roman"/>
          <w:sz w:val="20"/>
          <w:szCs w:val="20"/>
        </w:rPr>
      </w:pPr>
      <w:r w:rsidRPr="00134CA9">
        <w:rPr>
          <w:rFonts w:ascii="Georgia" w:eastAsia="Times New Roman" w:hAnsi="Georgia" w:cs="Times New Roman"/>
          <w:sz w:val="20"/>
          <w:szCs w:val="20"/>
        </w:rPr>
        <w:t>Example: "For my children A, B, and C in equal shares."</w:t>
      </w:r>
    </w:p>
    <w:p w:rsidR="00166028" w:rsidRPr="00134CA9" w:rsidRDefault="00344D63" w:rsidP="00AD41B8">
      <w:pPr>
        <w:shd w:val="clear" w:color="auto" w:fill="FFFFFF"/>
        <w:spacing w:before="240" w:line="240" w:lineRule="auto"/>
        <w:rPr>
          <w:rFonts w:ascii="Georgia" w:eastAsia="Times New Roman" w:hAnsi="Georgia" w:cs="Times New Roman"/>
          <w:b/>
          <w:sz w:val="20"/>
          <w:szCs w:val="20"/>
        </w:rPr>
      </w:pPr>
      <w:r w:rsidRPr="00134CA9">
        <w:rPr>
          <w:rFonts w:ascii="Georgia" w:eastAsia="Times New Roman" w:hAnsi="Georgia" w:cs="Times New Roman"/>
          <w:b/>
          <w:sz w:val="20"/>
          <w:szCs w:val="20"/>
        </w:rPr>
        <w:t>3. Discretionary Trust</w:t>
      </w:r>
    </w:p>
    <w:p w:rsidR="00166028" w:rsidRPr="00134CA9" w:rsidRDefault="00344D63" w:rsidP="00344D63">
      <w:pPr>
        <w:numPr>
          <w:ilvl w:val="0"/>
          <w:numId w:val="53"/>
        </w:numPr>
        <w:shd w:val="clear" w:color="auto" w:fill="FFFFFF"/>
        <w:spacing w:before="240" w:line="240" w:lineRule="auto"/>
        <w:rPr>
          <w:rFonts w:ascii="Georgia" w:eastAsia="Times New Roman" w:hAnsi="Georgia" w:cs="Times New Roman"/>
          <w:sz w:val="20"/>
          <w:szCs w:val="20"/>
        </w:rPr>
      </w:pPr>
      <w:r w:rsidRPr="00134CA9">
        <w:rPr>
          <w:rFonts w:ascii="Georgia" w:eastAsia="Times New Roman" w:hAnsi="Georgia" w:cs="Times New Roman"/>
          <w:sz w:val="20"/>
          <w:szCs w:val="20"/>
        </w:rPr>
        <w:t>In discretionary trust, trustees have the power to select which members of a defined class of beneficiaries receive benefits, and in what amounts.</w:t>
      </w:r>
    </w:p>
    <w:p w:rsidR="00166028" w:rsidRPr="00134CA9" w:rsidRDefault="00344D63" w:rsidP="00344D63">
      <w:pPr>
        <w:numPr>
          <w:ilvl w:val="0"/>
          <w:numId w:val="53"/>
        </w:numPr>
        <w:shd w:val="clear" w:color="auto" w:fill="FFFFFF"/>
        <w:spacing w:line="240" w:lineRule="auto"/>
        <w:rPr>
          <w:rFonts w:ascii="Georgia" w:eastAsia="Times New Roman" w:hAnsi="Georgia" w:cs="Times New Roman"/>
          <w:sz w:val="20"/>
          <w:szCs w:val="20"/>
        </w:rPr>
      </w:pPr>
      <w:r w:rsidRPr="00134CA9">
        <w:rPr>
          <w:rFonts w:ascii="Georgia" w:eastAsia="Times New Roman" w:hAnsi="Georgia" w:cs="Times New Roman"/>
          <w:sz w:val="20"/>
          <w:szCs w:val="20"/>
        </w:rPr>
        <w:t>Nature of Beneficiary's Interest: Mere hope, not a proprietary interest, until discretion is exercised.</w:t>
      </w:r>
    </w:p>
    <w:p w:rsidR="00166028" w:rsidRPr="00134CA9" w:rsidRDefault="00344D63" w:rsidP="00344D63">
      <w:pPr>
        <w:numPr>
          <w:ilvl w:val="0"/>
          <w:numId w:val="53"/>
        </w:numPr>
        <w:shd w:val="clear" w:color="auto" w:fill="FFFFFF"/>
        <w:spacing w:line="240" w:lineRule="auto"/>
        <w:rPr>
          <w:rFonts w:ascii="Georgia" w:eastAsia="Times New Roman" w:hAnsi="Georgia" w:cs="Times New Roman"/>
          <w:sz w:val="20"/>
          <w:szCs w:val="20"/>
        </w:rPr>
      </w:pPr>
      <w:r w:rsidRPr="00134CA9">
        <w:rPr>
          <w:rFonts w:ascii="Georgia" w:eastAsia="Times New Roman" w:hAnsi="Georgia" w:cs="Times New Roman"/>
          <w:sz w:val="20"/>
          <w:szCs w:val="20"/>
        </w:rPr>
        <w:t>Certainty of Objects Test: "Any Given Postulant" test (</w:t>
      </w:r>
      <w:r w:rsidRPr="00134CA9">
        <w:rPr>
          <w:rFonts w:ascii="Georgia" w:eastAsia="Times New Roman" w:hAnsi="Georgia" w:cs="Times New Roman"/>
          <w:b/>
          <w:i/>
          <w:sz w:val="20"/>
          <w:szCs w:val="20"/>
        </w:rPr>
        <w:t>McPhail v Doulton</w:t>
      </w:r>
      <w:r w:rsidRPr="00134CA9">
        <w:rPr>
          <w:rFonts w:ascii="Georgia" w:eastAsia="Times New Roman" w:hAnsi="Georgia" w:cs="Times New Roman"/>
          <w:sz w:val="20"/>
          <w:szCs w:val="20"/>
        </w:rPr>
        <w:t>). Must be possible to say of any individual whether they are in or out of the class.</w:t>
      </w:r>
    </w:p>
    <w:p w:rsidR="00166028" w:rsidRPr="00134CA9" w:rsidRDefault="00344D63" w:rsidP="00344D63">
      <w:pPr>
        <w:numPr>
          <w:ilvl w:val="0"/>
          <w:numId w:val="53"/>
        </w:numPr>
        <w:shd w:val="clear" w:color="auto" w:fill="FFFFFF"/>
        <w:spacing w:after="240" w:line="240" w:lineRule="auto"/>
        <w:rPr>
          <w:rFonts w:ascii="Georgia" w:eastAsia="Times New Roman" w:hAnsi="Georgia" w:cs="Times New Roman"/>
          <w:sz w:val="20"/>
          <w:szCs w:val="20"/>
        </w:rPr>
      </w:pPr>
      <w:r w:rsidRPr="00134CA9">
        <w:rPr>
          <w:rFonts w:ascii="Georgia" w:eastAsia="Times New Roman" w:hAnsi="Georgia" w:cs="Times New Roman"/>
          <w:sz w:val="20"/>
          <w:szCs w:val="20"/>
        </w:rPr>
        <w:t>Example: "For my trustees to distribute among my grandchildren at their absolute discretion."</w:t>
      </w:r>
    </w:p>
    <w:p w:rsidR="00556B93" w:rsidRPr="00134CA9" w:rsidRDefault="00556B93" w:rsidP="00556B93">
      <w:pPr>
        <w:shd w:val="clear" w:color="auto" w:fill="FFFFFF"/>
        <w:spacing w:after="240" w:line="240" w:lineRule="auto"/>
        <w:rPr>
          <w:rFonts w:ascii="Georgia" w:eastAsia="Times New Roman" w:hAnsi="Georgia" w:cs="Times New Roman"/>
          <w:sz w:val="20"/>
          <w:szCs w:val="20"/>
        </w:rPr>
      </w:pPr>
    </w:p>
    <w:p w:rsidR="00556B93" w:rsidRPr="00134CA9" w:rsidRDefault="00556B93" w:rsidP="007C7898">
      <w:pPr>
        <w:shd w:val="clear" w:color="auto" w:fill="FFFFFF"/>
        <w:spacing w:after="240" w:line="240" w:lineRule="auto"/>
        <w:rPr>
          <w:rFonts w:ascii="Georgia" w:eastAsia="Times New Roman" w:hAnsi="Georgia" w:cs="Times New Roman"/>
          <w:sz w:val="20"/>
          <w:szCs w:val="20"/>
        </w:rPr>
      </w:pPr>
      <w:r w:rsidRPr="00134CA9">
        <w:rPr>
          <w:rFonts w:ascii="Georgia" w:hAnsi="Georgia" w:cs="Times New Roman"/>
          <w:sz w:val="20"/>
          <w:szCs w:val="20"/>
        </w:rPr>
        <w:pict>
          <v:rect id="_x0000_i1025" style="width:0;height:1.5pt" o:hralign="center" o:hrstd="t" o:hr="t" fillcolor="#a0a0a0" stroked="f"/>
        </w:pict>
      </w:r>
    </w:p>
    <w:p w:rsidR="00556B93" w:rsidRPr="00134CA9" w:rsidRDefault="00556B93" w:rsidP="00556B93">
      <w:pPr>
        <w:shd w:val="clear" w:color="auto" w:fill="FFFFFF"/>
        <w:spacing w:before="340" w:after="240" w:line="240" w:lineRule="auto"/>
        <w:jc w:val="center"/>
        <w:rPr>
          <w:rFonts w:ascii="Georgia" w:eastAsia="Times New Roman" w:hAnsi="Georgia" w:cs="Times New Roman"/>
          <w:b/>
          <w:bCs/>
          <w:sz w:val="28"/>
          <w:szCs w:val="28"/>
        </w:rPr>
      </w:pPr>
      <w:r w:rsidRPr="00134CA9">
        <w:rPr>
          <w:rFonts w:ascii="Georgia" w:eastAsia="Times New Roman" w:hAnsi="Georgia" w:cs="Times New Roman"/>
          <w:b/>
          <w:bCs/>
          <w:sz w:val="28"/>
          <w:szCs w:val="28"/>
        </w:rPr>
        <w:t>CHAPTER 2</w:t>
      </w:r>
    </w:p>
    <w:p w:rsidR="00D0589D" w:rsidRPr="00134CA9" w:rsidRDefault="00344D63" w:rsidP="00D0589D">
      <w:pPr>
        <w:shd w:val="clear" w:color="auto" w:fill="FFFFFF"/>
        <w:spacing w:before="340" w:after="240" w:line="240" w:lineRule="auto"/>
        <w:jc w:val="center"/>
        <w:rPr>
          <w:rFonts w:ascii="Georgia" w:eastAsia="Times New Roman" w:hAnsi="Georgia" w:cs="Times New Roman"/>
          <w:b/>
          <w:bCs/>
          <w:sz w:val="28"/>
          <w:szCs w:val="28"/>
        </w:rPr>
      </w:pPr>
      <w:r w:rsidRPr="00134CA9">
        <w:rPr>
          <w:rFonts w:ascii="Georgia" w:eastAsia="Times New Roman" w:hAnsi="Georgia" w:cs="Times New Roman"/>
          <w:b/>
          <w:bCs/>
          <w:sz w:val="28"/>
          <w:szCs w:val="28"/>
        </w:rPr>
        <w:t>CREATING AN EXPRESS TRUST</w:t>
      </w:r>
      <w:bookmarkStart w:id="8" w:name="_pwcp1tljspe8" w:colFirst="0" w:colLast="0"/>
      <w:bookmarkEnd w:id="8"/>
    </w:p>
    <w:p w:rsidR="00166028" w:rsidRPr="00134CA9" w:rsidRDefault="00344D63" w:rsidP="00897C4F">
      <w:pPr>
        <w:shd w:val="clear" w:color="auto" w:fill="FFFFFF"/>
        <w:spacing w:before="340" w:line="240" w:lineRule="auto"/>
        <w:rPr>
          <w:rFonts w:ascii="Georgia" w:eastAsia="Times New Roman" w:hAnsi="Georgia" w:cs="Times New Roman"/>
          <w:b/>
          <w:bCs/>
          <w:sz w:val="28"/>
          <w:szCs w:val="28"/>
        </w:rPr>
      </w:pPr>
      <w:r w:rsidRPr="00134CA9">
        <w:rPr>
          <w:rFonts w:ascii="Georgia" w:eastAsia="Times New Roman" w:hAnsi="Georgia" w:cs="Times New Roman"/>
          <w:b/>
          <w:bCs/>
          <w:sz w:val="20"/>
          <w:szCs w:val="20"/>
        </w:rPr>
        <w:t>1. INTRODUCTION: THE NEED FOR CERTAINTY &amp; FORMALITY</w:t>
      </w:r>
    </w:p>
    <w:p w:rsidR="00166028" w:rsidRPr="00134CA9" w:rsidRDefault="00344D63" w:rsidP="00897C4F">
      <w:pPr>
        <w:numPr>
          <w:ilvl w:val="0"/>
          <w:numId w:val="20"/>
        </w:numPr>
        <w:shd w:val="clear" w:color="auto" w:fill="FFFFFF"/>
        <w:spacing w:line="240" w:lineRule="auto"/>
        <w:rPr>
          <w:rFonts w:ascii="Georgia" w:eastAsia="Times New Roman" w:hAnsi="Georgia" w:cs="Times New Roman"/>
          <w:sz w:val="20"/>
          <w:szCs w:val="20"/>
        </w:rPr>
      </w:pPr>
      <w:r w:rsidRPr="00134CA9">
        <w:rPr>
          <w:rFonts w:ascii="Georgia" w:eastAsia="Times New Roman" w:hAnsi="Georgia" w:cs="Times New Roman"/>
          <w:sz w:val="20"/>
          <w:szCs w:val="20"/>
        </w:rPr>
        <w:t>The creation of an express trust is a significant legal act fragmenting ownership. The law requires a foundation of clarity to allow the trust to be defined, administered, and enforced.</w:t>
      </w:r>
    </w:p>
    <w:p w:rsidR="00166028" w:rsidRPr="00134CA9" w:rsidRDefault="00344D63" w:rsidP="00344D63">
      <w:pPr>
        <w:numPr>
          <w:ilvl w:val="0"/>
          <w:numId w:val="20"/>
        </w:numPr>
        <w:shd w:val="clear" w:color="auto" w:fill="FFFFFF"/>
        <w:spacing w:line="240" w:lineRule="auto"/>
        <w:rPr>
          <w:rFonts w:ascii="Georgia" w:eastAsia="Times New Roman" w:hAnsi="Georgia" w:cs="Times New Roman"/>
          <w:sz w:val="20"/>
          <w:szCs w:val="20"/>
        </w:rPr>
      </w:pPr>
      <w:r w:rsidRPr="00134CA9">
        <w:rPr>
          <w:rFonts w:ascii="Georgia" w:eastAsia="Times New Roman" w:hAnsi="Georgia" w:cs="Times New Roman"/>
          <w:sz w:val="20"/>
          <w:szCs w:val="20"/>
        </w:rPr>
        <w:t>The Two Pillars of Validity: To be valid, an express trust must satisfy:</w:t>
      </w:r>
    </w:p>
    <w:p w:rsidR="00166028" w:rsidRPr="00134CA9" w:rsidRDefault="00344D63" w:rsidP="00344D63">
      <w:pPr>
        <w:numPr>
          <w:ilvl w:val="1"/>
          <w:numId w:val="20"/>
        </w:numPr>
        <w:spacing w:line="240" w:lineRule="auto"/>
        <w:rPr>
          <w:rFonts w:ascii="Georgia" w:eastAsia="Times New Roman" w:hAnsi="Georgia" w:cs="Times New Roman"/>
          <w:sz w:val="20"/>
          <w:szCs w:val="20"/>
        </w:rPr>
      </w:pPr>
      <w:r w:rsidRPr="00134CA9">
        <w:rPr>
          <w:rFonts w:ascii="Georgia" w:eastAsia="Times New Roman" w:hAnsi="Georgia" w:cs="Times New Roman"/>
          <w:sz w:val="20"/>
          <w:szCs w:val="20"/>
        </w:rPr>
        <w:t>The "Three Certainties" (</w:t>
      </w:r>
      <w:r w:rsidRPr="00134CA9">
        <w:rPr>
          <w:rFonts w:ascii="Georgia" w:eastAsia="Times New Roman" w:hAnsi="Georgia" w:cs="Times New Roman"/>
          <w:b/>
          <w:i/>
          <w:sz w:val="20"/>
          <w:szCs w:val="20"/>
        </w:rPr>
        <w:t>Knight v Knight</w:t>
      </w:r>
      <w:r w:rsidRPr="00134CA9">
        <w:rPr>
          <w:rFonts w:ascii="Georgia" w:eastAsia="Times New Roman" w:hAnsi="Georgia" w:cs="Times New Roman"/>
          <w:sz w:val="20"/>
          <w:szCs w:val="20"/>
        </w:rPr>
        <w:t>)</w:t>
      </w:r>
    </w:p>
    <w:p w:rsidR="00D0589D" w:rsidRPr="00134CA9" w:rsidRDefault="00344D63" w:rsidP="00897C4F">
      <w:pPr>
        <w:numPr>
          <w:ilvl w:val="1"/>
          <w:numId w:val="20"/>
        </w:numPr>
        <w:spacing w:line="240" w:lineRule="auto"/>
        <w:rPr>
          <w:rFonts w:ascii="Georgia" w:eastAsia="Times New Roman" w:hAnsi="Georgia" w:cs="Times New Roman"/>
          <w:sz w:val="20"/>
          <w:szCs w:val="20"/>
        </w:rPr>
      </w:pPr>
      <w:r w:rsidRPr="00134CA9">
        <w:rPr>
          <w:rFonts w:ascii="Georgia" w:eastAsia="Times New Roman" w:hAnsi="Georgia" w:cs="Times New Roman"/>
          <w:sz w:val="20"/>
          <w:szCs w:val="20"/>
        </w:rPr>
        <w:t>The relevant formalities: The evidential proof (where required).</w:t>
      </w:r>
      <w:bookmarkStart w:id="9" w:name="_6bxuxj60avtb" w:colFirst="0" w:colLast="0"/>
      <w:bookmarkEnd w:id="9"/>
    </w:p>
    <w:p w:rsidR="00166028" w:rsidRPr="00134CA9" w:rsidRDefault="00344D63" w:rsidP="00897C4F">
      <w:pPr>
        <w:spacing w:line="240" w:lineRule="auto"/>
        <w:rPr>
          <w:rFonts w:ascii="Georgia" w:eastAsia="Times New Roman" w:hAnsi="Georgia" w:cs="Times New Roman"/>
          <w:sz w:val="20"/>
          <w:szCs w:val="20"/>
        </w:rPr>
      </w:pPr>
      <w:r w:rsidRPr="00134CA9">
        <w:rPr>
          <w:rFonts w:ascii="Georgia" w:eastAsia="Times New Roman" w:hAnsi="Georgia" w:cs="Times New Roman"/>
          <w:b/>
          <w:bCs/>
          <w:sz w:val="20"/>
          <w:szCs w:val="20"/>
        </w:rPr>
        <w:t>2. THE THREE CERTAINTIES</w:t>
      </w:r>
    </w:p>
    <w:p w:rsidR="00897C4F" w:rsidRDefault="00344D63" w:rsidP="00897C4F">
      <w:pPr>
        <w:shd w:val="clear" w:color="auto" w:fill="FFFFFF"/>
        <w:spacing w:line="240" w:lineRule="auto"/>
        <w:rPr>
          <w:rFonts w:ascii="Georgia" w:eastAsia="Times New Roman" w:hAnsi="Georgia" w:cs="Times New Roman"/>
          <w:sz w:val="20"/>
          <w:szCs w:val="20"/>
        </w:rPr>
      </w:pPr>
      <w:r w:rsidRPr="00134CA9">
        <w:rPr>
          <w:rFonts w:ascii="Georgia" w:eastAsia="Times New Roman" w:hAnsi="Georgia" w:cs="Times New Roman"/>
          <w:sz w:val="20"/>
          <w:szCs w:val="20"/>
        </w:rPr>
        <w:t xml:space="preserve">For a trust to be valid, the court must be able to answer three questions: </w:t>
      </w:r>
    </w:p>
    <w:p w:rsidR="00897C4F" w:rsidRDefault="00344D63" w:rsidP="00897C4F">
      <w:pPr>
        <w:pStyle w:val="ListParagraph"/>
        <w:numPr>
          <w:ilvl w:val="0"/>
          <w:numId w:val="17"/>
        </w:numPr>
        <w:shd w:val="clear" w:color="auto" w:fill="FFFFFF"/>
        <w:spacing w:after="240" w:line="240" w:lineRule="auto"/>
        <w:rPr>
          <w:rFonts w:ascii="Georgia" w:eastAsia="Times New Roman" w:hAnsi="Georgia" w:cs="Times New Roman"/>
          <w:sz w:val="20"/>
          <w:szCs w:val="20"/>
        </w:rPr>
      </w:pPr>
      <w:r w:rsidRPr="00897C4F">
        <w:rPr>
          <w:rFonts w:ascii="Georgia" w:eastAsia="Times New Roman" w:hAnsi="Georgia" w:cs="Times New Roman"/>
          <w:sz w:val="20"/>
          <w:szCs w:val="20"/>
        </w:rPr>
        <w:t xml:space="preserve">Did the settlor intend to create a trust? </w:t>
      </w:r>
    </w:p>
    <w:p w:rsidR="00897C4F" w:rsidRDefault="00344D63" w:rsidP="00897C4F">
      <w:pPr>
        <w:pStyle w:val="ListParagraph"/>
        <w:numPr>
          <w:ilvl w:val="0"/>
          <w:numId w:val="17"/>
        </w:numPr>
        <w:shd w:val="clear" w:color="auto" w:fill="FFFFFF"/>
        <w:spacing w:after="240" w:line="240" w:lineRule="auto"/>
        <w:rPr>
          <w:rFonts w:ascii="Georgia" w:eastAsia="Times New Roman" w:hAnsi="Georgia" w:cs="Times New Roman"/>
          <w:sz w:val="20"/>
          <w:szCs w:val="20"/>
        </w:rPr>
      </w:pPr>
      <w:r w:rsidRPr="00897C4F">
        <w:rPr>
          <w:rFonts w:ascii="Georgia" w:eastAsia="Times New Roman" w:hAnsi="Georgia" w:cs="Times New Roman"/>
          <w:sz w:val="20"/>
          <w:szCs w:val="20"/>
        </w:rPr>
        <w:t xml:space="preserve">What property is subject to it? </w:t>
      </w:r>
    </w:p>
    <w:p w:rsidR="00D0589D" w:rsidRPr="00897C4F" w:rsidRDefault="00344D63" w:rsidP="00897C4F">
      <w:pPr>
        <w:pStyle w:val="ListParagraph"/>
        <w:numPr>
          <w:ilvl w:val="0"/>
          <w:numId w:val="17"/>
        </w:numPr>
        <w:shd w:val="clear" w:color="auto" w:fill="FFFFFF"/>
        <w:spacing w:after="240" w:line="240" w:lineRule="auto"/>
        <w:rPr>
          <w:rFonts w:ascii="Georgia" w:eastAsia="Times New Roman" w:hAnsi="Georgia" w:cs="Times New Roman"/>
          <w:sz w:val="20"/>
          <w:szCs w:val="20"/>
        </w:rPr>
      </w:pPr>
      <w:r w:rsidRPr="00897C4F">
        <w:rPr>
          <w:rFonts w:ascii="Georgia" w:eastAsia="Times New Roman" w:hAnsi="Georgia" w:cs="Times New Roman"/>
          <w:sz w:val="20"/>
          <w:szCs w:val="20"/>
        </w:rPr>
        <w:t>Who are the beneficiaries?</w:t>
      </w:r>
      <w:bookmarkStart w:id="10" w:name="_z54cy3l7hhn0" w:colFirst="0" w:colLast="0"/>
      <w:bookmarkEnd w:id="10"/>
    </w:p>
    <w:p w:rsidR="00166028" w:rsidRPr="00134CA9" w:rsidRDefault="00556B93" w:rsidP="00897C4F">
      <w:pPr>
        <w:shd w:val="clear" w:color="auto" w:fill="FFFFFF"/>
        <w:spacing w:line="240" w:lineRule="auto"/>
        <w:rPr>
          <w:rFonts w:ascii="Georgia" w:eastAsia="Times New Roman" w:hAnsi="Georgia" w:cs="Times New Roman"/>
          <w:sz w:val="20"/>
          <w:szCs w:val="20"/>
        </w:rPr>
      </w:pPr>
      <w:r w:rsidRPr="00134CA9">
        <w:rPr>
          <w:rFonts w:ascii="Georgia" w:eastAsia="Times New Roman" w:hAnsi="Georgia" w:cs="Times New Roman"/>
          <w:b/>
          <w:bCs/>
          <w:sz w:val="20"/>
          <w:szCs w:val="20"/>
        </w:rPr>
        <w:t>A. Certainty of intention</w:t>
      </w:r>
    </w:p>
    <w:p w:rsidR="00166028" w:rsidRPr="00134CA9" w:rsidRDefault="00344D63" w:rsidP="00344D63">
      <w:pPr>
        <w:numPr>
          <w:ilvl w:val="0"/>
          <w:numId w:val="77"/>
        </w:numPr>
        <w:shd w:val="clear" w:color="auto" w:fill="FFFFFF"/>
        <w:spacing w:before="240" w:line="240" w:lineRule="auto"/>
        <w:rPr>
          <w:rFonts w:ascii="Georgia" w:eastAsia="Times New Roman" w:hAnsi="Georgia" w:cs="Times New Roman"/>
          <w:sz w:val="20"/>
          <w:szCs w:val="20"/>
        </w:rPr>
      </w:pPr>
      <w:r w:rsidRPr="00134CA9">
        <w:rPr>
          <w:rFonts w:ascii="Georgia" w:eastAsia="Times New Roman" w:hAnsi="Georgia" w:cs="Times New Roman"/>
          <w:b/>
          <w:sz w:val="20"/>
          <w:szCs w:val="20"/>
        </w:rPr>
        <w:t>The Test</w:t>
      </w:r>
      <w:r w:rsidRPr="00134CA9">
        <w:rPr>
          <w:rFonts w:ascii="Georgia" w:eastAsia="Times New Roman" w:hAnsi="Georgia" w:cs="Times New Roman"/>
          <w:sz w:val="20"/>
          <w:szCs w:val="20"/>
        </w:rPr>
        <w:t>: Did the settlor demonstrate a clear intention to impose a binding trust obligation on the holder of the property? The court looks at substance over form and considers words and conduct in context.</w:t>
      </w:r>
    </w:p>
    <w:p w:rsidR="00166028" w:rsidRPr="00134CA9" w:rsidRDefault="00344D63" w:rsidP="00344D63">
      <w:pPr>
        <w:numPr>
          <w:ilvl w:val="0"/>
          <w:numId w:val="77"/>
        </w:numPr>
        <w:shd w:val="clear" w:color="auto" w:fill="FFFFFF"/>
        <w:spacing w:line="240" w:lineRule="auto"/>
        <w:rPr>
          <w:rFonts w:ascii="Georgia" w:eastAsia="Times New Roman" w:hAnsi="Georgia" w:cs="Times New Roman"/>
          <w:sz w:val="20"/>
          <w:szCs w:val="20"/>
        </w:rPr>
      </w:pPr>
      <w:r w:rsidRPr="00134CA9">
        <w:rPr>
          <w:rFonts w:ascii="Georgia" w:eastAsia="Times New Roman" w:hAnsi="Georgia" w:cs="Times New Roman"/>
          <w:b/>
          <w:sz w:val="20"/>
          <w:szCs w:val="20"/>
        </w:rPr>
        <w:t>Precatory Words vs. Binding Obligation</w:t>
      </w:r>
      <w:r w:rsidRPr="00134CA9">
        <w:rPr>
          <w:rFonts w:ascii="Georgia" w:eastAsia="Times New Roman" w:hAnsi="Georgia" w:cs="Times New Roman"/>
          <w:sz w:val="20"/>
          <w:szCs w:val="20"/>
        </w:rPr>
        <w:t>:</w:t>
      </w:r>
    </w:p>
    <w:p w:rsidR="00166028" w:rsidRPr="00134CA9" w:rsidRDefault="00344D63" w:rsidP="00344D63">
      <w:pPr>
        <w:numPr>
          <w:ilvl w:val="1"/>
          <w:numId w:val="77"/>
        </w:numPr>
        <w:spacing w:line="240" w:lineRule="auto"/>
        <w:rPr>
          <w:rFonts w:ascii="Georgia" w:eastAsia="Times New Roman" w:hAnsi="Georgia" w:cs="Times New Roman"/>
          <w:sz w:val="20"/>
          <w:szCs w:val="20"/>
        </w:rPr>
      </w:pPr>
      <w:r w:rsidRPr="00134CA9">
        <w:rPr>
          <w:rFonts w:ascii="Georgia" w:eastAsia="Times New Roman" w:hAnsi="Georgia" w:cs="Times New Roman"/>
          <w:sz w:val="20"/>
          <w:szCs w:val="20"/>
        </w:rPr>
        <w:t>Precatory words (e.g., "in full confidence," "hope," "wish") express a moral wish and, under the modern approach, do not create a trust unless the document as a whole shows a commanding intention.</w:t>
      </w:r>
    </w:p>
    <w:p w:rsidR="00166028" w:rsidRPr="00134CA9" w:rsidRDefault="00344D63" w:rsidP="00344D63">
      <w:pPr>
        <w:numPr>
          <w:ilvl w:val="2"/>
          <w:numId w:val="77"/>
        </w:numPr>
        <w:spacing w:line="240" w:lineRule="auto"/>
        <w:rPr>
          <w:rFonts w:ascii="Georgia" w:eastAsia="Times New Roman" w:hAnsi="Georgia" w:cs="Times New Roman"/>
          <w:sz w:val="20"/>
          <w:szCs w:val="20"/>
        </w:rPr>
      </w:pPr>
      <w:r w:rsidRPr="00134CA9">
        <w:rPr>
          <w:rFonts w:ascii="Georgia" w:eastAsia="Times New Roman" w:hAnsi="Georgia" w:cs="Times New Roman"/>
          <w:b/>
          <w:i/>
          <w:sz w:val="20"/>
          <w:szCs w:val="20"/>
        </w:rPr>
        <w:t>Re Adams and the Kensington Vestry</w:t>
      </w:r>
      <w:r w:rsidRPr="00134CA9">
        <w:rPr>
          <w:rFonts w:ascii="Georgia" w:eastAsia="Times New Roman" w:hAnsi="Georgia" w:cs="Times New Roman"/>
          <w:sz w:val="20"/>
          <w:szCs w:val="20"/>
        </w:rPr>
        <w:t>: "In full confidence that she would do what was right..." held to be precatory. No trust created.</w:t>
      </w:r>
    </w:p>
    <w:p w:rsidR="00166028" w:rsidRPr="00134CA9" w:rsidRDefault="00344D63" w:rsidP="00344D63">
      <w:pPr>
        <w:numPr>
          <w:ilvl w:val="1"/>
          <w:numId w:val="77"/>
        </w:numPr>
        <w:spacing w:line="240" w:lineRule="auto"/>
        <w:rPr>
          <w:rFonts w:ascii="Georgia" w:eastAsia="Times New Roman" w:hAnsi="Georgia" w:cs="Times New Roman"/>
          <w:sz w:val="20"/>
          <w:szCs w:val="20"/>
        </w:rPr>
      </w:pPr>
      <w:r w:rsidRPr="00134CA9">
        <w:rPr>
          <w:rFonts w:ascii="Georgia" w:eastAsia="Times New Roman" w:hAnsi="Georgia" w:cs="Times New Roman"/>
          <w:sz w:val="20"/>
          <w:szCs w:val="20"/>
        </w:rPr>
        <w:t>Imperative words (e.g., "on trust for," "I direct") create a binding trust.</w:t>
      </w:r>
    </w:p>
    <w:p w:rsidR="00166028" w:rsidRPr="00134CA9" w:rsidRDefault="00344D63" w:rsidP="00344D63">
      <w:pPr>
        <w:numPr>
          <w:ilvl w:val="0"/>
          <w:numId w:val="77"/>
        </w:numPr>
        <w:shd w:val="clear" w:color="auto" w:fill="FFFFFF"/>
        <w:spacing w:line="240" w:lineRule="auto"/>
        <w:rPr>
          <w:rFonts w:ascii="Georgia" w:eastAsia="Times New Roman" w:hAnsi="Georgia" w:cs="Times New Roman"/>
          <w:sz w:val="20"/>
          <w:szCs w:val="20"/>
        </w:rPr>
      </w:pPr>
      <w:r w:rsidRPr="00134CA9">
        <w:rPr>
          <w:rFonts w:ascii="Georgia" w:eastAsia="Times New Roman" w:hAnsi="Georgia" w:cs="Times New Roman"/>
          <w:b/>
          <w:sz w:val="20"/>
          <w:szCs w:val="20"/>
        </w:rPr>
        <w:t>Intention Inferred from Conduct</w:t>
      </w:r>
      <w:r w:rsidRPr="00134CA9">
        <w:rPr>
          <w:rFonts w:ascii="Georgia" w:eastAsia="Times New Roman" w:hAnsi="Georgia" w:cs="Times New Roman"/>
          <w:sz w:val="20"/>
          <w:szCs w:val="20"/>
        </w:rPr>
        <w:t>:</w:t>
      </w:r>
    </w:p>
    <w:p w:rsidR="00166028" w:rsidRPr="00134CA9" w:rsidRDefault="00344D63" w:rsidP="00344D63">
      <w:pPr>
        <w:numPr>
          <w:ilvl w:val="1"/>
          <w:numId w:val="77"/>
        </w:numPr>
        <w:spacing w:line="240" w:lineRule="auto"/>
        <w:rPr>
          <w:rFonts w:ascii="Georgia" w:eastAsia="Times New Roman" w:hAnsi="Georgia" w:cs="Times New Roman"/>
          <w:sz w:val="20"/>
          <w:szCs w:val="20"/>
        </w:rPr>
      </w:pPr>
      <w:r w:rsidRPr="00134CA9">
        <w:rPr>
          <w:rFonts w:ascii="Georgia" w:eastAsia="Times New Roman" w:hAnsi="Georgia" w:cs="Times New Roman"/>
          <w:sz w:val="20"/>
          <w:szCs w:val="20"/>
        </w:rPr>
        <w:t>A trust can be created through a combination of unambiguous statements and consistent conduct, even without legal jargon.</w:t>
      </w:r>
    </w:p>
    <w:p w:rsidR="00D0589D" w:rsidRPr="00134CA9" w:rsidRDefault="00344D63" w:rsidP="00D0589D">
      <w:pPr>
        <w:numPr>
          <w:ilvl w:val="1"/>
          <w:numId w:val="77"/>
        </w:numPr>
        <w:spacing w:after="240" w:line="240" w:lineRule="auto"/>
        <w:rPr>
          <w:rFonts w:ascii="Georgia" w:eastAsia="Times New Roman" w:hAnsi="Georgia" w:cs="Times New Roman"/>
          <w:sz w:val="20"/>
          <w:szCs w:val="20"/>
        </w:rPr>
      </w:pPr>
      <w:r w:rsidRPr="00134CA9">
        <w:rPr>
          <w:rFonts w:ascii="Georgia" w:eastAsia="Times New Roman" w:hAnsi="Georgia" w:cs="Times New Roman"/>
          <w:b/>
          <w:sz w:val="20"/>
          <w:szCs w:val="20"/>
        </w:rPr>
        <w:t>Paul v Constance</w:t>
      </w:r>
      <w:r w:rsidRPr="00134CA9">
        <w:rPr>
          <w:rFonts w:ascii="Georgia" w:eastAsia="Times New Roman" w:hAnsi="Georgia" w:cs="Times New Roman"/>
          <w:sz w:val="20"/>
          <w:szCs w:val="20"/>
        </w:rPr>
        <w:t>: Mr. Constance repeatedly told Ms. Paul, "The money is as much yours as mine," and they managed a bank account jointly. It was held that a trust was created through conduct and statements.</w:t>
      </w:r>
      <w:bookmarkStart w:id="11" w:name="_42b39f7v8v7q" w:colFirst="0" w:colLast="0"/>
      <w:bookmarkEnd w:id="11"/>
    </w:p>
    <w:p w:rsidR="00166028" w:rsidRPr="00134CA9" w:rsidRDefault="00344D63" w:rsidP="00897C4F">
      <w:pPr>
        <w:spacing w:line="240" w:lineRule="auto"/>
        <w:rPr>
          <w:rFonts w:ascii="Georgia" w:eastAsia="Times New Roman" w:hAnsi="Georgia" w:cs="Times New Roman"/>
          <w:sz w:val="20"/>
          <w:szCs w:val="20"/>
        </w:rPr>
      </w:pPr>
      <w:r w:rsidRPr="00134CA9">
        <w:rPr>
          <w:rFonts w:ascii="Georgia" w:eastAsia="Times New Roman" w:hAnsi="Georgia" w:cs="Times New Roman"/>
          <w:b/>
          <w:bCs/>
          <w:sz w:val="20"/>
          <w:szCs w:val="20"/>
        </w:rPr>
        <w:t>B</w:t>
      </w:r>
      <w:r w:rsidR="00D0589D" w:rsidRPr="00134CA9">
        <w:rPr>
          <w:rFonts w:ascii="Georgia" w:eastAsia="Times New Roman" w:hAnsi="Georgia" w:cs="Times New Roman"/>
          <w:b/>
          <w:bCs/>
          <w:sz w:val="20"/>
          <w:szCs w:val="20"/>
        </w:rPr>
        <w:t>. Certainty of subject matter</w:t>
      </w:r>
    </w:p>
    <w:p w:rsidR="00134CA9" w:rsidRPr="00134CA9" w:rsidRDefault="00344D63" w:rsidP="00134CA9">
      <w:pPr>
        <w:numPr>
          <w:ilvl w:val="0"/>
          <w:numId w:val="62"/>
        </w:numPr>
        <w:shd w:val="clear" w:color="auto" w:fill="FFFFFF"/>
        <w:spacing w:before="240" w:after="240" w:line="240" w:lineRule="auto"/>
        <w:rPr>
          <w:rFonts w:ascii="Georgia" w:eastAsia="Times New Roman" w:hAnsi="Georgia" w:cs="Times New Roman"/>
          <w:sz w:val="20"/>
          <w:szCs w:val="20"/>
        </w:rPr>
      </w:pPr>
      <w:r w:rsidRPr="00134CA9">
        <w:rPr>
          <w:rFonts w:ascii="Georgia" w:eastAsia="Times New Roman" w:hAnsi="Georgia" w:cs="Times New Roman"/>
          <w:sz w:val="20"/>
          <w:szCs w:val="20"/>
        </w:rPr>
        <w:t xml:space="preserve">The trust property must be identifiable with precision. </w:t>
      </w:r>
    </w:p>
    <w:p w:rsidR="00166028" w:rsidRPr="00134CA9" w:rsidRDefault="00344D63" w:rsidP="00134CA9">
      <w:pPr>
        <w:shd w:val="clear" w:color="auto" w:fill="FFFFFF"/>
        <w:spacing w:before="240" w:after="240" w:line="240" w:lineRule="auto"/>
        <w:rPr>
          <w:rFonts w:ascii="Georgia" w:eastAsia="Times New Roman" w:hAnsi="Georgia" w:cs="Times New Roman"/>
          <w:sz w:val="20"/>
          <w:szCs w:val="20"/>
        </w:rPr>
      </w:pPr>
      <w:r w:rsidRPr="00134CA9">
        <w:rPr>
          <w:rFonts w:ascii="Georgia" w:eastAsia="Times New Roman" w:hAnsi="Georgia" w:cs="Times New Roman"/>
          <w:sz w:val="20"/>
          <w:szCs w:val="20"/>
        </w:rPr>
        <w:t xml:space="preserve">There are two aspects: </w:t>
      </w:r>
    </w:p>
    <w:p w:rsidR="00166028" w:rsidRPr="00134CA9" w:rsidRDefault="00344D63" w:rsidP="00344D63">
      <w:pPr>
        <w:numPr>
          <w:ilvl w:val="0"/>
          <w:numId w:val="15"/>
        </w:numPr>
        <w:shd w:val="clear" w:color="auto" w:fill="FFFFFF"/>
        <w:spacing w:before="240" w:line="240" w:lineRule="auto"/>
        <w:rPr>
          <w:rFonts w:ascii="Georgia" w:eastAsia="Times New Roman" w:hAnsi="Georgia" w:cs="Times New Roman"/>
          <w:sz w:val="20"/>
          <w:szCs w:val="20"/>
        </w:rPr>
      </w:pPr>
      <w:r w:rsidRPr="00134CA9">
        <w:rPr>
          <w:rFonts w:ascii="Georgia" w:eastAsia="Times New Roman" w:hAnsi="Georgia" w:cs="Times New Roman"/>
          <w:sz w:val="20"/>
          <w:szCs w:val="20"/>
        </w:rPr>
        <w:t xml:space="preserve">Conceptual certainty (can it be described?) and </w:t>
      </w:r>
    </w:p>
    <w:p w:rsidR="00166028" w:rsidRPr="00134CA9" w:rsidRDefault="00344D63" w:rsidP="00344D63">
      <w:pPr>
        <w:numPr>
          <w:ilvl w:val="0"/>
          <w:numId w:val="15"/>
        </w:numPr>
        <w:shd w:val="clear" w:color="auto" w:fill="FFFFFF"/>
        <w:spacing w:line="240" w:lineRule="auto"/>
        <w:rPr>
          <w:rFonts w:ascii="Georgia" w:eastAsia="Times New Roman" w:hAnsi="Georgia" w:cs="Times New Roman"/>
          <w:sz w:val="20"/>
          <w:szCs w:val="20"/>
        </w:rPr>
      </w:pPr>
      <w:r w:rsidRPr="00134CA9">
        <w:rPr>
          <w:rFonts w:ascii="Georgia" w:eastAsia="Times New Roman" w:hAnsi="Georgia" w:cs="Times New Roman"/>
          <w:sz w:val="20"/>
          <w:szCs w:val="20"/>
        </w:rPr>
        <w:t>Physical identification (can it be pinpointed?).</w:t>
      </w:r>
    </w:p>
    <w:p w:rsidR="00556B93" w:rsidRPr="00134CA9" w:rsidRDefault="00556B93" w:rsidP="00556B93">
      <w:pPr>
        <w:shd w:val="clear" w:color="auto" w:fill="FFFFFF"/>
        <w:spacing w:line="240" w:lineRule="auto"/>
        <w:ind w:left="1440"/>
        <w:rPr>
          <w:rFonts w:ascii="Georgia" w:eastAsia="Times New Roman" w:hAnsi="Georgia" w:cs="Times New Roman"/>
          <w:sz w:val="20"/>
          <w:szCs w:val="20"/>
        </w:rPr>
      </w:pPr>
    </w:p>
    <w:p w:rsidR="00166028" w:rsidRPr="00134CA9" w:rsidRDefault="00344D63" w:rsidP="00344D63">
      <w:pPr>
        <w:numPr>
          <w:ilvl w:val="0"/>
          <w:numId w:val="62"/>
        </w:numPr>
        <w:shd w:val="clear" w:color="auto" w:fill="FFFFFF"/>
        <w:spacing w:line="240" w:lineRule="auto"/>
        <w:rPr>
          <w:rFonts w:ascii="Georgia" w:eastAsia="Times New Roman" w:hAnsi="Georgia" w:cs="Times New Roman"/>
          <w:sz w:val="20"/>
          <w:szCs w:val="20"/>
        </w:rPr>
      </w:pPr>
      <w:r w:rsidRPr="00134CA9">
        <w:rPr>
          <w:rFonts w:ascii="Georgia" w:eastAsia="Times New Roman" w:hAnsi="Georgia" w:cs="Times New Roman"/>
          <w:sz w:val="20"/>
          <w:szCs w:val="20"/>
        </w:rPr>
        <w:t>The Problem of Unascertained Bulk:</w:t>
      </w:r>
    </w:p>
    <w:p w:rsidR="00166028" w:rsidRPr="00134CA9" w:rsidRDefault="00344D63" w:rsidP="00344D63">
      <w:pPr>
        <w:numPr>
          <w:ilvl w:val="1"/>
          <w:numId w:val="62"/>
        </w:numPr>
        <w:spacing w:line="240" w:lineRule="auto"/>
        <w:rPr>
          <w:rFonts w:ascii="Georgia" w:eastAsia="Times New Roman" w:hAnsi="Georgia" w:cs="Times New Roman"/>
          <w:sz w:val="20"/>
          <w:szCs w:val="20"/>
        </w:rPr>
      </w:pPr>
      <w:r w:rsidRPr="00134CA9">
        <w:rPr>
          <w:rFonts w:ascii="Georgia" w:eastAsia="Times New Roman" w:hAnsi="Georgia" w:cs="Times New Roman"/>
          <w:sz w:val="20"/>
          <w:szCs w:val="20"/>
        </w:rPr>
        <w:t>For tangible assets forming part of a bulk (e.g., wine, grain), physical segregation is required.</w:t>
      </w:r>
    </w:p>
    <w:p w:rsidR="00134CA9" w:rsidRPr="00134CA9" w:rsidRDefault="00134CA9" w:rsidP="00134CA9">
      <w:pPr>
        <w:spacing w:line="240" w:lineRule="auto"/>
        <w:ind w:left="1440"/>
        <w:rPr>
          <w:rFonts w:ascii="Georgia" w:eastAsia="Times New Roman" w:hAnsi="Georgia" w:cs="Times New Roman"/>
          <w:sz w:val="20"/>
          <w:szCs w:val="20"/>
        </w:rPr>
      </w:pPr>
    </w:p>
    <w:p w:rsidR="00166028" w:rsidRDefault="00344D63" w:rsidP="00344D63">
      <w:pPr>
        <w:numPr>
          <w:ilvl w:val="2"/>
          <w:numId w:val="62"/>
        </w:numPr>
        <w:spacing w:line="240" w:lineRule="auto"/>
        <w:rPr>
          <w:rFonts w:ascii="Georgia" w:eastAsia="Times New Roman" w:hAnsi="Georgia" w:cs="Times New Roman"/>
          <w:sz w:val="20"/>
          <w:szCs w:val="20"/>
        </w:rPr>
      </w:pPr>
      <w:r w:rsidRPr="00134CA9">
        <w:rPr>
          <w:rFonts w:ascii="Georgia" w:eastAsia="Times New Roman" w:hAnsi="Georgia" w:cs="Times New Roman"/>
          <w:sz w:val="20"/>
          <w:szCs w:val="20"/>
        </w:rPr>
        <w:t xml:space="preserve">In </w:t>
      </w:r>
      <w:r w:rsidRPr="00134CA9">
        <w:rPr>
          <w:rFonts w:ascii="Georgia" w:eastAsia="Times New Roman" w:hAnsi="Georgia" w:cs="Times New Roman"/>
          <w:b/>
          <w:i/>
          <w:sz w:val="20"/>
          <w:szCs w:val="20"/>
        </w:rPr>
        <w:t>Re London Wine Co</w:t>
      </w:r>
      <w:r w:rsidR="00556B93" w:rsidRPr="00134CA9">
        <w:rPr>
          <w:rFonts w:ascii="Georgia" w:eastAsia="Times New Roman" w:hAnsi="Georgia" w:cs="Times New Roman"/>
          <w:sz w:val="20"/>
          <w:szCs w:val="20"/>
        </w:rPr>
        <w:t xml:space="preserve">, </w:t>
      </w:r>
      <w:r w:rsidRPr="00134CA9">
        <w:rPr>
          <w:rFonts w:ascii="Georgia" w:eastAsia="Times New Roman" w:hAnsi="Georgia" w:cs="Times New Roman"/>
          <w:sz w:val="20"/>
          <w:szCs w:val="20"/>
        </w:rPr>
        <w:t>Wine bottles were stored communally without segregation. It was held that there was no trust as the subject matter was uncertain.</w:t>
      </w:r>
    </w:p>
    <w:p w:rsidR="00897C4F" w:rsidRDefault="00897C4F" w:rsidP="00897C4F">
      <w:pPr>
        <w:spacing w:line="240" w:lineRule="auto"/>
        <w:ind w:left="2160"/>
        <w:rPr>
          <w:rFonts w:ascii="Georgia" w:eastAsia="Times New Roman" w:hAnsi="Georgia" w:cs="Times New Roman"/>
          <w:sz w:val="20"/>
          <w:szCs w:val="20"/>
        </w:rPr>
      </w:pPr>
    </w:p>
    <w:p w:rsidR="00897C4F" w:rsidRPr="00134CA9" w:rsidRDefault="00897C4F" w:rsidP="00897C4F">
      <w:pPr>
        <w:spacing w:line="240" w:lineRule="auto"/>
        <w:ind w:left="2160"/>
        <w:rPr>
          <w:rFonts w:ascii="Georgia" w:eastAsia="Times New Roman" w:hAnsi="Georgia" w:cs="Times New Roman"/>
          <w:sz w:val="20"/>
          <w:szCs w:val="20"/>
        </w:rPr>
      </w:pPr>
    </w:p>
    <w:p w:rsidR="00166028" w:rsidRPr="00134CA9" w:rsidRDefault="00344D63" w:rsidP="00556B93">
      <w:pPr>
        <w:numPr>
          <w:ilvl w:val="1"/>
          <w:numId w:val="62"/>
        </w:numPr>
        <w:spacing w:after="240" w:line="240" w:lineRule="auto"/>
        <w:rPr>
          <w:rFonts w:ascii="Georgia" w:eastAsia="Times New Roman" w:hAnsi="Georgia" w:cs="Times New Roman"/>
          <w:sz w:val="20"/>
          <w:szCs w:val="20"/>
        </w:rPr>
      </w:pPr>
      <w:r w:rsidRPr="00134CA9">
        <w:rPr>
          <w:rFonts w:ascii="Georgia" w:eastAsia="Times New Roman" w:hAnsi="Georgia" w:cs="Times New Roman"/>
          <w:sz w:val="20"/>
          <w:szCs w:val="20"/>
        </w:rPr>
        <w:t>For identical, fungible intangible assets (e.g., shares of the same class), a declaration of a specified number/proportion from a defined holding can be sufficient.</w:t>
      </w:r>
      <w:r w:rsidR="00556B93" w:rsidRPr="00134CA9">
        <w:rPr>
          <w:rFonts w:ascii="Georgia" w:eastAsia="Times New Roman" w:hAnsi="Georgia" w:cs="Times New Roman"/>
          <w:sz w:val="20"/>
          <w:szCs w:val="20"/>
        </w:rPr>
        <w:t xml:space="preserve"> </w:t>
      </w:r>
      <w:r w:rsidR="00556B93" w:rsidRPr="00134CA9">
        <w:rPr>
          <w:rFonts w:ascii="Georgia" w:eastAsia="Times New Roman" w:hAnsi="Georgia" w:cs="Times New Roman"/>
          <w:b/>
          <w:i/>
          <w:sz w:val="20"/>
          <w:szCs w:val="20"/>
        </w:rPr>
        <w:t xml:space="preserve">In Hunter v Moss, </w:t>
      </w:r>
      <w:r w:rsidRPr="00134CA9">
        <w:rPr>
          <w:rFonts w:ascii="Georgia" w:eastAsia="Times New Roman" w:hAnsi="Georgia" w:cs="Times New Roman"/>
          <w:sz w:val="20"/>
          <w:szCs w:val="20"/>
        </w:rPr>
        <w:t>the declaration of trust over 50 shares from a holding of 950 identical share</w:t>
      </w:r>
      <w:r w:rsidR="00556B93" w:rsidRPr="00134CA9">
        <w:rPr>
          <w:rFonts w:ascii="Georgia" w:eastAsia="Times New Roman" w:hAnsi="Georgia" w:cs="Times New Roman"/>
          <w:sz w:val="20"/>
          <w:szCs w:val="20"/>
        </w:rPr>
        <w:t>s was held to be a valid Trust.</w:t>
      </w:r>
      <w:r w:rsidRPr="00134CA9">
        <w:rPr>
          <w:rFonts w:ascii="Georgia" w:eastAsia="Times New Roman" w:hAnsi="Georgia" w:cs="Times New Roman"/>
          <w:sz w:val="20"/>
          <w:szCs w:val="20"/>
        </w:rPr>
        <w:t xml:space="preserve"> This is because shares are fungible, the subject matter is conceptually certain.</w:t>
      </w:r>
    </w:p>
    <w:p w:rsidR="00134CA9" w:rsidRPr="00134CA9" w:rsidRDefault="00344D63" w:rsidP="00134CA9">
      <w:pPr>
        <w:numPr>
          <w:ilvl w:val="0"/>
          <w:numId w:val="62"/>
        </w:numPr>
        <w:shd w:val="clear" w:color="auto" w:fill="FFFFFF"/>
        <w:spacing w:before="340" w:after="240" w:line="240" w:lineRule="auto"/>
        <w:rPr>
          <w:rFonts w:ascii="Georgia" w:eastAsia="Times New Roman" w:hAnsi="Georgia" w:cs="Times New Roman"/>
          <w:sz w:val="20"/>
          <w:szCs w:val="20"/>
        </w:rPr>
      </w:pPr>
      <w:r w:rsidRPr="00134CA9">
        <w:rPr>
          <w:rFonts w:ascii="Georgia" w:eastAsia="Times New Roman" w:hAnsi="Georgia" w:cs="Times New Roman"/>
          <w:b/>
          <w:sz w:val="20"/>
          <w:szCs w:val="20"/>
        </w:rPr>
        <w:t>SQE</w:t>
      </w:r>
      <w:r w:rsidRPr="00134CA9">
        <w:rPr>
          <w:rFonts w:ascii="Georgia" w:eastAsia="Times New Roman" w:hAnsi="Georgia" w:cs="Times New Roman"/>
          <w:sz w:val="20"/>
          <w:szCs w:val="20"/>
        </w:rPr>
        <w:t xml:space="preserve"> </w:t>
      </w:r>
      <w:r w:rsidRPr="00134CA9">
        <w:rPr>
          <w:rFonts w:ascii="Georgia" w:eastAsia="Times New Roman" w:hAnsi="Georgia" w:cs="Times New Roman"/>
          <w:b/>
          <w:sz w:val="20"/>
          <w:szCs w:val="20"/>
        </w:rPr>
        <w:t>Tip</w:t>
      </w:r>
      <w:r w:rsidRPr="00134CA9">
        <w:rPr>
          <w:rFonts w:ascii="Georgia" w:eastAsia="Times New Roman" w:hAnsi="Georgia" w:cs="Times New Roman"/>
          <w:sz w:val="20"/>
          <w:szCs w:val="20"/>
        </w:rPr>
        <w:t xml:space="preserve"> - Distinction: Tangible bulk = segregation needed. Identifiable intangible bulk = segregation may not be needed.</w:t>
      </w:r>
      <w:bookmarkStart w:id="12" w:name="_4z5f6r72olfn" w:colFirst="0" w:colLast="0"/>
      <w:bookmarkEnd w:id="12"/>
    </w:p>
    <w:p w:rsidR="00166028" w:rsidRPr="00134CA9" w:rsidRDefault="00D0589D" w:rsidP="00134CA9">
      <w:pPr>
        <w:shd w:val="clear" w:color="auto" w:fill="FFFFFF"/>
        <w:spacing w:before="340" w:after="240" w:line="240" w:lineRule="auto"/>
        <w:rPr>
          <w:rFonts w:ascii="Georgia" w:eastAsia="Times New Roman" w:hAnsi="Georgia" w:cs="Times New Roman"/>
          <w:sz w:val="20"/>
          <w:szCs w:val="20"/>
        </w:rPr>
      </w:pPr>
      <w:r w:rsidRPr="00134CA9">
        <w:rPr>
          <w:rFonts w:ascii="Georgia" w:eastAsia="Times New Roman" w:hAnsi="Georgia" w:cs="Times New Roman"/>
          <w:b/>
          <w:bCs/>
          <w:sz w:val="20"/>
          <w:szCs w:val="20"/>
        </w:rPr>
        <w:t>C. Certainty of objects (beneficiaries)</w:t>
      </w:r>
    </w:p>
    <w:p w:rsidR="00166028" w:rsidRPr="00134CA9" w:rsidRDefault="00344D63" w:rsidP="00344D63">
      <w:pPr>
        <w:numPr>
          <w:ilvl w:val="0"/>
          <w:numId w:val="23"/>
        </w:numPr>
        <w:shd w:val="clear" w:color="auto" w:fill="FFFFFF"/>
        <w:spacing w:before="240" w:line="240" w:lineRule="auto"/>
        <w:rPr>
          <w:rFonts w:ascii="Georgia" w:eastAsia="Times New Roman" w:hAnsi="Georgia" w:cs="Times New Roman"/>
          <w:sz w:val="20"/>
          <w:szCs w:val="20"/>
        </w:rPr>
      </w:pPr>
      <w:r w:rsidRPr="00134CA9">
        <w:rPr>
          <w:rFonts w:ascii="Georgia" w:eastAsia="Times New Roman" w:hAnsi="Georgia" w:cs="Times New Roman"/>
          <w:sz w:val="20"/>
          <w:szCs w:val="20"/>
        </w:rPr>
        <w:t>The underpinning principle is the Beneficiary Principle. This means that a trust must have human beneficiaries who can enforce it. A trust for a purpose alone is generally void (</w:t>
      </w:r>
      <w:r w:rsidRPr="00134CA9">
        <w:rPr>
          <w:rFonts w:ascii="Georgia" w:eastAsia="Times New Roman" w:hAnsi="Georgia" w:cs="Times New Roman"/>
          <w:b/>
          <w:i/>
          <w:sz w:val="20"/>
          <w:szCs w:val="20"/>
        </w:rPr>
        <w:t>Morice v Bishop of Durham</w:t>
      </w:r>
      <w:r w:rsidRPr="00134CA9">
        <w:rPr>
          <w:rFonts w:ascii="Georgia" w:eastAsia="Times New Roman" w:hAnsi="Georgia" w:cs="Times New Roman"/>
          <w:sz w:val="20"/>
          <w:szCs w:val="20"/>
        </w:rPr>
        <w:t xml:space="preserve"> – "objects of benevolence and liberality" held void).</w:t>
      </w:r>
    </w:p>
    <w:p w:rsidR="00166028" w:rsidRPr="00134CA9" w:rsidRDefault="00344D63" w:rsidP="00344D63">
      <w:pPr>
        <w:numPr>
          <w:ilvl w:val="0"/>
          <w:numId w:val="23"/>
        </w:numPr>
        <w:shd w:val="clear" w:color="auto" w:fill="FFFFFF"/>
        <w:spacing w:after="240" w:line="240" w:lineRule="auto"/>
        <w:rPr>
          <w:rFonts w:ascii="Georgia" w:eastAsia="Times New Roman" w:hAnsi="Georgia" w:cs="Times New Roman"/>
          <w:sz w:val="20"/>
          <w:szCs w:val="20"/>
        </w:rPr>
      </w:pPr>
      <w:r w:rsidRPr="00134CA9">
        <w:rPr>
          <w:rFonts w:ascii="Georgia" w:eastAsia="Times New Roman" w:hAnsi="Georgia" w:cs="Times New Roman"/>
          <w:sz w:val="20"/>
          <w:szCs w:val="20"/>
        </w:rPr>
        <w:t>The Test Applied Depends on Trust Type:</w:t>
      </w:r>
    </w:p>
    <w:tbl>
      <w:tblPr>
        <w:tblStyle w:val="a0"/>
        <w:tblW w:w="9025"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2933"/>
        <w:gridCol w:w="3160"/>
        <w:gridCol w:w="2932"/>
      </w:tblGrid>
      <w:tr w:rsidR="00134CA9" w:rsidRPr="00134CA9" w:rsidTr="00D0589D">
        <w:trPr>
          <w:trHeight w:val="595"/>
        </w:trPr>
        <w:tc>
          <w:tcPr>
            <w:tcW w:w="2932" w:type="dxa"/>
            <w:tcMar>
              <w:top w:w="160" w:type="dxa"/>
              <w:left w:w="0" w:type="dxa"/>
              <w:bottom w:w="160" w:type="dxa"/>
              <w:right w:w="240" w:type="dxa"/>
            </w:tcMar>
          </w:tcPr>
          <w:p w:rsidR="00166028" w:rsidRPr="00134CA9" w:rsidRDefault="00344D63" w:rsidP="00344D63">
            <w:pPr>
              <w:spacing w:line="240" w:lineRule="auto"/>
              <w:rPr>
                <w:rFonts w:ascii="Georgia" w:eastAsia="Times New Roman" w:hAnsi="Georgia" w:cs="Times New Roman"/>
                <w:sz w:val="20"/>
                <w:szCs w:val="20"/>
              </w:rPr>
            </w:pPr>
            <w:r w:rsidRPr="00134CA9">
              <w:rPr>
                <w:rFonts w:ascii="Georgia" w:eastAsia="Times New Roman" w:hAnsi="Georgia" w:cs="Times New Roman"/>
                <w:sz w:val="20"/>
                <w:szCs w:val="20"/>
              </w:rPr>
              <w:t>Type of Trust</w:t>
            </w:r>
          </w:p>
        </w:tc>
        <w:tc>
          <w:tcPr>
            <w:tcW w:w="3160" w:type="dxa"/>
            <w:tcMar>
              <w:top w:w="160" w:type="dxa"/>
              <w:left w:w="240" w:type="dxa"/>
              <w:bottom w:w="160" w:type="dxa"/>
              <w:right w:w="240" w:type="dxa"/>
            </w:tcMar>
          </w:tcPr>
          <w:p w:rsidR="00166028" w:rsidRPr="00134CA9" w:rsidRDefault="00344D63" w:rsidP="00344D63">
            <w:pPr>
              <w:spacing w:line="240" w:lineRule="auto"/>
              <w:rPr>
                <w:rFonts w:ascii="Georgia" w:eastAsia="Times New Roman" w:hAnsi="Georgia" w:cs="Times New Roman"/>
                <w:sz w:val="20"/>
                <w:szCs w:val="20"/>
              </w:rPr>
            </w:pPr>
            <w:r w:rsidRPr="00134CA9">
              <w:rPr>
                <w:rFonts w:ascii="Georgia" w:eastAsia="Times New Roman" w:hAnsi="Georgia" w:cs="Times New Roman"/>
                <w:sz w:val="20"/>
                <w:szCs w:val="20"/>
              </w:rPr>
              <w:t>Certainty of Objects Test</w:t>
            </w:r>
          </w:p>
        </w:tc>
        <w:tc>
          <w:tcPr>
            <w:tcW w:w="2932" w:type="dxa"/>
            <w:tcMar>
              <w:top w:w="160" w:type="dxa"/>
              <w:left w:w="240" w:type="dxa"/>
              <w:bottom w:w="160" w:type="dxa"/>
              <w:right w:w="240" w:type="dxa"/>
            </w:tcMar>
          </w:tcPr>
          <w:p w:rsidR="00166028" w:rsidRPr="00134CA9" w:rsidRDefault="00344D63" w:rsidP="00344D63">
            <w:pPr>
              <w:spacing w:line="240" w:lineRule="auto"/>
              <w:rPr>
                <w:rFonts w:ascii="Georgia" w:eastAsia="Times New Roman" w:hAnsi="Georgia" w:cs="Times New Roman"/>
                <w:sz w:val="20"/>
                <w:szCs w:val="20"/>
              </w:rPr>
            </w:pPr>
            <w:r w:rsidRPr="00134CA9">
              <w:rPr>
                <w:rFonts w:ascii="Georgia" w:eastAsia="Times New Roman" w:hAnsi="Georgia" w:cs="Times New Roman"/>
                <w:sz w:val="20"/>
                <w:szCs w:val="20"/>
              </w:rPr>
              <w:t>Rationale &amp; Case Law</w:t>
            </w:r>
          </w:p>
        </w:tc>
      </w:tr>
      <w:tr w:rsidR="00134CA9" w:rsidRPr="00134CA9" w:rsidTr="00D0589D">
        <w:trPr>
          <w:trHeight w:val="1387"/>
        </w:trPr>
        <w:tc>
          <w:tcPr>
            <w:tcW w:w="2932" w:type="dxa"/>
            <w:tcMar>
              <w:top w:w="160" w:type="dxa"/>
              <w:left w:w="0" w:type="dxa"/>
              <w:bottom w:w="160" w:type="dxa"/>
              <w:right w:w="240" w:type="dxa"/>
            </w:tcMar>
          </w:tcPr>
          <w:p w:rsidR="00166028" w:rsidRPr="00134CA9" w:rsidRDefault="00344D63" w:rsidP="00344D63">
            <w:pPr>
              <w:spacing w:line="240" w:lineRule="auto"/>
              <w:rPr>
                <w:rFonts w:ascii="Georgia" w:eastAsia="Times New Roman" w:hAnsi="Georgia" w:cs="Times New Roman"/>
                <w:sz w:val="20"/>
                <w:szCs w:val="20"/>
              </w:rPr>
            </w:pPr>
            <w:r w:rsidRPr="00134CA9">
              <w:rPr>
                <w:rFonts w:ascii="Georgia" w:eastAsia="Times New Roman" w:hAnsi="Georgia" w:cs="Times New Roman"/>
                <w:sz w:val="20"/>
                <w:szCs w:val="20"/>
              </w:rPr>
              <w:t>Fixed Trust (Beneficiaries &amp; shares are predetermined)</w:t>
            </w:r>
          </w:p>
        </w:tc>
        <w:tc>
          <w:tcPr>
            <w:tcW w:w="3160" w:type="dxa"/>
            <w:tcMar>
              <w:top w:w="160" w:type="dxa"/>
              <w:left w:w="240" w:type="dxa"/>
              <w:bottom w:w="160" w:type="dxa"/>
              <w:right w:w="240" w:type="dxa"/>
            </w:tcMar>
          </w:tcPr>
          <w:p w:rsidR="00166028" w:rsidRPr="00134CA9" w:rsidRDefault="00344D63" w:rsidP="00344D63">
            <w:pPr>
              <w:spacing w:line="240" w:lineRule="auto"/>
              <w:rPr>
                <w:rFonts w:ascii="Georgia" w:eastAsia="Times New Roman" w:hAnsi="Georgia" w:cs="Times New Roman"/>
                <w:sz w:val="20"/>
                <w:szCs w:val="20"/>
              </w:rPr>
            </w:pPr>
            <w:r w:rsidRPr="00134CA9">
              <w:rPr>
                <w:rFonts w:ascii="Georgia" w:eastAsia="Times New Roman" w:hAnsi="Georgia" w:cs="Times New Roman"/>
                <w:sz w:val="20"/>
                <w:szCs w:val="20"/>
              </w:rPr>
              <w:t>"Complete List" Test: Must be possible to draw up a complete list of all beneficiaries at the time the trust takes effect.</w:t>
            </w:r>
          </w:p>
        </w:tc>
        <w:tc>
          <w:tcPr>
            <w:tcW w:w="2932" w:type="dxa"/>
            <w:tcMar>
              <w:top w:w="160" w:type="dxa"/>
              <w:left w:w="240" w:type="dxa"/>
              <w:bottom w:w="160" w:type="dxa"/>
              <w:right w:w="0" w:type="dxa"/>
            </w:tcMar>
          </w:tcPr>
          <w:p w:rsidR="00166028" w:rsidRPr="00134CA9" w:rsidRDefault="00344D63" w:rsidP="00344D63">
            <w:pPr>
              <w:spacing w:line="240" w:lineRule="auto"/>
              <w:rPr>
                <w:rFonts w:ascii="Georgia" w:eastAsia="Times New Roman" w:hAnsi="Georgia" w:cs="Times New Roman"/>
                <w:sz w:val="20"/>
                <w:szCs w:val="20"/>
              </w:rPr>
            </w:pPr>
            <w:r w:rsidRPr="00134CA9">
              <w:rPr>
                <w:rFonts w:ascii="Georgia" w:eastAsia="Times New Roman" w:hAnsi="Georgia" w:cs="Times New Roman"/>
                <w:sz w:val="20"/>
                <w:szCs w:val="20"/>
              </w:rPr>
              <w:t>Trustees must know the exact class size to calculate fixed shares.</w:t>
            </w:r>
          </w:p>
        </w:tc>
      </w:tr>
      <w:tr w:rsidR="00134CA9" w:rsidRPr="00134CA9" w:rsidTr="00D0589D">
        <w:trPr>
          <w:trHeight w:val="1828"/>
        </w:trPr>
        <w:tc>
          <w:tcPr>
            <w:tcW w:w="2932" w:type="dxa"/>
            <w:tcMar>
              <w:top w:w="160" w:type="dxa"/>
              <w:left w:w="0" w:type="dxa"/>
              <w:bottom w:w="160" w:type="dxa"/>
              <w:right w:w="240" w:type="dxa"/>
            </w:tcMar>
          </w:tcPr>
          <w:p w:rsidR="00166028" w:rsidRPr="00134CA9" w:rsidRDefault="00344D63" w:rsidP="00344D63">
            <w:pPr>
              <w:spacing w:line="240" w:lineRule="auto"/>
              <w:rPr>
                <w:rFonts w:ascii="Georgia" w:eastAsia="Times New Roman" w:hAnsi="Georgia" w:cs="Times New Roman"/>
                <w:sz w:val="20"/>
                <w:szCs w:val="20"/>
              </w:rPr>
            </w:pPr>
            <w:r w:rsidRPr="00134CA9">
              <w:rPr>
                <w:rFonts w:ascii="Georgia" w:eastAsia="Times New Roman" w:hAnsi="Georgia" w:cs="Times New Roman"/>
                <w:sz w:val="20"/>
                <w:szCs w:val="20"/>
              </w:rPr>
              <w:t>Discretionary Trust (Trustees choose who benefits from a class)</w:t>
            </w:r>
          </w:p>
        </w:tc>
        <w:tc>
          <w:tcPr>
            <w:tcW w:w="3160" w:type="dxa"/>
            <w:tcMar>
              <w:top w:w="160" w:type="dxa"/>
              <w:left w:w="240" w:type="dxa"/>
              <w:bottom w:w="160" w:type="dxa"/>
              <w:right w:w="240" w:type="dxa"/>
            </w:tcMar>
          </w:tcPr>
          <w:p w:rsidR="00166028" w:rsidRPr="00134CA9" w:rsidRDefault="00344D63" w:rsidP="00344D63">
            <w:pPr>
              <w:spacing w:line="240" w:lineRule="auto"/>
              <w:rPr>
                <w:rFonts w:ascii="Georgia" w:eastAsia="Times New Roman" w:hAnsi="Georgia" w:cs="Times New Roman"/>
                <w:sz w:val="20"/>
                <w:szCs w:val="20"/>
              </w:rPr>
            </w:pPr>
            <w:r w:rsidRPr="00134CA9">
              <w:rPr>
                <w:rFonts w:ascii="Georgia" w:eastAsia="Times New Roman" w:hAnsi="Georgia" w:cs="Times New Roman"/>
                <w:sz w:val="20"/>
                <w:szCs w:val="20"/>
              </w:rPr>
              <w:t>"Any Given Postulant" Test (McPhail v Doulton): Must be possible to say with certainty whether any given individual is or is not a member of the class.</w:t>
            </w:r>
          </w:p>
        </w:tc>
        <w:tc>
          <w:tcPr>
            <w:tcW w:w="2932" w:type="dxa"/>
            <w:tcMar>
              <w:top w:w="160" w:type="dxa"/>
              <w:left w:w="240" w:type="dxa"/>
              <w:bottom w:w="160" w:type="dxa"/>
              <w:right w:w="0" w:type="dxa"/>
            </w:tcMar>
          </w:tcPr>
          <w:p w:rsidR="00166028" w:rsidRPr="00134CA9" w:rsidRDefault="00344D63" w:rsidP="00344D63">
            <w:pPr>
              <w:spacing w:line="240" w:lineRule="auto"/>
              <w:rPr>
                <w:rFonts w:ascii="Georgia" w:eastAsia="Times New Roman" w:hAnsi="Georgia" w:cs="Times New Roman"/>
                <w:sz w:val="20"/>
                <w:szCs w:val="20"/>
              </w:rPr>
            </w:pPr>
            <w:r w:rsidRPr="00134CA9">
              <w:rPr>
                <w:rFonts w:ascii="Georgia" w:eastAsia="Times New Roman" w:hAnsi="Georgia" w:cs="Times New Roman"/>
                <w:sz w:val="20"/>
                <w:szCs w:val="20"/>
              </w:rPr>
              <w:t>Trustees' role is to survey the class and select; court's role is to ensure they do so within the class boundaries.</w:t>
            </w:r>
          </w:p>
        </w:tc>
      </w:tr>
      <w:tr w:rsidR="00134CA9" w:rsidRPr="00134CA9" w:rsidTr="00D0589D">
        <w:trPr>
          <w:trHeight w:val="2190"/>
        </w:trPr>
        <w:tc>
          <w:tcPr>
            <w:tcW w:w="2932" w:type="dxa"/>
            <w:tcMar>
              <w:top w:w="160" w:type="dxa"/>
              <w:left w:w="0" w:type="dxa"/>
              <w:bottom w:w="160" w:type="dxa"/>
              <w:right w:w="240" w:type="dxa"/>
            </w:tcMar>
          </w:tcPr>
          <w:p w:rsidR="00166028" w:rsidRPr="00134CA9" w:rsidRDefault="00166028" w:rsidP="00344D63">
            <w:pPr>
              <w:spacing w:line="240" w:lineRule="auto"/>
              <w:rPr>
                <w:rFonts w:ascii="Georgia" w:eastAsia="Times New Roman" w:hAnsi="Georgia" w:cs="Times New Roman"/>
                <w:sz w:val="20"/>
                <w:szCs w:val="20"/>
              </w:rPr>
            </w:pPr>
          </w:p>
        </w:tc>
        <w:tc>
          <w:tcPr>
            <w:tcW w:w="3160" w:type="dxa"/>
            <w:tcMar>
              <w:top w:w="160" w:type="dxa"/>
              <w:left w:w="240" w:type="dxa"/>
              <w:bottom w:w="160" w:type="dxa"/>
              <w:right w:w="240" w:type="dxa"/>
            </w:tcMar>
          </w:tcPr>
          <w:p w:rsidR="00166028" w:rsidRPr="00134CA9" w:rsidRDefault="00344D63" w:rsidP="00344D63">
            <w:pPr>
              <w:spacing w:line="240" w:lineRule="auto"/>
              <w:rPr>
                <w:rFonts w:ascii="Georgia" w:eastAsia="Times New Roman" w:hAnsi="Georgia" w:cs="Times New Roman"/>
                <w:sz w:val="20"/>
                <w:szCs w:val="20"/>
              </w:rPr>
            </w:pPr>
            <w:r w:rsidRPr="00134CA9">
              <w:rPr>
                <w:rFonts w:ascii="Georgia" w:eastAsia="Times New Roman" w:hAnsi="Georgia" w:cs="Times New Roman"/>
                <w:sz w:val="20"/>
                <w:szCs w:val="20"/>
              </w:rPr>
              <w:t>Application (Re Baden's Deed Trusts (No 2)): Terms like "relatives" and "dependants" can satisfy this test using a common-sense, evidential approach.</w:t>
            </w:r>
          </w:p>
        </w:tc>
        <w:tc>
          <w:tcPr>
            <w:tcW w:w="2932" w:type="dxa"/>
            <w:shd w:val="clear" w:color="auto" w:fill="auto"/>
            <w:tcMar>
              <w:top w:w="100" w:type="dxa"/>
              <w:left w:w="100" w:type="dxa"/>
              <w:bottom w:w="100" w:type="dxa"/>
              <w:right w:w="100" w:type="dxa"/>
            </w:tcMar>
          </w:tcPr>
          <w:p w:rsidR="00166028" w:rsidRPr="00134CA9" w:rsidRDefault="00166028" w:rsidP="00344D63">
            <w:pPr>
              <w:spacing w:line="240" w:lineRule="auto"/>
              <w:rPr>
                <w:rFonts w:ascii="Georgia" w:eastAsia="Times New Roman" w:hAnsi="Georgia" w:cs="Times New Roman"/>
                <w:sz w:val="20"/>
                <w:szCs w:val="20"/>
              </w:rPr>
            </w:pPr>
          </w:p>
        </w:tc>
      </w:tr>
    </w:tbl>
    <w:p w:rsidR="00166028" w:rsidRPr="00134CA9" w:rsidRDefault="00166028" w:rsidP="00344D63">
      <w:pPr>
        <w:spacing w:line="240" w:lineRule="auto"/>
        <w:rPr>
          <w:rFonts w:ascii="Georgia" w:eastAsia="Times New Roman" w:hAnsi="Georgia" w:cs="Times New Roman"/>
          <w:sz w:val="20"/>
          <w:szCs w:val="20"/>
        </w:rPr>
      </w:pPr>
    </w:p>
    <w:p w:rsidR="00166028" w:rsidRPr="00134CA9" w:rsidRDefault="00166028" w:rsidP="00344D63">
      <w:pPr>
        <w:spacing w:line="240" w:lineRule="auto"/>
        <w:rPr>
          <w:rFonts w:ascii="Georgia" w:eastAsia="Times New Roman" w:hAnsi="Georgia" w:cs="Times New Roman"/>
          <w:sz w:val="20"/>
          <w:szCs w:val="20"/>
        </w:rPr>
      </w:pPr>
    </w:p>
    <w:p w:rsidR="00166028" w:rsidRPr="00134CA9" w:rsidRDefault="00344D63" w:rsidP="00344D63">
      <w:pPr>
        <w:spacing w:line="240" w:lineRule="auto"/>
        <w:rPr>
          <w:rFonts w:ascii="Georgia" w:eastAsia="Times New Roman" w:hAnsi="Georgia" w:cs="Times New Roman"/>
          <w:b/>
          <w:sz w:val="20"/>
          <w:szCs w:val="20"/>
          <w:highlight w:val="white"/>
        </w:rPr>
      </w:pPr>
      <w:r w:rsidRPr="00134CA9">
        <w:rPr>
          <w:rFonts w:ascii="Georgia" w:eastAsia="Times New Roman" w:hAnsi="Georgia" w:cs="Times New Roman"/>
          <w:b/>
          <w:sz w:val="20"/>
          <w:szCs w:val="20"/>
          <w:highlight w:val="white"/>
        </w:rPr>
        <w:t>Practical Impossibility of Administration (Administrative Unworkability)</w:t>
      </w:r>
    </w:p>
    <w:p w:rsidR="00134CA9" w:rsidRPr="00897C4F" w:rsidRDefault="00344D63" w:rsidP="00897C4F">
      <w:pPr>
        <w:numPr>
          <w:ilvl w:val="0"/>
          <w:numId w:val="49"/>
        </w:numPr>
        <w:shd w:val="clear" w:color="auto" w:fill="FFFFFF"/>
        <w:spacing w:before="60" w:line="240" w:lineRule="auto"/>
        <w:rPr>
          <w:rFonts w:ascii="Georgia" w:eastAsia="Times New Roman" w:hAnsi="Georgia" w:cs="Times New Roman"/>
          <w:sz w:val="20"/>
          <w:szCs w:val="20"/>
          <w:highlight w:val="white"/>
        </w:rPr>
      </w:pPr>
      <w:r w:rsidRPr="00134CA9">
        <w:rPr>
          <w:rFonts w:ascii="Georgia" w:eastAsia="Times New Roman" w:hAnsi="Georgia" w:cs="Times New Roman"/>
          <w:sz w:val="20"/>
          <w:szCs w:val="20"/>
          <w:highlight w:val="white"/>
        </w:rPr>
        <w:t>Even if a class is conceptually certain under the “any given postulant” test, a discretionary trust will still fail if it is practically impossible for the trustees to administer.</w:t>
      </w:r>
    </w:p>
    <w:p w:rsidR="00166028" w:rsidRDefault="00344D63" w:rsidP="00344D63">
      <w:pPr>
        <w:numPr>
          <w:ilvl w:val="0"/>
          <w:numId w:val="49"/>
        </w:numPr>
        <w:shd w:val="clear" w:color="auto" w:fill="FFFFFF"/>
        <w:spacing w:line="240" w:lineRule="auto"/>
        <w:rPr>
          <w:rFonts w:ascii="Georgia" w:eastAsia="Times New Roman" w:hAnsi="Georgia" w:cs="Times New Roman"/>
          <w:sz w:val="20"/>
          <w:szCs w:val="20"/>
          <w:highlight w:val="white"/>
        </w:rPr>
      </w:pPr>
      <w:r w:rsidRPr="00134CA9">
        <w:rPr>
          <w:rFonts w:ascii="Georgia" w:eastAsia="Times New Roman" w:hAnsi="Georgia" w:cs="Times New Roman"/>
          <w:sz w:val="20"/>
          <w:szCs w:val="20"/>
          <w:highlight w:val="white"/>
        </w:rPr>
        <w:t>This is because the court cannot supervise or execute a trust that is incapable of being carried out in a sensible manner.</w:t>
      </w:r>
    </w:p>
    <w:p w:rsidR="00897C4F" w:rsidRDefault="00897C4F" w:rsidP="00897C4F">
      <w:pPr>
        <w:shd w:val="clear" w:color="auto" w:fill="FFFFFF"/>
        <w:spacing w:line="240" w:lineRule="auto"/>
        <w:ind w:left="720"/>
        <w:rPr>
          <w:rFonts w:ascii="Georgia" w:eastAsia="Times New Roman" w:hAnsi="Georgia" w:cs="Times New Roman"/>
          <w:sz w:val="20"/>
          <w:szCs w:val="20"/>
          <w:highlight w:val="white"/>
        </w:rPr>
      </w:pPr>
    </w:p>
    <w:p w:rsidR="00897C4F" w:rsidRPr="00134CA9" w:rsidRDefault="00897C4F" w:rsidP="00897C4F">
      <w:pPr>
        <w:shd w:val="clear" w:color="auto" w:fill="FFFFFF"/>
        <w:spacing w:line="240" w:lineRule="auto"/>
        <w:ind w:left="720"/>
        <w:rPr>
          <w:rFonts w:ascii="Georgia" w:eastAsia="Times New Roman" w:hAnsi="Georgia" w:cs="Times New Roman"/>
          <w:sz w:val="20"/>
          <w:szCs w:val="20"/>
          <w:highlight w:val="white"/>
        </w:rPr>
      </w:pPr>
    </w:p>
    <w:p w:rsidR="00166028" w:rsidRPr="00134CA9" w:rsidRDefault="00344D63" w:rsidP="00344D63">
      <w:pPr>
        <w:numPr>
          <w:ilvl w:val="0"/>
          <w:numId w:val="49"/>
        </w:numPr>
        <w:shd w:val="clear" w:color="auto" w:fill="FFFFFF"/>
        <w:spacing w:line="240" w:lineRule="auto"/>
        <w:rPr>
          <w:rFonts w:ascii="Georgia" w:eastAsia="Times New Roman" w:hAnsi="Georgia" w:cs="Times New Roman"/>
          <w:sz w:val="20"/>
          <w:szCs w:val="20"/>
          <w:highlight w:val="white"/>
        </w:rPr>
      </w:pPr>
      <w:r w:rsidRPr="00134CA9">
        <w:rPr>
          <w:rFonts w:ascii="Georgia" w:eastAsia="Times New Roman" w:hAnsi="Georgia" w:cs="Times New Roman"/>
          <w:sz w:val="20"/>
          <w:szCs w:val="20"/>
          <w:highlight w:val="white"/>
        </w:rPr>
        <w:t xml:space="preserve">Example </w:t>
      </w:r>
      <w:r w:rsidRPr="00134CA9">
        <w:rPr>
          <w:rFonts w:ascii="Georgia" w:eastAsia="Times New Roman" w:hAnsi="Georgia" w:cs="Times New Roman"/>
          <w:b/>
          <w:sz w:val="20"/>
          <w:szCs w:val="20"/>
          <w:highlight w:val="white"/>
        </w:rPr>
        <w:t>(R v District Auditor, ex p West Yorkshire MCC</w:t>
      </w:r>
      <w:r w:rsidRPr="00134CA9">
        <w:rPr>
          <w:rFonts w:ascii="Georgia" w:eastAsia="Times New Roman" w:hAnsi="Georgia" w:cs="Times New Roman"/>
          <w:sz w:val="20"/>
          <w:szCs w:val="20"/>
          <w:highlight w:val="white"/>
        </w:rPr>
        <w:t>, 1983): A trust for the “inhabitants of West Yorkshire” (c. 2.5 million people) was held administratively unworkable. The class, while identifiable, was far too large for any meaningful exercise of discretion or for the court to control.</w:t>
      </w:r>
    </w:p>
    <w:p w:rsidR="00166028" w:rsidRPr="00134CA9" w:rsidRDefault="00344D63" w:rsidP="00344D63">
      <w:pPr>
        <w:numPr>
          <w:ilvl w:val="0"/>
          <w:numId w:val="49"/>
        </w:numPr>
        <w:shd w:val="clear" w:color="auto" w:fill="FFFFFF"/>
        <w:spacing w:line="240" w:lineRule="auto"/>
        <w:rPr>
          <w:rFonts w:ascii="Georgia" w:eastAsia="Times New Roman" w:hAnsi="Georgia" w:cs="Times New Roman"/>
          <w:sz w:val="20"/>
          <w:szCs w:val="20"/>
          <w:highlight w:val="white"/>
        </w:rPr>
      </w:pPr>
      <w:r w:rsidRPr="00134CA9">
        <w:rPr>
          <w:rFonts w:ascii="Georgia" w:eastAsia="Times New Roman" w:hAnsi="Georgia" w:cs="Times New Roman"/>
          <w:b/>
          <w:sz w:val="20"/>
          <w:szCs w:val="20"/>
          <w:highlight w:val="white"/>
        </w:rPr>
        <w:t>SQE Tip:</w:t>
      </w:r>
      <w:r w:rsidRPr="00134CA9">
        <w:rPr>
          <w:rFonts w:ascii="Georgia" w:eastAsia="Times New Roman" w:hAnsi="Georgia" w:cs="Times New Roman"/>
          <w:sz w:val="20"/>
          <w:szCs w:val="20"/>
          <w:highlight w:val="white"/>
        </w:rPr>
        <w:t xml:space="preserve"> This is a key limitation on discretionary trusts and a critical exam point where a class, though certain, is excessively large or vague in scope.</w:t>
      </w:r>
    </w:p>
    <w:p w:rsidR="00166028" w:rsidRPr="00134CA9" w:rsidRDefault="00344D63" w:rsidP="00344D63">
      <w:pPr>
        <w:shd w:val="clear" w:color="auto" w:fill="FFFFFF"/>
        <w:spacing w:before="160" w:line="240" w:lineRule="auto"/>
        <w:rPr>
          <w:rFonts w:ascii="Georgia" w:eastAsia="Times New Roman" w:hAnsi="Georgia" w:cs="Times New Roman"/>
          <w:b/>
          <w:bCs/>
          <w:sz w:val="20"/>
          <w:szCs w:val="20"/>
          <w:highlight w:val="white"/>
        </w:rPr>
      </w:pPr>
      <w:r w:rsidRPr="00134CA9">
        <w:rPr>
          <w:rFonts w:ascii="Georgia" w:eastAsia="Times New Roman" w:hAnsi="Georgia" w:cs="Times New Roman"/>
          <w:b/>
          <w:bCs/>
          <w:sz w:val="20"/>
          <w:szCs w:val="20"/>
          <w:highlight w:val="white"/>
        </w:rPr>
        <w:t>3. FORMALITIES FOR CREATING EXPRESS TRUSTS</w:t>
      </w:r>
    </w:p>
    <w:p w:rsidR="00134CA9" w:rsidRDefault="00344D63" w:rsidP="00134CA9">
      <w:pPr>
        <w:shd w:val="clear" w:color="auto" w:fill="FFFFFF"/>
        <w:spacing w:before="240" w:after="240" w:line="240" w:lineRule="auto"/>
        <w:rPr>
          <w:rFonts w:ascii="Georgia" w:eastAsia="Times New Roman" w:hAnsi="Georgia" w:cs="Times New Roman"/>
          <w:sz w:val="20"/>
          <w:szCs w:val="20"/>
          <w:highlight w:val="white"/>
        </w:rPr>
      </w:pPr>
      <w:r w:rsidRPr="00134CA9">
        <w:rPr>
          <w:rFonts w:ascii="Georgia" w:eastAsia="Times New Roman" w:hAnsi="Georgia" w:cs="Times New Roman"/>
          <w:sz w:val="20"/>
          <w:szCs w:val="20"/>
          <w:highlight w:val="white"/>
        </w:rPr>
        <w:t>Statutory rules governing the evidence required to prove a trust exists. They prevent fraud and provide certainty.</w:t>
      </w:r>
      <w:bookmarkStart w:id="13" w:name="_ay4nqwazh74d" w:colFirst="0" w:colLast="0"/>
      <w:bookmarkEnd w:id="13"/>
    </w:p>
    <w:p w:rsidR="00166028" w:rsidRPr="00134CA9" w:rsidRDefault="00134CA9" w:rsidP="00134CA9">
      <w:pPr>
        <w:shd w:val="clear" w:color="auto" w:fill="FFFFFF"/>
        <w:spacing w:before="240" w:after="240" w:line="240" w:lineRule="auto"/>
        <w:rPr>
          <w:rFonts w:ascii="Georgia" w:eastAsia="Times New Roman" w:hAnsi="Georgia" w:cs="Times New Roman"/>
          <w:sz w:val="20"/>
          <w:szCs w:val="20"/>
          <w:highlight w:val="white"/>
        </w:rPr>
      </w:pPr>
      <w:r w:rsidRPr="00134CA9">
        <w:rPr>
          <w:rFonts w:ascii="Georgia" w:eastAsia="Times New Roman" w:hAnsi="Georgia" w:cs="Times New Roman"/>
          <w:b/>
          <w:bCs/>
          <w:sz w:val="20"/>
          <w:szCs w:val="20"/>
          <w:highlight w:val="white"/>
        </w:rPr>
        <w:t>A. Trusts of land: section 53(1)(b), law of property act 1925</w:t>
      </w:r>
    </w:p>
    <w:p w:rsidR="00166028" w:rsidRPr="00134CA9" w:rsidRDefault="00344D63" w:rsidP="00344D63">
      <w:pPr>
        <w:numPr>
          <w:ilvl w:val="0"/>
          <w:numId w:val="76"/>
        </w:numPr>
        <w:shd w:val="clear" w:color="auto" w:fill="FFFFFF"/>
        <w:spacing w:before="240" w:line="240" w:lineRule="auto"/>
        <w:rPr>
          <w:rFonts w:ascii="Georgia" w:eastAsia="Times New Roman" w:hAnsi="Georgia" w:cs="Times New Roman"/>
          <w:sz w:val="20"/>
          <w:szCs w:val="20"/>
          <w:highlight w:val="white"/>
        </w:rPr>
      </w:pPr>
      <w:r w:rsidRPr="00134CA9">
        <w:rPr>
          <w:rFonts w:ascii="Georgia" w:eastAsia="Times New Roman" w:hAnsi="Georgia" w:cs="Times New Roman"/>
          <w:sz w:val="20"/>
          <w:szCs w:val="20"/>
          <w:highlight w:val="white"/>
        </w:rPr>
        <w:t>A declaration of trust respecting any land or any interest therein must be manifested and proved by some writing signed by some person who is able to declare such trust or by his will.</w:t>
      </w:r>
    </w:p>
    <w:p w:rsidR="00166028" w:rsidRPr="00134CA9" w:rsidRDefault="00344D63" w:rsidP="00344D63">
      <w:pPr>
        <w:numPr>
          <w:ilvl w:val="0"/>
          <w:numId w:val="76"/>
        </w:numPr>
        <w:shd w:val="clear" w:color="auto" w:fill="FFFFFF"/>
        <w:spacing w:line="240" w:lineRule="auto"/>
        <w:rPr>
          <w:rFonts w:ascii="Georgia" w:eastAsia="Times New Roman" w:hAnsi="Georgia" w:cs="Times New Roman"/>
          <w:sz w:val="20"/>
          <w:szCs w:val="20"/>
          <w:highlight w:val="white"/>
        </w:rPr>
      </w:pPr>
      <w:r w:rsidRPr="00134CA9">
        <w:rPr>
          <w:rFonts w:ascii="Georgia" w:eastAsia="Times New Roman" w:hAnsi="Georgia" w:cs="Times New Roman"/>
          <w:sz w:val="20"/>
          <w:szCs w:val="20"/>
          <w:highlight w:val="white"/>
        </w:rPr>
        <w:t>Key Interpretation:</w:t>
      </w:r>
    </w:p>
    <w:p w:rsidR="00166028" w:rsidRPr="00134CA9" w:rsidRDefault="00344D63" w:rsidP="00344D63">
      <w:pPr>
        <w:numPr>
          <w:ilvl w:val="1"/>
          <w:numId w:val="76"/>
        </w:numPr>
        <w:spacing w:line="240" w:lineRule="auto"/>
        <w:rPr>
          <w:rFonts w:ascii="Georgia" w:eastAsia="Times New Roman" w:hAnsi="Georgia" w:cs="Times New Roman"/>
          <w:sz w:val="20"/>
          <w:szCs w:val="20"/>
          <w:highlight w:val="white"/>
        </w:rPr>
      </w:pPr>
      <w:r w:rsidRPr="00134CA9">
        <w:rPr>
          <w:rFonts w:ascii="Georgia" w:eastAsia="Times New Roman" w:hAnsi="Georgia" w:cs="Times New Roman"/>
          <w:b/>
          <w:sz w:val="20"/>
          <w:szCs w:val="20"/>
          <w:highlight w:val="white"/>
        </w:rPr>
        <w:t>"Manifested and proved":</w:t>
      </w:r>
      <w:r w:rsidRPr="00134CA9">
        <w:rPr>
          <w:rFonts w:ascii="Georgia" w:eastAsia="Times New Roman" w:hAnsi="Georgia" w:cs="Times New Roman"/>
          <w:sz w:val="20"/>
          <w:szCs w:val="20"/>
          <w:highlight w:val="white"/>
        </w:rPr>
        <w:t xml:space="preserve"> The declaration itself can be oral, but there must be subsequent written evidence (e.g., a letter, note, memorandum) proving it was made.</w:t>
      </w:r>
    </w:p>
    <w:p w:rsidR="00166028" w:rsidRPr="00134CA9" w:rsidRDefault="00344D63" w:rsidP="00344D63">
      <w:pPr>
        <w:numPr>
          <w:ilvl w:val="1"/>
          <w:numId w:val="76"/>
        </w:numPr>
        <w:spacing w:line="240" w:lineRule="auto"/>
        <w:rPr>
          <w:rFonts w:ascii="Georgia" w:eastAsia="Times New Roman" w:hAnsi="Georgia" w:cs="Times New Roman"/>
          <w:sz w:val="20"/>
          <w:szCs w:val="20"/>
          <w:highlight w:val="white"/>
        </w:rPr>
      </w:pPr>
      <w:r w:rsidRPr="00134CA9">
        <w:rPr>
          <w:rFonts w:ascii="Georgia" w:eastAsia="Times New Roman" w:hAnsi="Georgia" w:cs="Times New Roman"/>
          <w:b/>
          <w:sz w:val="20"/>
          <w:szCs w:val="20"/>
          <w:highlight w:val="white"/>
        </w:rPr>
        <w:t>"Signed by":</w:t>
      </w:r>
      <w:r w:rsidRPr="00134CA9">
        <w:rPr>
          <w:rFonts w:ascii="Georgia" w:eastAsia="Times New Roman" w:hAnsi="Georgia" w:cs="Times New Roman"/>
          <w:sz w:val="20"/>
          <w:szCs w:val="20"/>
          <w:highlight w:val="white"/>
        </w:rPr>
        <w:t xml:space="preserve"> The settlor (or authorised person) must sign the written evidence with intention to authenticate.</w:t>
      </w:r>
    </w:p>
    <w:p w:rsidR="00166028" w:rsidRPr="00134CA9" w:rsidRDefault="00344D63" w:rsidP="00344D63">
      <w:pPr>
        <w:numPr>
          <w:ilvl w:val="1"/>
          <w:numId w:val="76"/>
        </w:numPr>
        <w:spacing w:line="240" w:lineRule="auto"/>
        <w:rPr>
          <w:rFonts w:ascii="Georgia" w:eastAsia="Times New Roman" w:hAnsi="Georgia" w:cs="Times New Roman"/>
          <w:sz w:val="20"/>
          <w:szCs w:val="20"/>
          <w:highlight w:val="white"/>
        </w:rPr>
      </w:pPr>
      <w:r w:rsidRPr="00134CA9">
        <w:rPr>
          <w:rFonts w:ascii="Georgia" w:eastAsia="Times New Roman" w:hAnsi="Georgia" w:cs="Times New Roman"/>
          <w:b/>
          <w:sz w:val="20"/>
          <w:szCs w:val="20"/>
          <w:highlight w:val="white"/>
        </w:rPr>
        <w:t>Scope</w:t>
      </w:r>
      <w:r w:rsidRPr="00134CA9">
        <w:rPr>
          <w:rFonts w:ascii="Georgia" w:eastAsia="Times New Roman" w:hAnsi="Georgia" w:cs="Times New Roman"/>
          <w:sz w:val="20"/>
          <w:szCs w:val="20"/>
          <w:highlight w:val="white"/>
        </w:rPr>
        <w:t>: Applies to any legal or equitable interest in land (freehold, leasehold, easements, etc.).</w:t>
      </w:r>
    </w:p>
    <w:p w:rsidR="00134CA9" w:rsidRDefault="00344D63" w:rsidP="00134CA9">
      <w:pPr>
        <w:numPr>
          <w:ilvl w:val="0"/>
          <w:numId w:val="76"/>
        </w:numPr>
        <w:shd w:val="clear" w:color="auto" w:fill="FFFFFF"/>
        <w:spacing w:after="240" w:line="240" w:lineRule="auto"/>
        <w:rPr>
          <w:rFonts w:ascii="Georgia" w:eastAsia="Times New Roman" w:hAnsi="Georgia" w:cs="Times New Roman"/>
          <w:sz w:val="20"/>
          <w:szCs w:val="20"/>
          <w:highlight w:val="white"/>
        </w:rPr>
      </w:pPr>
      <w:r w:rsidRPr="00134CA9">
        <w:rPr>
          <w:rFonts w:ascii="Georgia" w:eastAsia="Times New Roman" w:hAnsi="Georgia" w:cs="Times New Roman"/>
          <w:sz w:val="20"/>
          <w:szCs w:val="20"/>
          <w:highlight w:val="white"/>
        </w:rPr>
        <w:t>Consequence of Non-Compliance: The trust is unenforceable (not void). The beneficiary cannot enforce it in court. The legal owner keeps the property free of the trust.</w:t>
      </w:r>
      <w:bookmarkStart w:id="14" w:name="_96ncdaotjead" w:colFirst="0" w:colLast="0"/>
      <w:bookmarkEnd w:id="14"/>
    </w:p>
    <w:p w:rsidR="00166028" w:rsidRPr="00134CA9" w:rsidRDefault="00134CA9" w:rsidP="00134CA9">
      <w:pPr>
        <w:shd w:val="clear" w:color="auto" w:fill="FFFFFF"/>
        <w:spacing w:after="240" w:line="240" w:lineRule="auto"/>
        <w:rPr>
          <w:rFonts w:ascii="Georgia" w:eastAsia="Times New Roman" w:hAnsi="Georgia" w:cs="Times New Roman"/>
          <w:sz w:val="20"/>
          <w:szCs w:val="20"/>
          <w:highlight w:val="white"/>
        </w:rPr>
      </w:pPr>
      <w:r w:rsidRPr="00134CA9">
        <w:rPr>
          <w:rFonts w:ascii="Georgia" w:eastAsia="Times New Roman" w:hAnsi="Georgia" w:cs="Times New Roman"/>
          <w:b/>
          <w:bCs/>
          <w:sz w:val="20"/>
          <w:szCs w:val="20"/>
          <w:highlight w:val="white"/>
        </w:rPr>
        <w:t>B. Trusts of personality: no formality required</w:t>
      </w:r>
    </w:p>
    <w:p w:rsidR="00166028" w:rsidRPr="00134CA9" w:rsidRDefault="00344D63" w:rsidP="00344D63">
      <w:pPr>
        <w:numPr>
          <w:ilvl w:val="0"/>
          <w:numId w:val="36"/>
        </w:numPr>
        <w:shd w:val="clear" w:color="auto" w:fill="FFFFFF"/>
        <w:spacing w:before="240" w:line="240" w:lineRule="auto"/>
        <w:rPr>
          <w:rFonts w:ascii="Georgia" w:eastAsia="Times New Roman" w:hAnsi="Georgia" w:cs="Times New Roman"/>
          <w:sz w:val="20"/>
          <w:szCs w:val="20"/>
          <w:highlight w:val="white"/>
        </w:rPr>
      </w:pPr>
      <w:r w:rsidRPr="00134CA9">
        <w:rPr>
          <w:rFonts w:ascii="Georgia" w:eastAsia="Times New Roman" w:hAnsi="Georgia" w:cs="Times New Roman"/>
          <w:sz w:val="20"/>
          <w:szCs w:val="20"/>
          <w:highlight w:val="white"/>
        </w:rPr>
        <w:t xml:space="preserve"> A trust over personal property (chattels, shares, bank accounts, debts) can be created orally, in writing, or inferred from conduct. No formal writing is required.</w:t>
      </w:r>
    </w:p>
    <w:p w:rsidR="00134CA9" w:rsidRDefault="00344D63" w:rsidP="00134CA9">
      <w:pPr>
        <w:numPr>
          <w:ilvl w:val="0"/>
          <w:numId w:val="36"/>
        </w:numPr>
        <w:shd w:val="clear" w:color="auto" w:fill="FFFFFF"/>
        <w:spacing w:after="240" w:line="240" w:lineRule="auto"/>
        <w:rPr>
          <w:rFonts w:ascii="Georgia" w:eastAsia="Times New Roman" w:hAnsi="Georgia" w:cs="Times New Roman"/>
          <w:sz w:val="20"/>
          <w:szCs w:val="20"/>
          <w:highlight w:val="white"/>
        </w:rPr>
      </w:pPr>
      <w:r w:rsidRPr="00134CA9">
        <w:rPr>
          <w:rFonts w:ascii="Georgia" w:eastAsia="Times New Roman" w:hAnsi="Georgia" w:cs="Times New Roman"/>
          <w:sz w:val="20"/>
          <w:szCs w:val="20"/>
          <w:highlight w:val="white"/>
        </w:rPr>
        <w:t>In Paul v Constance, the trust of the bank account (a chose in action/personal property) was created orally and upheld without any written document.</w:t>
      </w:r>
      <w:bookmarkStart w:id="15" w:name="_m5sjqim4o35b" w:colFirst="0" w:colLast="0"/>
      <w:bookmarkEnd w:id="15"/>
    </w:p>
    <w:p w:rsidR="00166028" w:rsidRPr="00134CA9" w:rsidRDefault="00134CA9" w:rsidP="00134CA9">
      <w:pPr>
        <w:shd w:val="clear" w:color="auto" w:fill="FFFFFF"/>
        <w:spacing w:after="240" w:line="240" w:lineRule="auto"/>
        <w:rPr>
          <w:rFonts w:ascii="Georgia" w:eastAsia="Times New Roman" w:hAnsi="Georgia" w:cs="Times New Roman"/>
          <w:sz w:val="20"/>
          <w:szCs w:val="20"/>
          <w:highlight w:val="white"/>
        </w:rPr>
      </w:pPr>
      <w:r w:rsidRPr="00134CA9">
        <w:rPr>
          <w:rFonts w:ascii="Georgia" w:eastAsia="Times New Roman" w:hAnsi="Georgia" w:cs="Times New Roman"/>
          <w:b/>
          <w:bCs/>
          <w:sz w:val="20"/>
          <w:szCs w:val="20"/>
          <w:highlight w:val="white"/>
        </w:rPr>
        <w:t>C. The section 53(2) exception for implied trusts</w:t>
      </w:r>
    </w:p>
    <w:p w:rsidR="00166028" w:rsidRPr="00134CA9" w:rsidRDefault="00344D63" w:rsidP="00344D63">
      <w:pPr>
        <w:numPr>
          <w:ilvl w:val="0"/>
          <w:numId w:val="52"/>
        </w:numPr>
        <w:shd w:val="clear" w:color="auto" w:fill="FFFFFF"/>
        <w:spacing w:before="240" w:line="240" w:lineRule="auto"/>
        <w:rPr>
          <w:rFonts w:ascii="Georgia" w:eastAsia="Times New Roman" w:hAnsi="Georgia" w:cs="Times New Roman"/>
          <w:sz w:val="20"/>
          <w:szCs w:val="20"/>
          <w:highlight w:val="white"/>
        </w:rPr>
      </w:pPr>
      <w:r w:rsidRPr="00134CA9">
        <w:rPr>
          <w:rFonts w:ascii="Georgia" w:eastAsia="Times New Roman" w:hAnsi="Georgia" w:cs="Times New Roman"/>
          <w:sz w:val="20"/>
          <w:szCs w:val="20"/>
          <w:highlight w:val="white"/>
        </w:rPr>
        <w:t>This section does not affect the creation or operation of resulting, implied or constructive trusts.(</w:t>
      </w:r>
      <w:r w:rsidRPr="00134CA9">
        <w:rPr>
          <w:rFonts w:ascii="Georgia" w:eastAsia="Times New Roman" w:hAnsi="Georgia" w:cs="Times New Roman"/>
          <w:i/>
          <w:sz w:val="20"/>
          <w:szCs w:val="20"/>
          <w:highlight w:val="white"/>
        </w:rPr>
        <w:t>LPA 1925, s.53(2))</w:t>
      </w:r>
    </w:p>
    <w:p w:rsidR="00166028" w:rsidRPr="00134CA9" w:rsidRDefault="00134CA9" w:rsidP="00344D63">
      <w:pPr>
        <w:numPr>
          <w:ilvl w:val="0"/>
          <w:numId w:val="52"/>
        </w:numPr>
        <w:shd w:val="clear" w:color="auto" w:fill="FFFFFF"/>
        <w:spacing w:line="240" w:lineRule="auto"/>
        <w:rPr>
          <w:rFonts w:ascii="Georgia" w:eastAsia="Times New Roman" w:hAnsi="Georgia" w:cs="Times New Roman"/>
          <w:sz w:val="20"/>
          <w:szCs w:val="20"/>
          <w:highlight w:val="white"/>
        </w:rPr>
      </w:pPr>
      <w:r w:rsidRPr="00134CA9">
        <w:rPr>
          <w:rFonts w:ascii="Georgia" w:eastAsia="Times New Roman" w:hAnsi="Georgia" w:cs="Times New Roman"/>
          <w:b/>
          <w:sz w:val="20"/>
          <w:szCs w:val="20"/>
          <w:highlight w:val="white"/>
        </w:rPr>
        <w:t>Rationale</w:t>
      </w:r>
      <w:r w:rsidR="00344D63" w:rsidRPr="00134CA9">
        <w:rPr>
          <w:rFonts w:ascii="Georgia" w:eastAsia="Times New Roman" w:hAnsi="Georgia" w:cs="Times New Roman"/>
          <w:b/>
          <w:sz w:val="20"/>
          <w:szCs w:val="20"/>
          <w:highlight w:val="white"/>
        </w:rPr>
        <w:t>:</w:t>
      </w:r>
      <w:r w:rsidR="00344D63" w:rsidRPr="00134CA9">
        <w:rPr>
          <w:rFonts w:ascii="Georgia" w:eastAsia="Times New Roman" w:hAnsi="Georgia" w:cs="Times New Roman"/>
          <w:sz w:val="20"/>
          <w:szCs w:val="20"/>
          <w:highlight w:val="white"/>
        </w:rPr>
        <w:t xml:space="preserve"> The rationale is to prevent fraud.  The formality rules cannot be used as an "engine of fraud." Equity will not allow a person to rely on the lack of writing to deny a trust that arose from their own unconscionable conduct.</w:t>
      </w:r>
    </w:p>
    <w:p w:rsidR="00134CA9" w:rsidRPr="007C7898" w:rsidRDefault="00344D63" w:rsidP="00897C4F">
      <w:pPr>
        <w:numPr>
          <w:ilvl w:val="0"/>
          <w:numId w:val="52"/>
        </w:numPr>
        <w:shd w:val="clear" w:color="auto" w:fill="FFFFFF"/>
        <w:spacing w:after="240" w:line="240" w:lineRule="auto"/>
        <w:rPr>
          <w:rFonts w:ascii="Georgia" w:eastAsia="Times New Roman" w:hAnsi="Georgia" w:cs="Times New Roman"/>
          <w:sz w:val="20"/>
          <w:szCs w:val="20"/>
          <w:highlight w:val="white"/>
        </w:rPr>
      </w:pPr>
      <w:r w:rsidRPr="00134CA9">
        <w:rPr>
          <w:rFonts w:ascii="Georgia" w:eastAsia="Times New Roman" w:hAnsi="Georgia" w:cs="Times New Roman"/>
          <w:sz w:val="20"/>
          <w:szCs w:val="20"/>
          <w:highlight w:val="white"/>
        </w:rPr>
        <w:t xml:space="preserve">This exception is the foundation for Common Intention Constructive Trusts (CICTs) in family home cases. A claimant can establish a beneficial interest without a written declaration, as </w:t>
      </w:r>
      <w:r w:rsidRPr="00134CA9">
        <w:rPr>
          <w:rFonts w:ascii="Georgia" w:eastAsia="Times New Roman" w:hAnsi="Georgia" w:cs="Times New Roman"/>
          <w:i/>
          <w:sz w:val="20"/>
          <w:szCs w:val="20"/>
          <w:highlight w:val="white"/>
        </w:rPr>
        <w:t>s.53(2)</w:t>
      </w:r>
      <w:r w:rsidRPr="00134CA9">
        <w:rPr>
          <w:rFonts w:ascii="Georgia" w:eastAsia="Times New Roman" w:hAnsi="Georgia" w:cs="Times New Roman"/>
          <w:sz w:val="20"/>
          <w:szCs w:val="20"/>
          <w:highlight w:val="white"/>
        </w:rPr>
        <w:t xml:space="preserve"> takes such implied trusts ou</w:t>
      </w:r>
      <w:r w:rsidR="00897C4F">
        <w:rPr>
          <w:rFonts w:ascii="Georgia" w:eastAsia="Times New Roman" w:hAnsi="Georgia" w:cs="Times New Roman"/>
          <w:sz w:val="20"/>
          <w:szCs w:val="20"/>
          <w:highlight w:val="white"/>
        </w:rPr>
        <w:t>tside the formality requirement.</w:t>
      </w:r>
    </w:p>
    <w:p w:rsidR="00134CA9" w:rsidRPr="00134CA9" w:rsidRDefault="00344D63" w:rsidP="00134CA9">
      <w:pPr>
        <w:pStyle w:val="Heading2"/>
        <w:keepNext w:val="0"/>
        <w:keepLines w:val="0"/>
        <w:shd w:val="clear" w:color="auto" w:fill="FFFFFF"/>
        <w:spacing w:before="480" w:after="240" w:line="240" w:lineRule="auto"/>
        <w:rPr>
          <w:rFonts w:ascii="Georgia" w:eastAsia="Times New Roman" w:hAnsi="Georgia" w:cs="Times New Roman"/>
          <w:b/>
          <w:bCs/>
          <w:sz w:val="20"/>
          <w:szCs w:val="20"/>
          <w:highlight w:val="white"/>
        </w:rPr>
      </w:pPr>
      <w:bookmarkStart w:id="16" w:name="_fwwud2s8clal" w:colFirst="0" w:colLast="0"/>
      <w:bookmarkEnd w:id="16"/>
      <w:r w:rsidRPr="00134CA9">
        <w:rPr>
          <w:rFonts w:ascii="Georgia" w:eastAsia="Times New Roman" w:hAnsi="Georgia" w:cs="Times New Roman"/>
          <w:b/>
          <w:bCs/>
          <w:sz w:val="20"/>
          <w:szCs w:val="20"/>
          <w:highlight w:val="white"/>
        </w:rPr>
        <w:t>4. SUMMARY: REQUIREMENTS FOR A VALID EXPRESS PRIVATE TRUST</w:t>
      </w:r>
    </w:p>
    <w:p w:rsidR="00134CA9" w:rsidRPr="00134CA9" w:rsidRDefault="00134CA9" w:rsidP="00134CA9">
      <w:pPr>
        <w:rPr>
          <w:highlight w:val="white"/>
        </w:rPr>
      </w:pPr>
    </w:p>
    <w:tbl>
      <w:tblPr>
        <w:tblStyle w:val="a1"/>
        <w:tblW w:w="9025"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2933"/>
        <w:gridCol w:w="3160"/>
        <w:gridCol w:w="2932"/>
      </w:tblGrid>
      <w:tr w:rsidR="00134CA9" w:rsidRPr="00134CA9" w:rsidTr="00134CA9">
        <w:trPr>
          <w:trHeight w:val="675"/>
        </w:trPr>
        <w:tc>
          <w:tcPr>
            <w:tcW w:w="2932" w:type="dxa"/>
            <w:tcMar>
              <w:top w:w="160" w:type="dxa"/>
              <w:left w:w="0" w:type="dxa"/>
              <w:bottom w:w="160" w:type="dxa"/>
              <w:right w:w="240" w:type="dxa"/>
            </w:tcMar>
          </w:tcPr>
          <w:p w:rsidR="00166028" w:rsidRPr="00134CA9" w:rsidRDefault="00344D63" w:rsidP="00344D63">
            <w:pPr>
              <w:spacing w:line="240" w:lineRule="auto"/>
              <w:rPr>
                <w:rFonts w:ascii="Georgia" w:eastAsia="Times New Roman" w:hAnsi="Georgia" w:cs="Times New Roman"/>
                <w:sz w:val="20"/>
                <w:szCs w:val="20"/>
                <w:highlight w:val="white"/>
              </w:rPr>
            </w:pPr>
            <w:r w:rsidRPr="00134CA9">
              <w:rPr>
                <w:rFonts w:ascii="Georgia" w:eastAsia="Times New Roman" w:hAnsi="Georgia" w:cs="Times New Roman"/>
                <w:sz w:val="20"/>
                <w:szCs w:val="20"/>
                <w:highlight w:val="white"/>
              </w:rPr>
              <w:t>Requirement</w:t>
            </w:r>
          </w:p>
        </w:tc>
        <w:tc>
          <w:tcPr>
            <w:tcW w:w="3160" w:type="dxa"/>
            <w:tcMar>
              <w:top w:w="160" w:type="dxa"/>
              <w:left w:w="240" w:type="dxa"/>
              <w:bottom w:w="160" w:type="dxa"/>
              <w:right w:w="240" w:type="dxa"/>
            </w:tcMar>
          </w:tcPr>
          <w:p w:rsidR="00166028" w:rsidRPr="00134CA9" w:rsidRDefault="00344D63" w:rsidP="00344D63">
            <w:pPr>
              <w:spacing w:line="240" w:lineRule="auto"/>
              <w:rPr>
                <w:rFonts w:ascii="Georgia" w:eastAsia="Times New Roman" w:hAnsi="Georgia" w:cs="Times New Roman"/>
                <w:sz w:val="20"/>
                <w:szCs w:val="20"/>
                <w:highlight w:val="white"/>
              </w:rPr>
            </w:pPr>
            <w:r w:rsidRPr="00134CA9">
              <w:rPr>
                <w:rFonts w:ascii="Georgia" w:eastAsia="Times New Roman" w:hAnsi="Georgia" w:cs="Times New Roman"/>
                <w:sz w:val="20"/>
                <w:szCs w:val="20"/>
                <w:highlight w:val="white"/>
              </w:rPr>
              <w:t>Key Principle</w:t>
            </w:r>
          </w:p>
        </w:tc>
        <w:tc>
          <w:tcPr>
            <w:tcW w:w="2932" w:type="dxa"/>
            <w:tcMar>
              <w:top w:w="160" w:type="dxa"/>
              <w:left w:w="240" w:type="dxa"/>
              <w:bottom w:w="160" w:type="dxa"/>
              <w:right w:w="240" w:type="dxa"/>
            </w:tcMar>
          </w:tcPr>
          <w:p w:rsidR="00166028" w:rsidRPr="00134CA9" w:rsidRDefault="00344D63" w:rsidP="00344D63">
            <w:pPr>
              <w:spacing w:line="240" w:lineRule="auto"/>
              <w:rPr>
                <w:rFonts w:ascii="Georgia" w:eastAsia="Times New Roman" w:hAnsi="Georgia" w:cs="Times New Roman"/>
                <w:sz w:val="20"/>
                <w:szCs w:val="20"/>
                <w:highlight w:val="white"/>
              </w:rPr>
            </w:pPr>
            <w:r w:rsidRPr="00134CA9">
              <w:rPr>
                <w:rFonts w:ascii="Georgia" w:eastAsia="Times New Roman" w:hAnsi="Georgia" w:cs="Times New Roman"/>
                <w:sz w:val="20"/>
                <w:szCs w:val="20"/>
                <w:highlight w:val="white"/>
              </w:rPr>
              <w:t>Key Case/Auth.</w:t>
            </w:r>
          </w:p>
        </w:tc>
      </w:tr>
      <w:tr w:rsidR="00134CA9" w:rsidRPr="00134CA9" w:rsidTr="00134CA9">
        <w:trPr>
          <w:trHeight w:val="1440"/>
        </w:trPr>
        <w:tc>
          <w:tcPr>
            <w:tcW w:w="2932" w:type="dxa"/>
            <w:tcMar>
              <w:top w:w="160" w:type="dxa"/>
              <w:left w:w="0" w:type="dxa"/>
              <w:bottom w:w="160" w:type="dxa"/>
              <w:right w:w="240" w:type="dxa"/>
            </w:tcMar>
          </w:tcPr>
          <w:p w:rsidR="00166028" w:rsidRPr="00134CA9" w:rsidRDefault="00344D63" w:rsidP="00344D63">
            <w:pPr>
              <w:spacing w:line="240" w:lineRule="auto"/>
              <w:rPr>
                <w:rFonts w:ascii="Georgia" w:eastAsia="Times New Roman" w:hAnsi="Georgia" w:cs="Times New Roman"/>
                <w:sz w:val="20"/>
                <w:szCs w:val="20"/>
                <w:highlight w:val="white"/>
              </w:rPr>
            </w:pPr>
            <w:r w:rsidRPr="00134CA9">
              <w:rPr>
                <w:rFonts w:ascii="Georgia" w:eastAsia="Times New Roman" w:hAnsi="Georgia" w:cs="Times New Roman"/>
                <w:sz w:val="20"/>
                <w:szCs w:val="20"/>
                <w:highlight w:val="white"/>
              </w:rPr>
              <w:lastRenderedPageBreak/>
              <w:t>1. Certainty of Intention</w:t>
            </w:r>
          </w:p>
        </w:tc>
        <w:tc>
          <w:tcPr>
            <w:tcW w:w="3160" w:type="dxa"/>
            <w:tcMar>
              <w:top w:w="160" w:type="dxa"/>
              <w:left w:w="240" w:type="dxa"/>
              <w:bottom w:w="160" w:type="dxa"/>
              <w:right w:w="240" w:type="dxa"/>
            </w:tcMar>
          </w:tcPr>
          <w:p w:rsidR="00166028" w:rsidRPr="00134CA9" w:rsidRDefault="00344D63" w:rsidP="00344D63">
            <w:pPr>
              <w:spacing w:line="240" w:lineRule="auto"/>
              <w:rPr>
                <w:rFonts w:ascii="Georgia" w:eastAsia="Times New Roman" w:hAnsi="Georgia" w:cs="Times New Roman"/>
                <w:sz w:val="20"/>
                <w:szCs w:val="20"/>
                <w:highlight w:val="white"/>
              </w:rPr>
            </w:pPr>
            <w:r w:rsidRPr="00134CA9">
              <w:rPr>
                <w:rFonts w:ascii="Georgia" w:eastAsia="Times New Roman" w:hAnsi="Georgia" w:cs="Times New Roman"/>
                <w:sz w:val="20"/>
                <w:szCs w:val="20"/>
                <w:highlight w:val="white"/>
              </w:rPr>
              <w:t>Imperative intention to create a trust, gleaned from words/conduct.</w:t>
            </w:r>
          </w:p>
        </w:tc>
        <w:tc>
          <w:tcPr>
            <w:tcW w:w="2932" w:type="dxa"/>
            <w:tcMar>
              <w:top w:w="160" w:type="dxa"/>
              <w:left w:w="240" w:type="dxa"/>
              <w:bottom w:w="160" w:type="dxa"/>
              <w:right w:w="0" w:type="dxa"/>
            </w:tcMar>
          </w:tcPr>
          <w:p w:rsidR="00166028" w:rsidRPr="00134CA9" w:rsidRDefault="00344D63" w:rsidP="00344D63">
            <w:pPr>
              <w:spacing w:line="240" w:lineRule="auto"/>
              <w:rPr>
                <w:rFonts w:ascii="Georgia" w:eastAsia="Times New Roman" w:hAnsi="Georgia" w:cs="Times New Roman"/>
                <w:b/>
                <w:i/>
                <w:sz w:val="20"/>
                <w:szCs w:val="20"/>
                <w:highlight w:val="white"/>
              </w:rPr>
            </w:pPr>
            <w:r w:rsidRPr="00134CA9">
              <w:rPr>
                <w:rFonts w:ascii="Georgia" w:eastAsia="Times New Roman" w:hAnsi="Georgia" w:cs="Times New Roman"/>
                <w:b/>
                <w:i/>
                <w:sz w:val="20"/>
                <w:szCs w:val="20"/>
                <w:highlight w:val="white"/>
              </w:rPr>
              <w:t>Paul v Constance</w:t>
            </w:r>
          </w:p>
        </w:tc>
      </w:tr>
      <w:tr w:rsidR="00134CA9" w:rsidRPr="00134CA9" w:rsidTr="00134CA9">
        <w:trPr>
          <w:trHeight w:val="1440"/>
        </w:trPr>
        <w:tc>
          <w:tcPr>
            <w:tcW w:w="2932" w:type="dxa"/>
            <w:tcMar>
              <w:top w:w="160" w:type="dxa"/>
              <w:left w:w="0" w:type="dxa"/>
              <w:bottom w:w="160" w:type="dxa"/>
              <w:right w:w="240" w:type="dxa"/>
            </w:tcMar>
          </w:tcPr>
          <w:p w:rsidR="00166028" w:rsidRPr="00134CA9" w:rsidRDefault="00344D63" w:rsidP="00344D63">
            <w:pPr>
              <w:spacing w:line="240" w:lineRule="auto"/>
              <w:rPr>
                <w:rFonts w:ascii="Georgia" w:eastAsia="Times New Roman" w:hAnsi="Georgia" w:cs="Times New Roman"/>
                <w:sz w:val="20"/>
                <w:szCs w:val="20"/>
                <w:highlight w:val="white"/>
              </w:rPr>
            </w:pPr>
            <w:r w:rsidRPr="00134CA9">
              <w:rPr>
                <w:rFonts w:ascii="Georgia" w:eastAsia="Times New Roman" w:hAnsi="Georgia" w:cs="Times New Roman"/>
                <w:sz w:val="20"/>
                <w:szCs w:val="20"/>
                <w:highlight w:val="white"/>
              </w:rPr>
              <w:t>2. Certainty of Subject Matter</w:t>
            </w:r>
          </w:p>
        </w:tc>
        <w:tc>
          <w:tcPr>
            <w:tcW w:w="3160" w:type="dxa"/>
            <w:tcMar>
              <w:top w:w="160" w:type="dxa"/>
              <w:left w:w="240" w:type="dxa"/>
              <w:bottom w:w="160" w:type="dxa"/>
              <w:right w:w="240" w:type="dxa"/>
            </w:tcMar>
          </w:tcPr>
          <w:p w:rsidR="00166028" w:rsidRPr="00134CA9" w:rsidRDefault="00344D63" w:rsidP="00344D63">
            <w:pPr>
              <w:spacing w:line="240" w:lineRule="auto"/>
              <w:rPr>
                <w:rFonts w:ascii="Georgia" w:eastAsia="Times New Roman" w:hAnsi="Georgia" w:cs="Times New Roman"/>
                <w:sz w:val="20"/>
                <w:szCs w:val="20"/>
                <w:highlight w:val="white"/>
              </w:rPr>
            </w:pPr>
            <w:r w:rsidRPr="00134CA9">
              <w:rPr>
                <w:rFonts w:ascii="Georgia" w:eastAsia="Times New Roman" w:hAnsi="Georgia" w:cs="Times New Roman"/>
                <w:sz w:val="20"/>
                <w:szCs w:val="20"/>
                <w:highlight w:val="white"/>
              </w:rPr>
              <w:t>Property must be identifiable. Tangible bulk vs. fungible intangibles.</w:t>
            </w:r>
          </w:p>
        </w:tc>
        <w:tc>
          <w:tcPr>
            <w:tcW w:w="2932" w:type="dxa"/>
            <w:tcMar>
              <w:top w:w="160" w:type="dxa"/>
              <w:left w:w="240" w:type="dxa"/>
              <w:bottom w:w="160" w:type="dxa"/>
              <w:right w:w="0" w:type="dxa"/>
            </w:tcMar>
          </w:tcPr>
          <w:p w:rsidR="00166028" w:rsidRPr="00134CA9" w:rsidRDefault="00344D63" w:rsidP="00344D63">
            <w:pPr>
              <w:spacing w:line="240" w:lineRule="auto"/>
              <w:rPr>
                <w:rFonts w:ascii="Georgia" w:eastAsia="Times New Roman" w:hAnsi="Georgia" w:cs="Times New Roman"/>
                <w:b/>
                <w:i/>
                <w:sz w:val="20"/>
                <w:szCs w:val="20"/>
                <w:highlight w:val="white"/>
              </w:rPr>
            </w:pPr>
            <w:r w:rsidRPr="00134CA9">
              <w:rPr>
                <w:rFonts w:ascii="Georgia" w:eastAsia="Times New Roman" w:hAnsi="Georgia" w:cs="Times New Roman"/>
                <w:b/>
                <w:i/>
                <w:sz w:val="20"/>
                <w:szCs w:val="20"/>
                <w:highlight w:val="white"/>
              </w:rPr>
              <w:t>Re London Wine; Hunter v Moss</w:t>
            </w:r>
          </w:p>
        </w:tc>
      </w:tr>
      <w:tr w:rsidR="00134CA9" w:rsidRPr="00134CA9" w:rsidTr="00134CA9">
        <w:trPr>
          <w:trHeight w:val="1440"/>
        </w:trPr>
        <w:tc>
          <w:tcPr>
            <w:tcW w:w="2932" w:type="dxa"/>
            <w:tcMar>
              <w:top w:w="160" w:type="dxa"/>
              <w:left w:w="0" w:type="dxa"/>
              <w:bottom w:w="160" w:type="dxa"/>
              <w:right w:w="240" w:type="dxa"/>
            </w:tcMar>
          </w:tcPr>
          <w:p w:rsidR="00166028" w:rsidRPr="00134CA9" w:rsidRDefault="00344D63" w:rsidP="00344D63">
            <w:pPr>
              <w:spacing w:line="240" w:lineRule="auto"/>
              <w:rPr>
                <w:rFonts w:ascii="Georgia" w:eastAsia="Times New Roman" w:hAnsi="Georgia" w:cs="Times New Roman"/>
                <w:sz w:val="20"/>
                <w:szCs w:val="20"/>
                <w:highlight w:val="white"/>
              </w:rPr>
            </w:pPr>
            <w:r w:rsidRPr="00134CA9">
              <w:rPr>
                <w:rFonts w:ascii="Georgia" w:eastAsia="Times New Roman" w:hAnsi="Georgia" w:cs="Times New Roman"/>
                <w:sz w:val="20"/>
                <w:szCs w:val="20"/>
                <w:highlight w:val="white"/>
              </w:rPr>
              <w:t>3. Certainty of Objects</w:t>
            </w:r>
          </w:p>
        </w:tc>
        <w:tc>
          <w:tcPr>
            <w:tcW w:w="3160" w:type="dxa"/>
            <w:tcMar>
              <w:top w:w="160" w:type="dxa"/>
              <w:left w:w="240" w:type="dxa"/>
              <w:bottom w:w="160" w:type="dxa"/>
              <w:right w:w="240" w:type="dxa"/>
            </w:tcMar>
          </w:tcPr>
          <w:p w:rsidR="00166028" w:rsidRPr="00134CA9" w:rsidRDefault="00344D63" w:rsidP="00344D63">
            <w:pPr>
              <w:spacing w:line="240" w:lineRule="auto"/>
              <w:rPr>
                <w:rFonts w:ascii="Georgia" w:eastAsia="Times New Roman" w:hAnsi="Georgia" w:cs="Times New Roman"/>
                <w:sz w:val="20"/>
                <w:szCs w:val="20"/>
                <w:highlight w:val="white"/>
              </w:rPr>
            </w:pPr>
            <w:r w:rsidRPr="00134CA9">
              <w:rPr>
                <w:rFonts w:ascii="Georgia" w:eastAsia="Times New Roman" w:hAnsi="Georgia" w:cs="Times New Roman"/>
                <w:sz w:val="20"/>
                <w:szCs w:val="20"/>
                <w:highlight w:val="white"/>
              </w:rPr>
              <w:t>Fixed Trust: "Complete list" test.</w:t>
            </w:r>
          </w:p>
          <w:p w:rsidR="00166028" w:rsidRPr="00134CA9" w:rsidRDefault="00344D63" w:rsidP="00344D63">
            <w:pPr>
              <w:spacing w:line="240" w:lineRule="auto"/>
              <w:rPr>
                <w:rFonts w:ascii="Georgia" w:eastAsia="Times New Roman" w:hAnsi="Georgia" w:cs="Times New Roman"/>
                <w:sz w:val="20"/>
                <w:szCs w:val="20"/>
                <w:highlight w:val="white"/>
              </w:rPr>
            </w:pPr>
            <w:r w:rsidRPr="00134CA9">
              <w:rPr>
                <w:rFonts w:ascii="Georgia" w:eastAsia="Times New Roman" w:hAnsi="Georgia" w:cs="Times New Roman"/>
                <w:sz w:val="20"/>
                <w:szCs w:val="20"/>
                <w:highlight w:val="white"/>
              </w:rPr>
              <w:t>Discretionary Trust: "Any given postulant" test.</w:t>
            </w:r>
          </w:p>
        </w:tc>
        <w:tc>
          <w:tcPr>
            <w:tcW w:w="2932" w:type="dxa"/>
            <w:tcMar>
              <w:top w:w="160" w:type="dxa"/>
              <w:left w:w="240" w:type="dxa"/>
              <w:bottom w:w="160" w:type="dxa"/>
              <w:right w:w="0" w:type="dxa"/>
            </w:tcMar>
          </w:tcPr>
          <w:p w:rsidR="00166028" w:rsidRPr="00134CA9" w:rsidRDefault="00344D63" w:rsidP="00344D63">
            <w:pPr>
              <w:spacing w:line="240" w:lineRule="auto"/>
              <w:rPr>
                <w:rFonts w:ascii="Georgia" w:eastAsia="Times New Roman" w:hAnsi="Georgia" w:cs="Times New Roman"/>
                <w:b/>
                <w:i/>
                <w:sz w:val="20"/>
                <w:szCs w:val="20"/>
                <w:highlight w:val="white"/>
              </w:rPr>
            </w:pPr>
            <w:r w:rsidRPr="00134CA9">
              <w:rPr>
                <w:rFonts w:ascii="Georgia" w:eastAsia="Times New Roman" w:hAnsi="Georgia" w:cs="Times New Roman"/>
                <w:b/>
                <w:i/>
                <w:sz w:val="20"/>
                <w:szCs w:val="20"/>
                <w:highlight w:val="white"/>
              </w:rPr>
              <w:t>McPhail v Doulton</w:t>
            </w:r>
          </w:p>
        </w:tc>
      </w:tr>
      <w:tr w:rsidR="00134CA9" w:rsidRPr="00134CA9" w:rsidTr="00134CA9">
        <w:trPr>
          <w:trHeight w:val="2565"/>
        </w:trPr>
        <w:tc>
          <w:tcPr>
            <w:tcW w:w="2932" w:type="dxa"/>
            <w:tcMar>
              <w:top w:w="160" w:type="dxa"/>
              <w:left w:w="0" w:type="dxa"/>
              <w:bottom w:w="160" w:type="dxa"/>
              <w:right w:w="240" w:type="dxa"/>
            </w:tcMar>
          </w:tcPr>
          <w:p w:rsidR="00166028" w:rsidRPr="00134CA9" w:rsidRDefault="00344D63" w:rsidP="00344D63">
            <w:pPr>
              <w:spacing w:line="240" w:lineRule="auto"/>
              <w:rPr>
                <w:rFonts w:ascii="Georgia" w:eastAsia="Times New Roman" w:hAnsi="Georgia" w:cs="Times New Roman"/>
                <w:sz w:val="20"/>
                <w:szCs w:val="20"/>
                <w:highlight w:val="white"/>
              </w:rPr>
            </w:pPr>
            <w:r w:rsidRPr="00134CA9">
              <w:rPr>
                <w:rFonts w:ascii="Georgia" w:eastAsia="Times New Roman" w:hAnsi="Georgia" w:cs="Times New Roman"/>
                <w:sz w:val="20"/>
                <w:szCs w:val="20"/>
                <w:highlight w:val="white"/>
              </w:rPr>
              <w:t>4. Formalities</w:t>
            </w:r>
          </w:p>
        </w:tc>
        <w:tc>
          <w:tcPr>
            <w:tcW w:w="3160" w:type="dxa"/>
            <w:tcMar>
              <w:top w:w="160" w:type="dxa"/>
              <w:left w:w="240" w:type="dxa"/>
              <w:bottom w:w="160" w:type="dxa"/>
              <w:right w:w="240" w:type="dxa"/>
            </w:tcMar>
          </w:tcPr>
          <w:p w:rsidR="00166028" w:rsidRPr="00134CA9" w:rsidRDefault="00344D63" w:rsidP="00344D63">
            <w:pPr>
              <w:spacing w:line="240" w:lineRule="auto"/>
              <w:rPr>
                <w:rFonts w:ascii="Georgia" w:eastAsia="Times New Roman" w:hAnsi="Georgia" w:cs="Times New Roman"/>
                <w:sz w:val="20"/>
                <w:szCs w:val="20"/>
                <w:highlight w:val="white"/>
              </w:rPr>
            </w:pPr>
            <w:r w:rsidRPr="00134CA9">
              <w:rPr>
                <w:rFonts w:ascii="Georgia" w:eastAsia="Times New Roman" w:hAnsi="Georgia" w:cs="Times New Roman"/>
                <w:sz w:val="20"/>
                <w:szCs w:val="20"/>
                <w:highlight w:val="white"/>
              </w:rPr>
              <w:t>Land: Written evidence signed by settlor required (s.53(1)(b) LPA 1925).</w:t>
            </w:r>
          </w:p>
          <w:p w:rsidR="00166028" w:rsidRPr="00134CA9" w:rsidRDefault="00344D63" w:rsidP="00344D63">
            <w:pPr>
              <w:spacing w:line="240" w:lineRule="auto"/>
              <w:rPr>
                <w:rFonts w:ascii="Georgia" w:eastAsia="Times New Roman" w:hAnsi="Georgia" w:cs="Times New Roman"/>
                <w:sz w:val="20"/>
                <w:szCs w:val="20"/>
                <w:highlight w:val="white"/>
              </w:rPr>
            </w:pPr>
            <w:r w:rsidRPr="00134CA9">
              <w:rPr>
                <w:rFonts w:ascii="Georgia" w:eastAsia="Times New Roman" w:hAnsi="Georgia" w:cs="Times New Roman"/>
                <w:sz w:val="20"/>
                <w:szCs w:val="20"/>
                <w:highlight w:val="white"/>
              </w:rPr>
              <w:t>Personality: No formalities.</w:t>
            </w:r>
          </w:p>
          <w:p w:rsidR="00166028" w:rsidRPr="00134CA9" w:rsidRDefault="00344D63" w:rsidP="00344D63">
            <w:pPr>
              <w:spacing w:line="240" w:lineRule="auto"/>
              <w:rPr>
                <w:rFonts w:ascii="Georgia" w:eastAsia="Times New Roman" w:hAnsi="Georgia" w:cs="Times New Roman"/>
                <w:sz w:val="20"/>
                <w:szCs w:val="20"/>
                <w:highlight w:val="white"/>
              </w:rPr>
            </w:pPr>
            <w:r w:rsidRPr="00134CA9">
              <w:rPr>
                <w:rFonts w:ascii="Georgia" w:eastAsia="Times New Roman" w:hAnsi="Georgia" w:cs="Times New Roman"/>
                <w:sz w:val="20"/>
                <w:szCs w:val="20"/>
                <w:highlight w:val="white"/>
              </w:rPr>
              <w:t>Implied Trusts: Exempt from formalities (s.53(2) LPA 1925).</w:t>
            </w:r>
          </w:p>
        </w:tc>
        <w:tc>
          <w:tcPr>
            <w:tcW w:w="2932" w:type="dxa"/>
            <w:tcMar>
              <w:top w:w="160" w:type="dxa"/>
              <w:left w:w="240" w:type="dxa"/>
              <w:bottom w:w="160" w:type="dxa"/>
              <w:right w:w="0" w:type="dxa"/>
            </w:tcMar>
          </w:tcPr>
          <w:p w:rsidR="00166028" w:rsidRPr="00134CA9" w:rsidRDefault="00344D63" w:rsidP="00344D63">
            <w:pPr>
              <w:spacing w:line="240" w:lineRule="auto"/>
              <w:rPr>
                <w:rFonts w:ascii="Georgia" w:eastAsia="Times New Roman" w:hAnsi="Georgia" w:cs="Times New Roman"/>
                <w:b/>
                <w:i/>
                <w:sz w:val="20"/>
                <w:szCs w:val="20"/>
                <w:highlight w:val="white"/>
              </w:rPr>
            </w:pPr>
            <w:r w:rsidRPr="00134CA9">
              <w:rPr>
                <w:rFonts w:ascii="Georgia" w:eastAsia="Times New Roman" w:hAnsi="Georgia" w:cs="Times New Roman"/>
                <w:b/>
                <w:i/>
                <w:sz w:val="20"/>
                <w:szCs w:val="20"/>
                <w:highlight w:val="white"/>
              </w:rPr>
              <w:t>Rochefoucauld v Boustead</w:t>
            </w:r>
          </w:p>
        </w:tc>
      </w:tr>
    </w:tbl>
    <w:p w:rsidR="00166028" w:rsidRDefault="00166028" w:rsidP="00344D63">
      <w:pPr>
        <w:spacing w:line="240" w:lineRule="auto"/>
        <w:rPr>
          <w:rFonts w:ascii="Georgia" w:eastAsia="Times New Roman" w:hAnsi="Georgia" w:cs="Times New Roman"/>
          <w:sz w:val="20"/>
          <w:szCs w:val="20"/>
          <w:highlight w:val="white"/>
        </w:rPr>
      </w:pPr>
    </w:p>
    <w:p w:rsidR="00134CA9" w:rsidRPr="00134CA9" w:rsidRDefault="00134CA9" w:rsidP="00344D63">
      <w:pPr>
        <w:spacing w:line="240" w:lineRule="auto"/>
        <w:rPr>
          <w:rFonts w:ascii="Georgia" w:eastAsia="Times New Roman" w:hAnsi="Georgia" w:cs="Times New Roman"/>
          <w:sz w:val="20"/>
          <w:szCs w:val="20"/>
          <w:highlight w:val="white"/>
        </w:rPr>
      </w:pPr>
    </w:p>
    <w:p w:rsidR="00166028" w:rsidRPr="00134CA9" w:rsidRDefault="00134CA9" w:rsidP="00344D63">
      <w:pPr>
        <w:pStyle w:val="Heading1"/>
        <w:keepNext w:val="0"/>
        <w:keepLines w:val="0"/>
        <w:shd w:val="clear" w:color="auto" w:fill="FFFFFF"/>
        <w:spacing w:before="0" w:after="240" w:line="240" w:lineRule="auto"/>
        <w:rPr>
          <w:rFonts w:ascii="Georgia" w:eastAsia="Times New Roman" w:hAnsi="Georgia" w:cs="Times New Roman"/>
          <w:b/>
          <w:bCs/>
          <w:sz w:val="20"/>
          <w:szCs w:val="20"/>
          <w:highlight w:val="white"/>
        </w:rPr>
      </w:pPr>
      <w:bookmarkStart w:id="17" w:name="_w06geo4rp38o" w:colFirst="0" w:colLast="0"/>
      <w:bookmarkEnd w:id="17"/>
      <w:r>
        <w:rPr>
          <w:rFonts w:ascii="Georgia" w:hAnsi="Georgia" w:cs="Times New Roman"/>
          <w:sz w:val="20"/>
          <w:szCs w:val="20"/>
        </w:rPr>
        <w:pict>
          <v:rect id="_x0000_i1043" style="width:0;height:1.5pt" o:hralign="center" o:hrstd="t" o:hr="t" fillcolor="#a0a0a0" stroked="f"/>
        </w:pict>
      </w:r>
    </w:p>
    <w:p w:rsidR="00134CA9" w:rsidRPr="00134CA9" w:rsidRDefault="00134CA9" w:rsidP="00134CA9">
      <w:pPr>
        <w:pStyle w:val="Heading1"/>
        <w:keepNext w:val="0"/>
        <w:keepLines w:val="0"/>
        <w:shd w:val="clear" w:color="auto" w:fill="FFFFFF"/>
        <w:spacing w:before="0" w:after="240" w:line="240" w:lineRule="auto"/>
        <w:jc w:val="center"/>
        <w:rPr>
          <w:rFonts w:ascii="Georgia" w:eastAsia="Times New Roman" w:hAnsi="Georgia" w:cs="Times New Roman"/>
          <w:b/>
          <w:bCs/>
          <w:sz w:val="28"/>
          <w:szCs w:val="28"/>
          <w:highlight w:val="white"/>
        </w:rPr>
      </w:pPr>
      <w:bookmarkStart w:id="18" w:name="_2hhgp1b0yfg5" w:colFirst="0" w:colLast="0"/>
      <w:bookmarkEnd w:id="18"/>
      <w:r w:rsidRPr="00134CA9">
        <w:rPr>
          <w:rFonts w:ascii="Georgia" w:eastAsia="Times New Roman" w:hAnsi="Georgia" w:cs="Times New Roman"/>
          <w:b/>
          <w:bCs/>
          <w:sz w:val="28"/>
          <w:szCs w:val="28"/>
          <w:highlight w:val="white"/>
        </w:rPr>
        <w:t>CHAPTER 3</w:t>
      </w:r>
    </w:p>
    <w:p w:rsidR="00166028" w:rsidRPr="00134CA9" w:rsidRDefault="00344D63" w:rsidP="00134CA9">
      <w:pPr>
        <w:pStyle w:val="Heading1"/>
        <w:keepNext w:val="0"/>
        <w:keepLines w:val="0"/>
        <w:shd w:val="clear" w:color="auto" w:fill="FFFFFF"/>
        <w:spacing w:before="0" w:after="240" w:line="240" w:lineRule="auto"/>
        <w:jc w:val="center"/>
        <w:rPr>
          <w:rFonts w:ascii="Georgia" w:eastAsia="Times New Roman" w:hAnsi="Georgia" w:cs="Times New Roman"/>
          <w:b/>
          <w:bCs/>
          <w:sz w:val="28"/>
          <w:szCs w:val="28"/>
          <w:highlight w:val="white"/>
        </w:rPr>
      </w:pPr>
      <w:r w:rsidRPr="00134CA9">
        <w:rPr>
          <w:rFonts w:ascii="Georgia" w:eastAsia="Times New Roman" w:hAnsi="Georgia" w:cs="Times New Roman"/>
          <w:b/>
          <w:bCs/>
          <w:sz w:val="28"/>
          <w:szCs w:val="28"/>
          <w:highlight w:val="white"/>
        </w:rPr>
        <w:t>CONSTITUTION OF TRUSTS AND GIFTS; PERFECTING THE TRANSFER</w:t>
      </w:r>
    </w:p>
    <w:p w:rsidR="00166028" w:rsidRPr="00134CA9" w:rsidRDefault="00344D63" w:rsidP="00344D63">
      <w:pPr>
        <w:pStyle w:val="Heading2"/>
        <w:keepNext w:val="0"/>
        <w:keepLines w:val="0"/>
        <w:shd w:val="clear" w:color="auto" w:fill="FFFFFF"/>
        <w:spacing w:before="480" w:after="240" w:line="240" w:lineRule="auto"/>
        <w:rPr>
          <w:rFonts w:ascii="Georgia" w:eastAsia="Times New Roman" w:hAnsi="Georgia" w:cs="Times New Roman"/>
          <w:b/>
          <w:bCs/>
          <w:sz w:val="20"/>
          <w:szCs w:val="20"/>
          <w:highlight w:val="white"/>
        </w:rPr>
      </w:pPr>
      <w:bookmarkStart w:id="19" w:name="_6ekdttxf7de9" w:colFirst="0" w:colLast="0"/>
      <w:bookmarkEnd w:id="19"/>
      <w:r w:rsidRPr="00134CA9">
        <w:rPr>
          <w:rFonts w:ascii="Georgia" w:eastAsia="Times New Roman" w:hAnsi="Georgia" w:cs="Times New Roman"/>
          <w:b/>
          <w:bCs/>
          <w:sz w:val="20"/>
          <w:szCs w:val="20"/>
          <w:highlight w:val="white"/>
        </w:rPr>
        <w:t>1. NATURE OF CONSTITUTION: BEYOND MERE INTENTION</w:t>
      </w:r>
    </w:p>
    <w:p w:rsidR="00166028" w:rsidRPr="00134CA9" w:rsidRDefault="00344D63" w:rsidP="00344D63">
      <w:pPr>
        <w:shd w:val="clear" w:color="auto" w:fill="FFFFFF"/>
        <w:spacing w:before="240" w:after="240" w:line="240" w:lineRule="auto"/>
        <w:rPr>
          <w:rFonts w:ascii="Georgia" w:eastAsia="Times New Roman" w:hAnsi="Georgia" w:cs="Times New Roman"/>
          <w:sz w:val="20"/>
          <w:szCs w:val="20"/>
          <w:highlight w:val="white"/>
        </w:rPr>
      </w:pPr>
      <w:r w:rsidRPr="00134CA9">
        <w:rPr>
          <w:rFonts w:ascii="Georgia" w:eastAsia="Times New Roman" w:hAnsi="Georgia" w:cs="Times New Roman"/>
          <w:sz w:val="20"/>
          <w:szCs w:val="20"/>
          <w:highlight w:val="white"/>
        </w:rPr>
        <w:t xml:space="preserve">Creating a trust is a two-stage process. </w:t>
      </w:r>
    </w:p>
    <w:p w:rsidR="006274E5" w:rsidRDefault="00344D63" w:rsidP="006274E5">
      <w:pPr>
        <w:numPr>
          <w:ilvl w:val="0"/>
          <w:numId w:val="21"/>
        </w:numPr>
        <w:shd w:val="clear" w:color="auto" w:fill="FFFFFF"/>
        <w:spacing w:before="240" w:after="240" w:line="240" w:lineRule="auto"/>
        <w:rPr>
          <w:rFonts w:ascii="Georgia" w:eastAsia="Times New Roman" w:hAnsi="Georgia" w:cs="Times New Roman"/>
          <w:sz w:val="20"/>
          <w:szCs w:val="20"/>
          <w:highlight w:val="white"/>
        </w:rPr>
      </w:pPr>
      <w:r w:rsidRPr="006274E5">
        <w:rPr>
          <w:rFonts w:ascii="Georgia" w:eastAsia="Times New Roman" w:hAnsi="Georgia" w:cs="Times New Roman"/>
          <w:b/>
          <w:sz w:val="20"/>
          <w:szCs w:val="20"/>
          <w:highlight w:val="white"/>
        </w:rPr>
        <w:t>The first stage</w:t>
      </w:r>
      <w:r w:rsidRPr="00134CA9">
        <w:rPr>
          <w:rFonts w:ascii="Georgia" w:eastAsia="Times New Roman" w:hAnsi="Georgia" w:cs="Times New Roman"/>
          <w:sz w:val="20"/>
          <w:szCs w:val="20"/>
          <w:highlight w:val="white"/>
        </w:rPr>
        <w:t xml:space="preserve">: The settlor's intention, captured in the Three Certainties. The second and decisive stage is constitution: the process by which the trust property is legally vested in the trustee, making the trust operational and enforceable. </w:t>
      </w:r>
      <w:r w:rsidRPr="006274E5">
        <w:rPr>
          <w:rFonts w:ascii="Georgia" w:eastAsia="Times New Roman" w:hAnsi="Georgia" w:cs="Times New Roman"/>
          <w:sz w:val="20"/>
          <w:szCs w:val="20"/>
          <w:highlight w:val="white"/>
        </w:rPr>
        <w:t xml:space="preserve">Without perfect constitution, the beneficiary has no equitable interest and no enforceable rights. </w:t>
      </w:r>
      <w:bookmarkStart w:id="20" w:name="_afe8kksol27m" w:colFirst="0" w:colLast="0"/>
      <w:bookmarkEnd w:id="20"/>
    </w:p>
    <w:p w:rsidR="00166028" w:rsidRPr="006274E5" w:rsidRDefault="00344D63" w:rsidP="006274E5">
      <w:pPr>
        <w:shd w:val="clear" w:color="auto" w:fill="FFFFFF"/>
        <w:spacing w:before="240" w:after="240" w:line="240" w:lineRule="auto"/>
        <w:rPr>
          <w:rFonts w:ascii="Georgia" w:eastAsia="Times New Roman" w:hAnsi="Georgia" w:cs="Times New Roman"/>
          <w:sz w:val="20"/>
          <w:szCs w:val="20"/>
          <w:highlight w:val="white"/>
        </w:rPr>
      </w:pPr>
      <w:r w:rsidRPr="006274E5">
        <w:rPr>
          <w:rFonts w:ascii="Georgia" w:eastAsia="Times New Roman" w:hAnsi="Georgia" w:cs="Times New Roman"/>
          <w:b/>
          <w:bCs/>
          <w:sz w:val="20"/>
          <w:szCs w:val="20"/>
          <w:highlight w:val="white"/>
        </w:rPr>
        <w:t>2. METHODS OF CONSTITUTION</w:t>
      </w:r>
    </w:p>
    <w:p w:rsidR="006274E5" w:rsidRDefault="00344D63" w:rsidP="006274E5">
      <w:pPr>
        <w:shd w:val="clear" w:color="auto" w:fill="FFFFFF"/>
        <w:spacing w:before="240" w:after="240" w:line="240" w:lineRule="auto"/>
        <w:rPr>
          <w:rFonts w:ascii="Georgia" w:eastAsia="Times New Roman" w:hAnsi="Georgia" w:cs="Times New Roman"/>
          <w:sz w:val="20"/>
          <w:szCs w:val="20"/>
          <w:highlight w:val="white"/>
        </w:rPr>
      </w:pPr>
      <w:r w:rsidRPr="00134CA9">
        <w:rPr>
          <w:rFonts w:ascii="Georgia" w:eastAsia="Times New Roman" w:hAnsi="Georgia" w:cs="Times New Roman"/>
          <w:sz w:val="20"/>
          <w:szCs w:val="20"/>
          <w:highlight w:val="white"/>
        </w:rPr>
        <w:t>The method of constitution is not a matter of choice but is determined by the settlor's intended structure.</w:t>
      </w:r>
      <w:bookmarkStart w:id="21" w:name="_vd668mmkkdxj" w:colFirst="0" w:colLast="0"/>
      <w:bookmarkEnd w:id="21"/>
    </w:p>
    <w:p w:rsidR="00166028" w:rsidRPr="006274E5" w:rsidRDefault="006274E5" w:rsidP="00537537">
      <w:pPr>
        <w:shd w:val="clear" w:color="auto" w:fill="FFFFFF"/>
        <w:spacing w:before="240" w:line="240" w:lineRule="auto"/>
        <w:rPr>
          <w:rFonts w:ascii="Georgia" w:eastAsia="Times New Roman" w:hAnsi="Georgia" w:cs="Times New Roman"/>
          <w:sz w:val="20"/>
          <w:szCs w:val="20"/>
          <w:highlight w:val="white"/>
        </w:rPr>
      </w:pPr>
      <w:r w:rsidRPr="00134CA9">
        <w:rPr>
          <w:rFonts w:ascii="Georgia" w:eastAsia="Times New Roman" w:hAnsi="Georgia" w:cs="Times New Roman"/>
          <w:b/>
          <w:bCs/>
          <w:sz w:val="20"/>
          <w:szCs w:val="20"/>
          <w:highlight w:val="white"/>
        </w:rPr>
        <w:lastRenderedPageBreak/>
        <w:t>Method 1: declaration of trust by the settlor</w:t>
      </w:r>
    </w:p>
    <w:p w:rsidR="00166028" w:rsidRPr="00134CA9" w:rsidRDefault="00344D63" w:rsidP="00344D63">
      <w:pPr>
        <w:numPr>
          <w:ilvl w:val="0"/>
          <w:numId w:val="68"/>
        </w:numPr>
        <w:shd w:val="clear" w:color="auto" w:fill="FFFFFF"/>
        <w:spacing w:before="240" w:line="240" w:lineRule="auto"/>
        <w:rPr>
          <w:rFonts w:ascii="Georgia" w:eastAsia="Times New Roman" w:hAnsi="Georgia" w:cs="Times New Roman"/>
          <w:sz w:val="20"/>
          <w:szCs w:val="20"/>
          <w:highlight w:val="white"/>
        </w:rPr>
      </w:pPr>
      <w:r w:rsidRPr="00134CA9">
        <w:rPr>
          <w:rFonts w:ascii="Georgia" w:eastAsia="Times New Roman" w:hAnsi="Georgia" w:cs="Times New Roman"/>
          <w:sz w:val="20"/>
          <w:szCs w:val="20"/>
          <w:highlight w:val="white"/>
        </w:rPr>
        <w:t>H</w:t>
      </w:r>
      <w:r w:rsidR="006274E5">
        <w:rPr>
          <w:rFonts w:ascii="Georgia" w:eastAsia="Times New Roman" w:hAnsi="Georgia" w:cs="Times New Roman"/>
          <w:sz w:val="20"/>
          <w:szCs w:val="20"/>
          <w:highlight w:val="white"/>
        </w:rPr>
        <w:t xml:space="preserve">ere, </w:t>
      </w:r>
      <w:r w:rsidRPr="00134CA9">
        <w:rPr>
          <w:rFonts w:ascii="Georgia" w:eastAsia="Times New Roman" w:hAnsi="Georgia" w:cs="Times New Roman"/>
          <w:sz w:val="20"/>
          <w:szCs w:val="20"/>
          <w:highlight w:val="white"/>
        </w:rPr>
        <w:t>the settlor, who already holds absolute legal and beneficial ownership, declares that they now hold that property as a trustee for a beneficiary.</w:t>
      </w:r>
    </w:p>
    <w:p w:rsidR="00166028" w:rsidRPr="00134CA9" w:rsidRDefault="00344D63" w:rsidP="00344D63">
      <w:pPr>
        <w:numPr>
          <w:ilvl w:val="0"/>
          <w:numId w:val="68"/>
        </w:numPr>
        <w:shd w:val="clear" w:color="auto" w:fill="FFFFFF"/>
        <w:spacing w:line="240" w:lineRule="auto"/>
        <w:rPr>
          <w:rFonts w:ascii="Georgia" w:eastAsia="Times New Roman" w:hAnsi="Georgia" w:cs="Times New Roman"/>
          <w:sz w:val="20"/>
          <w:szCs w:val="20"/>
          <w:highlight w:val="white"/>
        </w:rPr>
      </w:pPr>
      <w:r w:rsidRPr="00134CA9">
        <w:rPr>
          <w:rFonts w:ascii="Georgia" w:eastAsia="Times New Roman" w:hAnsi="Georgia" w:cs="Times New Roman"/>
          <w:sz w:val="20"/>
          <w:szCs w:val="20"/>
          <w:highlight w:val="white"/>
        </w:rPr>
        <w:t>Formal Requirements:</w:t>
      </w:r>
    </w:p>
    <w:p w:rsidR="00166028" w:rsidRPr="00134CA9" w:rsidRDefault="00344D63" w:rsidP="00344D63">
      <w:pPr>
        <w:numPr>
          <w:ilvl w:val="1"/>
          <w:numId w:val="68"/>
        </w:numPr>
        <w:spacing w:line="240" w:lineRule="auto"/>
        <w:rPr>
          <w:rFonts w:ascii="Georgia" w:eastAsia="Times New Roman" w:hAnsi="Georgia" w:cs="Times New Roman"/>
          <w:sz w:val="20"/>
          <w:szCs w:val="20"/>
          <w:highlight w:val="white"/>
        </w:rPr>
      </w:pPr>
      <w:r w:rsidRPr="00134CA9">
        <w:rPr>
          <w:rFonts w:ascii="Georgia" w:eastAsia="Times New Roman" w:hAnsi="Georgia" w:cs="Times New Roman"/>
          <w:sz w:val="20"/>
          <w:szCs w:val="20"/>
          <w:highlight w:val="white"/>
        </w:rPr>
        <w:t>It must satisfy the Three Certainties.</w:t>
      </w:r>
    </w:p>
    <w:p w:rsidR="00166028" w:rsidRPr="00134CA9" w:rsidRDefault="00344D63" w:rsidP="00344D63">
      <w:pPr>
        <w:numPr>
          <w:ilvl w:val="1"/>
          <w:numId w:val="68"/>
        </w:numPr>
        <w:spacing w:line="240" w:lineRule="auto"/>
        <w:rPr>
          <w:rFonts w:ascii="Georgia" w:hAnsi="Georgia"/>
          <w:sz w:val="20"/>
          <w:szCs w:val="20"/>
          <w:highlight w:val="white"/>
        </w:rPr>
      </w:pPr>
      <w:r w:rsidRPr="00134CA9">
        <w:rPr>
          <w:rFonts w:ascii="Georgia" w:eastAsia="Times New Roman" w:hAnsi="Georgia" w:cs="Times New Roman"/>
          <w:sz w:val="20"/>
          <w:szCs w:val="20"/>
          <w:highlight w:val="white"/>
        </w:rPr>
        <w:t xml:space="preserve">If the property is land, the declaration must be evidenced in writing and signed by the settlor </w:t>
      </w:r>
      <w:r w:rsidRPr="00134CA9">
        <w:rPr>
          <w:rFonts w:ascii="Georgia" w:eastAsia="Times New Roman" w:hAnsi="Georgia" w:cs="Times New Roman"/>
          <w:b/>
          <w:bCs/>
          <w:sz w:val="20"/>
          <w:szCs w:val="20"/>
          <w:highlight w:val="white"/>
        </w:rPr>
        <w:t>(LPA 1925, s.53(1)(b)).</w:t>
      </w:r>
    </w:p>
    <w:p w:rsidR="00166028" w:rsidRPr="00134CA9" w:rsidRDefault="00344D63" w:rsidP="00344D63">
      <w:pPr>
        <w:numPr>
          <w:ilvl w:val="1"/>
          <w:numId w:val="68"/>
        </w:numPr>
        <w:spacing w:line="240" w:lineRule="auto"/>
        <w:rPr>
          <w:rFonts w:ascii="Georgia" w:eastAsia="Times New Roman" w:hAnsi="Georgia" w:cs="Times New Roman"/>
          <w:sz w:val="20"/>
          <w:szCs w:val="20"/>
          <w:highlight w:val="white"/>
        </w:rPr>
      </w:pPr>
      <w:r w:rsidRPr="00134CA9">
        <w:rPr>
          <w:rFonts w:ascii="Georgia" w:eastAsia="Times New Roman" w:hAnsi="Georgia" w:cs="Times New Roman"/>
          <w:sz w:val="20"/>
          <w:szCs w:val="20"/>
          <w:highlight w:val="white"/>
        </w:rPr>
        <w:t>If the property is personality, no formalities are required.</w:t>
      </w:r>
    </w:p>
    <w:p w:rsidR="006274E5" w:rsidRDefault="00344D63" w:rsidP="006274E5">
      <w:pPr>
        <w:numPr>
          <w:ilvl w:val="0"/>
          <w:numId w:val="68"/>
        </w:numPr>
        <w:shd w:val="clear" w:color="auto" w:fill="FFFFFF"/>
        <w:spacing w:after="240" w:line="240" w:lineRule="auto"/>
        <w:rPr>
          <w:rFonts w:ascii="Georgia" w:eastAsia="Times New Roman" w:hAnsi="Georgia" w:cs="Times New Roman"/>
          <w:sz w:val="20"/>
          <w:szCs w:val="20"/>
          <w:highlight w:val="white"/>
        </w:rPr>
      </w:pPr>
      <w:r w:rsidRPr="006274E5">
        <w:rPr>
          <w:rFonts w:ascii="Georgia" w:eastAsia="Times New Roman" w:hAnsi="Georgia" w:cs="Times New Roman"/>
          <w:b/>
          <w:sz w:val="20"/>
          <w:szCs w:val="20"/>
          <w:highlight w:val="white"/>
        </w:rPr>
        <w:t>Legal Effect</w:t>
      </w:r>
      <w:r w:rsidRPr="00134CA9">
        <w:rPr>
          <w:rFonts w:ascii="Georgia" w:eastAsia="Times New Roman" w:hAnsi="Georgia" w:cs="Times New Roman"/>
          <w:sz w:val="20"/>
          <w:szCs w:val="20"/>
          <w:highlight w:val="white"/>
        </w:rPr>
        <w:t>:  The moment a valid declaration is made, the beneficiary's equitable interest arises. The settlor sheds their beneficial interest and assumes the fiduciary duties of a trustee. The property does not move. For example, Sarah writes, "I hereby declare that I hold my 100 shares in XYZ PLC on trust for my son, Ben." Upon signing, Ben has an equitable interest; Sarah is a trustee.</w:t>
      </w:r>
      <w:bookmarkStart w:id="22" w:name="_scqqor8i3u60" w:colFirst="0" w:colLast="0"/>
      <w:bookmarkEnd w:id="22"/>
    </w:p>
    <w:p w:rsidR="00166028" w:rsidRPr="006274E5" w:rsidRDefault="006274E5" w:rsidP="00537537">
      <w:pPr>
        <w:shd w:val="clear" w:color="auto" w:fill="FFFFFF"/>
        <w:spacing w:line="240" w:lineRule="auto"/>
        <w:rPr>
          <w:rFonts w:ascii="Georgia" w:eastAsia="Times New Roman" w:hAnsi="Georgia" w:cs="Times New Roman"/>
          <w:sz w:val="20"/>
          <w:szCs w:val="20"/>
          <w:highlight w:val="white"/>
        </w:rPr>
      </w:pPr>
      <w:r w:rsidRPr="006274E5">
        <w:rPr>
          <w:rFonts w:ascii="Georgia" w:eastAsia="Times New Roman" w:hAnsi="Georgia" w:cs="Times New Roman"/>
          <w:b/>
          <w:bCs/>
          <w:sz w:val="20"/>
          <w:szCs w:val="20"/>
          <w:highlight w:val="white"/>
        </w:rPr>
        <w:t>Method 2: transfer of property to a third-party trustee</w:t>
      </w:r>
    </w:p>
    <w:p w:rsidR="00166028" w:rsidRPr="00134CA9" w:rsidRDefault="00344D63" w:rsidP="00344D63">
      <w:pPr>
        <w:numPr>
          <w:ilvl w:val="0"/>
          <w:numId w:val="1"/>
        </w:numPr>
        <w:shd w:val="clear" w:color="auto" w:fill="FFFFFF"/>
        <w:spacing w:before="240" w:line="240" w:lineRule="auto"/>
        <w:rPr>
          <w:rFonts w:ascii="Georgia" w:eastAsia="Times New Roman" w:hAnsi="Georgia" w:cs="Times New Roman"/>
          <w:sz w:val="20"/>
          <w:szCs w:val="20"/>
          <w:highlight w:val="white"/>
        </w:rPr>
      </w:pPr>
      <w:r w:rsidRPr="00134CA9">
        <w:rPr>
          <w:rFonts w:ascii="Georgia" w:eastAsia="Times New Roman" w:hAnsi="Georgia" w:cs="Times New Roman"/>
          <w:sz w:val="20"/>
          <w:szCs w:val="20"/>
          <w:highlight w:val="white"/>
        </w:rPr>
        <w:t xml:space="preserve"> The settlor transfers the legal title of the property to another person (or persons) with the intention that they hold it as trustee.</w:t>
      </w:r>
    </w:p>
    <w:p w:rsidR="00166028" w:rsidRPr="00134CA9" w:rsidRDefault="00344D63" w:rsidP="00344D63">
      <w:pPr>
        <w:numPr>
          <w:ilvl w:val="0"/>
          <w:numId w:val="1"/>
        </w:numPr>
        <w:shd w:val="clear" w:color="auto" w:fill="FFFFFF"/>
        <w:spacing w:line="240" w:lineRule="auto"/>
        <w:rPr>
          <w:rFonts w:ascii="Georgia" w:eastAsia="Times New Roman" w:hAnsi="Georgia" w:cs="Times New Roman"/>
          <w:sz w:val="20"/>
          <w:szCs w:val="20"/>
          <w:highlight w:val="white"/>
        </w:rPr>
      </w:pPr>
      <w:r w:rsidRPr="00134CA9">
        <w:rPr>
          <w:rFonts w:ascii="Georgia" w:eastAsia="Times New Roman" w:hAnsi="Georgia" w:cs="Times New Roman"/>
          <w:sz w:val="20"/>
          <w:szCs w:val="20"/>
          <w:highlight w:val="white"/>
        </w:rPr>
        <w:t>The Absolute Rule: The transfer must be perfected according to the strict legal rules governing that specific type of property. Any defect is fatal.</w:t>
      </w:r>
    </w:p>
    <w:p w:rsidR="00166028" w:rsidRPr="00134CA9" w:rsidRDefault="00344D63" w:rsidP="00344D63">
      <w:pPr>
        <w:numPr>
          <w:ilvl w:val="0"/>
          <w:numId w:val="1"/>
        </w:numPr>
        <w:shd w:val="clear" w:color="auto" w:fill="FFFFFF"/>
        <w:spacing w:line="240" w:lineRule="auto"/>
        <w:rPr>
          <w:rFonts w:ascii="Georgia" w:eastAsia="Times New Roman" w:hAnsi="Georgia" w:cs="Times New Roman"/>
          <w:sz w:val="20"/>
          <w:szCs w:val="20"/>
          <w:highlight w:val="white"/>
        </w:rPr>
      </w:pPr>
      <w:r w:rsidRPr="00134CA9">
        <w:rPr>
          <w:rFonts w:ascii="Georgia" w:eastAsia="Times New Roman" w:hAnsi="Georgia" w:cs="Times New Roman"/>
          <w:sz w:val="20"/>
          <w:szCs w:val="20"/>
          <w:highlight w:val="white"/>
        </w:rPr>
        <w:t xml:space="preserve">In </w:t>
      </w:r>
      <w:r w:rsidRPr="006274E5">
        <w:rPr>
          <w:rFonts w:ascii="Georgia" w:eastAsia="Times New Roman" w:hAnsi="Georgia" w:cs="Times New Roman"/>
          <w:b/>
          <w:i/>
          <w:sz w:val="20"/>
          <w:szCs w:val="20"/>
          <w:highlight w:val="white"/>
        </w:rPr>
        <w:t>Milroy v Lord</w:t>
      </w:r>
      <w:r w:rsidRPr="00134CA9">
        <w:rPr>
          <w:rFonts w:ascii="Georgia" w:eastAsia="Times New Roman" w:hAnsi="Georgia" w:cs="Times New Roman"/>
          <w:sz w:val="20"/>
          <w:szCs w:val="20"/>
          <w:highlight w:val="white"/>
        </w:rPr>
        <w:t xml:space="preserve"> (1862), Medley executed a deed appointing Lord as trustee of shares. He handed Lord the share certificates but failed to register the transfer with the company.</w:t>
      </w:r>
    </w:p>
    <w:p w:rsidR="00166028" w:rsidRPr="00134CA9" w:rsidRDefault="00344D63" w:rsidP="00344D63">
      <w:pPr>
        <w:numPr>
          <w:ilvl w:val="1"/>
          <w:numId w:val="1"/>
        </w:numPr>
        <w:spacing w:line="240" w:lineRule="auto"/>
        <w:rPr>
          <w:rFonts w:ascii="Georgia" w:eastAsia="Times New Roman" w:hAnsi="Georgia" w:cs="Times New Roman"/>
          <w:sz w:val="20"/>
          <w:szCs w:val="20"/>
          <w:highlight w:val="white"/>
        </w:rPr>
      </w:pPr>
      <w:r w:rsidRPr="00134CA9">
        <w:rPr>
          <w:rFonts w:ascii="Georgia" w:eastAsia="Times New Roman" w:hAnsi="Georgia" w:cs="Times New Roman"/>
          <w:sz w:val="20"/>
          <w:szCs w:val="20"/>
          <w:highlight w:val="white"/>
        </w:rPr>
        <w:t>The legal Issue was whether this imperfect transfer was sufficient to constitute the trust? The trust failed for being imperfect as stated that In order to render a voluntary settlement valid and effectual, the settlor must have done everything which, according to the nature of the property, was necessary to be done in order to transfer the property and render the settlement binding upon him. The transfer was imperfect. Equity will not perfect an imperfect gift.</w:t>
      </w:r>
    </w:p>
    <w:p w:rsidR="006274E5" w:rsidRDefault="00344D63" w:rsidP="006274E5">
      <w:pPr>
        <w:numPr>
          <w:ilvl w:val="1"/>
          <w:numId w:val="1"/>
        </w:numPr>
        <w:spacing w:after="240" w:line="240" w:lineRule="auto"/>
        <w:rPr>
          <w:rFonts w:ascii="Georgia" w:eastAsia="Times New Roman" w:hAnsi="Georgia" w:cs="Times New Roman"/>
          <w:sz w:val="20"/>
          <w:szCs w:val="20"/>
          <w:highlight w:val="white"/>
        </w:rPr>
      </w:pPr>
      <w:r w:rsidRPr="00134CA9">
        <w:rPr>
          <w:rFonts w:ascii="Georgia" w:eastAsia="Times New Roman" w:hAnsi="Georgia" w:cs="Times New Roman"/>
          <w:sz w:val="20"/>
          <w:szCs w:val="20"/>
          <w:highlight w:val="white"/>
        </w:rPr>
        <w:t>It is important to note that if the settlor intends to use the "transfer" method, they must perfect that transfer. Equity will not construe an imperfect transfer as a valid declaration of trust to save it.</w:t>
      </w:r>
    </w:p>
    <w:p w:rsidR="00166028" w:rsidRPr="00134CA9" w:rsidRDefault="00344D63" w:rsidP="00344D63">
      <w:pPr>
        <w:pStyle w:val="Heading2"/>
        <w:keepNext w:val="0"/>
        <w:keepLines w:val="0"/>
        <w:shd w:val="clear" w:color="auto" w:fill="FFFFFF"/>
        <w:spacing w:before="480" w:after="240" w:line="240" w:lineRule="auto"/>
        <w:rPr>
          <w:rFonts w:ascii="Georgia" w:eastAsia="Times New Roman" w:hAnsi="Georgia" w:cs="Times New Roman"/>
          <w:b/>
          <w:bCs/>
          <w:sz w:val="20"/>
          <w:szCs w:val="20"/>
          <w:highlight w:val="white"/>
        </w:rPr>
      </w:pPr>
      <w:bookmarkStart w:id="23" w:name="_oly7ditmv7im" w:colFirst="0" w:colLast="0"/>
      <w:bookmarkEnd w:id="23"/>
      <w:r w:rsidRPr="00134CA9">
        <w:rPr>
          <w:rFonts w:ascii="Georgia" w:eastAsia="Times New Roman" w:hAnsi="Georgia" w:cs="Times New Roman"/>
          <w:b/>
          <w:bCs/>
          <w:sz w:val="20"/>
          <w:szCs w:val="20"/>
          <w:highlight w:val="white"/>
        </w:rPr>
        <w:t>3. DETAILED TRANSFER FORMALITIES BY PROPERTY TYPE (THE MILROY COMPLIANCE CHECKLIST)</w:t>
      </w:r>
    </w:p>
    <w:p w:rsidR="00166028" w:rsidRPr="00134CA9" w:rsidRDefault="00344D63" w:rsidP="00344D63">
      <w:pPr>
        <w:shd w:val="clear" w:color="auto" w:fill="FFFFFF"/>
        <w:spacing w:before="240" w:after="240" w:line="240" w:lineRule="auto"/>
        <w:rPr>
          <w:rFonts w:ascii="Georgia" w:eastAsia="Times New Roman" w:hAnsi="Georgia" w:cs="Times New Roman"/>
          <w:sz w:val="20"/>
          <w:szCs w:val="20"/>
          <w:highlight w:val="white"/>
        </w:rPr>
      </w:pPr>
      <w:r w:rsidRPr="00134CA9">
        <w:rPr>
          <w:rFonts w:ascii="Georgia" w:eastAsia="Times New Roman" w:hAnsi="Georgia" w:cs="Times New Roman"/>
          <w:sz w:val="20"/>
          <w:szCs w:val="20"/>
          <w:highlight w:val="white"/>
        </w:rPr>
        <w:t>A trustee must receive indisputable legal title. The required steps are non-negotiable.</w:t>
      </w:r>
    </w:p>
    <w:tbl>
      <w:tblPr>
        <w:tblStyle w:val="a2"/>
        <w:tblW w:w="9025"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1860"/>
        <w:gridCol w:w="2461"/>
        <w:gridCol w:w="2580"/>
        <w:gridCol w:w="2124"/>
      </w:tblGrid>
      <w:tr w:rsidR="006274E5" w:rsidRPr="00134CA9" w:rsidTr="006274E5">
        <w:trPr>
          <w:trHeight w:val="675"/>
        </w:trPr>
        <w:tc>
          <w:tcPr>
            <w:tcW w:w="1859" w:type="dxa"/>
            <w:tcMar>
              <w:top w:w="160" w:type="dxa"/>
              <w:left w:w="0" w:type="dxa"/>
              <w:bottom w:w="160" w:type="dxa"/>
              <w:right w:w="240" w:type="dxa"/>
            </w:tcMar>
          </w:tcPr>
          <w:p w:rsidR="00166028" w:rsidRPr="00134CA9" w:rsidRDefault="00344D63" w:rsidP="00344D63">
            <w:pPr>
              <w:spacing w:line="240" w:lineRule="auto"/>
              <w:rPr>
                <w:rFonts w:ascii="Georgia" w:eastAsia="Times New Roman" w:hAnsi="Georgia" w:cs="Times New Roman"/>
                <w:sz w:val="20"/>
                <w:szCs w:val="20"/>
                <w:highlight w:val="white"/>
              </w:rPr>
            </w:pPr>
            <w:r w:rsidRPr="00134CA9">
              <w:rPr>
                <w:rFonts w:ascii="Georgia" w:eastAsia="Times New Roman" w:hAnsi="Georgia" w:cs="Times New Roman"/>
                <w:sz w:val="20"/>
                <w:szCs w:val="20"/>
                <w:highlight w:val="white"/>
              </w:rPr>
              <w:t>Property Type</w:t>
            </w:r>
          </w:p>
        </w:tc>
        <w:tc>
          <w:tcPr>
            <w:tcW w:w="2461" w:type="dxa"/>
            <w:tcMar>
              <w:top w:w="160" w:type="dxa"/>
              <w:left w:w="240" w:type="dxa"/>
              <w:bottom w:w="160" w:type="dxa"/>
              <w:right w:w="240" w:type="dxa"/>
            </w:tcMar>
          </w:tcPr>
          <w:p w:rsidR="00166028" w:rsidRPr="00134CA9" w:rsidRDefault="00344D63" w:rsidP="00344D63">
            <w:pPr>
              <w:spacing w:line="240" w:lineRule="auto"/>
              <w:rPr>
                <w:rFonts w:ascii="Georgia" w:eastAsia="Times New Roman" w:hAnsi="Georgia" w:cs="Times New Roman"/>
                <w:sz w:val="20"/>
                <w:szCs w:val="20"/>
                <w:highlight w:val="white"/>
              </w:rPr>
            </w:pPr>
            <w:r w:rsidRPr="00134CA9">
              <w:rPr>
                <w:rFonts w:ascii="Georgia" w:eastAsia="Times New Roman" w:hAnsi="Georgia" w:cs="Times New Roman"/>
                <w:sz w:val="20"/>
                <w:szCs w:val="20"/>
                <w:highlight w:val="white"/>
              </w:rPr>
              <w:t>Legal Formality for Perfect Transfer</w:t>
            </w:r>
          </w:p>
        </w:tc>
        <w:tc>
          <w:tcPr>
            <w:tcW w:w="2580" w:type="dxa"/>
            <w:tcMar>
              <w:top w:w="160" w:type="dxa"/>
              <w:left w:w="240" w:type="dxa"/>
              <w:bottom w:w="160" w:type="dxa"/>
              <w:right w:w="240" w:type="dxa"/>
            </w:tcMar>
          </w:tcPr>
          <w:p w:rsidR="00166028" w:rsidRPr="00134CA9" w:rsidRDefault="00344D63" w:rsidP="00344D63">
            <w:pPr>
              <w:spacing w:line="240" w:lineRule="auto"/>
              <w:rPr>
                <w:rFonts w:ascii="Georgia" w:eastAsia="Times New Roman" w:hAnsi="Georgia" w:cs="Times New Roman"/>
                <w:sz w:val="20"/>
                <w:szCs w:val="20"/>
                <w:highlight w:val="white"/>
              </w:rPr>
            </w:pPr>
            <w:r w:rsidRPr="00134CA9">
              <w:rPr>
                <w:rFonts w:ascii="Georgia" w:eastAsia="Times New Roman" w:hAnsi="Georgia" w:cs="Times New Roman"/>
                <w:sz w:val="20"/>
                <w:szCs w:val="20"/>
                <w:highlight w:val="white"/>
              </w:rPr>
              <w:t>What "Necessary to be Done" Means</w:t>
            </w:r>
          </w:p>
        </w:tc>
        <w:tc>
          <w:tcPr>
            <w:tcW w:w="2124" w:type="dxa"/>
            <w:tcMar>
              <w:top w:w="160" w:type="dxa"/>
              <w:left w:w="240" w:type="dxa"/>
              <w:bottom w:w="160" w:type="dxa"/>
              <w:right w:w="240" w:type="dxa"/>
            </w:tcMar>
          </w:tcPr>
          <w:p w:rsidR="00166028" w:rsidRPr="00134CA9" w:rsidRDefault="00344D63" w:rsidP="00344D63">
            <w:pPr>
              <w:spacing w:line="240" w:lineRule="auto"/>
              <w:rPr>
                <w:rFonts w:ascii="Georgia" w:eastAsia="Times New Roman" w:hAnsi="Georgia" w:cs="Times New Roman"/>
                <w:sz w:val="20"/>
                <w:szCs w:val="20"/>
                <w:highlight w:val="white"/>
              </w:rPr>
            </w:pPr>
            <w:r w:rsidRPr="00134CA9">
              <w:rPr>
                <w:rFonts w:ascii="Georgia" w:eastAsia="Times New Roman" w:hAnsi="Georgia" w:cs="Times New Roman"/>
                <w:sz w:val="20"/>
                <w:szCs w:val="20"/>
                <w:highlight w:val="white"/>
              </w:rPr>
              <w:t>Consequence of Imperfection</w:t>
            </w:r>
          </w:p>
        </w:tc>
      </w:tr>
      <w:tr w:rsidR="006274E5" w:rsidRPr="00134CA9" w:rsidTr="006274E5">
        <w:trPr>
          <w:trHeight w:val="1815"/>
        </w:trPr>
        <w:tc>
          <w:tcPr>
            <w:tcW w:w="1859" w:type="dxa"/>
            <w:tcMar>
              <w:top w:w="160" w:type="dxa"/>
              <w:left w:w="0" w:type="dxa"/>
              <w:bottom w:w="160" w:type="dxa"/>
              <w:right w:w="240" w:type="dxa"/>
            </w:tcMar>
          </w:tcPr>
          <w:p w:rsidR="00166028" w:rsidRPr="00134CA9" w:rsidRDefault="00344D63" w:rsidP="00344D63">
            <w:pPr>
              <w:spacing w:line="240" w:lineRule="auto"/>
              <w:rPr>
                <w:rFonts w:ascii="Georgia" w:eastAsia="Times New Roman" w:hAnsi="Georgia" w:cs="Times New Roman"/>
                <w:sz w:val="20"/>
                <w:szCs w:val="20"/>
                <w:highlight w:val="white"/>
              </w:rPr>
            </w:pPr>
            <w:r w:rsidRPr="00134CA9">
              <w:rPr>
                <w:rFonts w:ascii="Georgia" w:eastAsia="Times New Roman" w:hAnsi="Georgia" w:cs="Times New Roman"/>
                <w:sz w:val="20"/>
                <w:szCs w:val="20"/>
                <w:highlight w:val="white"/>
              </w:rPr>
              <w:t>1. LAND (Legal Estate)</w:t>
            </w:r>
          </w:p>
        </w:tc>
        <w:tc>
          <w:tcPr>
            <w:tcW w:w="2461" w:type="dxa"/>
            <w:tcMar>
              <w:top w:w="160" w:type="dxa"/>
              <w:left w:w="240" w:type="dxa"/>
              <w:bottom w:w="160" w:type="dxa"/>
              <w:right w:w="240" w:type="dxa"/>
            </w:tcMar>
          </w:tcPr>
          <w:p w:rsidR="00166028" w:rsidRPr="00134CA9" w:rsidRDefault="00344D63" w:rsidP="00344D63">
            <w:pPr>
              <w:spacing w:line="240" w:lineRule="auto"/>
              <w:rPr>
                <w:rFonts w:ascii="Georgia" w:eastAsia="Times New Roman" w:hAnsi="Georgia" w:cs="Times New Roman"/>
                <w:sz w:val="20"/>
                <w:szCs w:val="20"/>
                <w:highlight w:val="white"/>
              </w:rPr>
            </w:pPr>
            <w:r w:rsidRPr="00134CA9">
              <w:rPr>
                <w:rFonts w:ascii="Georgia" w:eastAsia="Times New Roman" w:hAnsi="Georgia" w:cs="Times New Roman"/>
                <w:sz w:val="20"/>
                <w:szCs w:val="20"/>
                <w:highlight w:val="white"/>
              </w:rPr>
              <w:t>Conveyance by Deed (LPA 1925, s.52).</w:t>
            </w:r>
          </w:p>
        </w:tc>
        <w:tc>
          <w:tcPr>
            <w:tcW w:w="2580" w:type="dxa"/>
            <w:tcMar>
              <w:top w:w="160" w:type="dxa"/>
              <w:left w:w="240" w:type="dxa"/>
              <w:bottom w:w="160" w:type="dxa"/>
              <w:right w:w="240" w:type="dxa"/>
            </w:tcMar>
          </w:tcPr>
          <w:p w:rsidR="00166028" w:rsidRPr="00134CA9" w:rsidRDefault="00344D63" w:rsidP="00344D63">
            <w:pPr>
              <w:spacing w:line="240" w:lineRule="auto"/>
              <w:rPr>
                <w:rFonts w:ascii="Georgia" w:eastAsia="Times New Roman" w:hAnsi="Georgia" w:cs="Times New Roman"/>
                <w:sz w:val="20"/>
                <w:szCs w:val="20"/>
                <w:highlight w:val="white"/>
              </w:rPr>
            </w:pPr>
            <w:r w:rsidRPr="00134CA9">
              <w:rPr>
                <w:rFonts w:ascii="Georgia" w:eastAsia="Times New Roman" w:hAnsi="Georgia" w:cs="Times New Roman"/>
                <w:sz w:val="20"/>
                <w:szCs w:val="20"/>
                <w:highlight w:val="white"/>
              </w:rPr>
              <w:t>Execution of a formal deed: clear, signed, witnessed, and delivered. Registration at HM Land Registry is also typically required for title.</w:t>
            </w:r>
          </w:p>
        </w:tc>
        <w:tc>
          <w:tcPr>
            <w:tcW w:w="2124" w:type="dxa"/>
            <w:tcMar>
              <w:top w:w="160" w:type="dxa"/>
              <w:left w:w="240" w:type="dxa"/>
              <w:bottom w:w="160" w:type="dxa"/>
              <w:right w:w="0" w:type="dxa"/>
            </w:tcMar>
          </w:tcPr>
          <w:p w:rsidR="00166028" w:rsidRPr="00134CA9" w:rsidRDefault="00344D63" w:rsidP="00344D63">
            <w:pPr>
              <w:spacing w:line="240" w:lineRule="auto"/>
              <w:rPr>
                <w:rFonts w:ascii="Georgia" w:eastAsia="Times New Roman" w:hAnsi="Georgia" w:cs="Times New Roman"/>
                <w:sz w:val="20"/>
                <w:szCs w:val="20"/>
                <w:highlight w:val="white"/>
              </w:rPr>
            </w:pPr>
            <w:r w:rsidRPr="00134CA9">
              <w:rPr>
                <w:rFonts w:ascii="Georgia" w:eastAsia="Times New Roman" w:hAnsi="Georgia" w:cs="Times New Roman"/>
                <w:sz w:val="20"/>
                <w:szCs w:val="20"/>
                <w:highlight w:val="white"/>
              </w:rPr>
              <w:t>Trust unconstituted. Settlor remains legal and beneficial owner.</w:t>
            </w:r>
          </w:p>
        </w:tc>
      </w:tr>
      <w:tr w:rsidR="006274E5" w:rsidRPr="00134CA9" w:rsidTr="006274E5">
        <w:trPr>
          <w:trHeight w:val="2565"/>
        </w:trPr>
        <w:tc>
          <w:tcPr>
            <w:tcW w:w="1859" w:type="dxa"/>
            <w:tcMar>
              <w:top w:w="160" w:type="dxa"/>
              <w:left w:w="0" w:type="dxa"/>
              <w:bottom w:w="160" w:type="dxa"/>
              <w:right w:w="240" w:type="dxa"/>
            </w:tcMar>
          </w:tcPr>
          <w:p w:rsidR="00166028" w:rsidRPr="00134CA9" w:rsidRDefault="00344D63" w:rsidP="00344D63">
            <w:pPr>
              <w:spacing w:line="240" w:lineRule="auto"/>
              <w:rPr>
                <w:rFonts w:ascii="Georgia" w:eastAsia="Times New Roman" w:hAnsi="Georgia" w:cs="Times New Roman"/>
                <w:sz w:val="20"/>
                <w:szCs w:val="20"/>
                <w:highlight w:val="white"/>
              </w:rPr>
            </w:pPr>
            <w:r w:rsidRPr="00134CA9">
              <w:rPr>
                <w:rFonts w:ascii="Georgia" w:eastAsia="Times New Roman" w:hAnsi="Georgia" w:cs="Times New Roman"/>
                <w:sz w:val="20"/>
                <w:szCs w:val="20"/>
                <w:highlight w:val="white"/>
              </w:rPr>
              <w:lastRenderedPageBreak/>
              <w:t>2. SHARES (Registered)</w:t>
            </w:r>
          </w:p>
        </w:tc>
        <w:tc>
          <w:tcPr>
            <w:tcW w:w="2461" w:type="dxa"/>
            <w:tcMar>
              <w:top w:w="160" w:type="dxa"/>
              <w:left w:w="240" w:type="dxa"/>
              <w:bottom w:w="160" w:type="dxa"/>
              <w:right w:w="240" w:type="dxa"/>
            </w:tcMar>
          </w:tcPr>
          <w:p w:rsidR="00166028" w:rsidRPr="00134CA9" w:rsidRDefault="00344D63" w:rsidP="00344D63">
            <w:pPr>
              <w:spacing w:line="240" w:lineRule="auto"/>
              <w:rPr>
                <w:rFonts w:ascii="Georgia" w:eastAsia="Times New Roman" w:hAnsi="Georgia" w:cs="Times New Roman"/>
                <w:sz w:val="20"/>
                <w:szCs w:val="20"/>
                <w:highlight w:val="white"/>
              </w:rPr>
            </w:pPr>
            <w:r w:rsidRPr="00134CA9">
              <w:rPr>
                <w:rFonts w:ascii="Georgia" w:eastAsia="Times New Roman" w:hAnsi="Georgia" w:cs="Times New Roman"/>
                <w:sz w:val="20"/>
                <w:szCs w:val="20"/>
                <w:highlight w:val="white"/>
              </w:rPr>
              <w:t>Registration in Company Books.</w:t>
            </w:r>
          </w:p>
        </w:tc>
        <w:tc>
          <w:tcPr>
            <w:tcW w:w="2580" w:type="dxa"/>
            <w:tcMar>
              <w:top w:w="160" w:type="dxa"/>
              <w:left w:w="240" w:type="dxa"/>
              <w:bottom w:w="160" w:type="dxa"/>
              <w:right w:w="240" w:type="dxa"/>
            </w:tcMar>
          </w:tcPr>
          <w:p w:rsidR="00166028" w:rsidRPr="00134CA9" w:rsidRDefault="00344D63" w:rsidP="00344D63">
            <w:pPr>
              <w:spacing w:line="240" w:lineRule="auto"/>
              <w:rPr>
                <w:rFonts w:ascii="Georgia" w:eastAsia="Times New Roman" w:hAnsi="Georgia" w:cs="Times New Roman"/>
                <w:sz w:val="20"/>
                <w:szCs w:val="20"/>
                <w:highlight w:val="white"/>
              </w:rPr>
            </w:pPr>
            <w:r w:rsidRPr="00134CA9">
              <w:rPr>
                <w:rFonts w:ascii="Georgia" w:eastAsia="Times New Roman" w:hAnsi="Georgia" w:cs="Times New Roman"/>
                <w:sz w:val="20"/>
                <w:szCs w:val="20"/>
                <w:highlight w:val="white"/>
              </w:rPr>
              <w:t>1. Settlor's Part: Complete stock transfer form + deliver share certificate.</w:t>
            </w:r>
          </w:p>
          <w:p w:rsidR="00166028" w:rsidRPr="00134CA9" w:rsidRDefault="00344D63" w:rsidP="00344D63">
            <w:pPr>
              <w:spacing w:line="240" w:lineRule="auto"/>
              <w:rPr>
                <w:rFonts w:ascii="Georgia" w:eastAsia="Times New Roman" w:hAnsi="Georgia" w:cs="Times New Roman"/>
                <w:sz w:val="20"/>
                <w:szCs w:val="20"/>
                <w:highlight w:val="white"/>
              </w:rPr>
            </w:pPr>
            <w:r w:rsidRPr="00134CA9">
              <w:rPr>
                <w:rFonts w:ascii="Georgia" w:eastAsia="Times New Roman" w:hAnsi="Georgia" w:cs="Times New Roman"/>
                <w:sz w:val="20"/>
                <w:szCs w:val="20"/>
                <w:highlight w:val="white"/>
              </w:rPr>
              <w:t>2. Company's Part: Enter transferee's name in register of members. Milroy failed here.</w:t>
            </w:r>
          </w:p>
        </w:tc>
        <w:tc>
          <w:tcPr>
            <w:tcW w:w="2124" w:type="dxa"/>
            <w:tcMar>
              <w:top w:w="160" w:type="dxa"/>
              <w:left w:w="240" w:type="dxa"/>
              <w:bottom w:w="160" w:type="dxa"/>
              <w:right w:w="0" w:type="dxa"/>
            </w:tcMar>
          </w:tcPr>
          <w:p w:rsidR="00166028" w:rsidRPr="00134CA9" w:rsidRDefault="00344D63" w:rsidP="00344D63">
            <w:pPr>
              <w:spacing w:line="240" w:lineRule="auto"/>
              <w:rPr>
                <w:rFonts w:ascii="Georgia" w:eastAsia="Times New Roman" w:hAnsi="Georgia" w:cs="Times New Roman"/>
                <w:sz w:val="20"/>
                <w:szCs w:val="20"/>
                <w:highlight w:val="white"/>
              </w:rPr>
            </w:pPr>
            <w:r w:rsidRPr="00134CA9">
              <w:rPr>
                <w:rFonts w:ascii="Georgia" w:eastAsia="Times New Roman" w:hAnsi="Georgia" w:cs="Times New Roman"/>
                <w:sz w:val="20"/>
                <w:szCs w:val="20"/>
                <w:highlight w:val="white"/>
              </w:rPr>
              <w:t>Trust unconstituted. Settlor remains shareholder of record.</w:t>
            </w:r>
          </w:p>
        </w:tc>
      </w:tr>
      <w:tr w:rsidR="006274E5" w:rsidRPr="00134CA9" w:rsidTr="006274E5">
        <w:trPr>
          <w:trHeight w:val="1815"/>
        </w:trPr>
        <w:tc>
          <w:tcPr>
            <w:tcW w:w="1859" w:type="dxa"/>
            <w:tcMar>
              <w:top w:w="160" w:type="dxa"/>
              <w:left w:w="0" w:type="dxa"/>
              <w:bottom w:w="160" w:type="dxa"/>
              <w:right w:w="240" w:type="dxa"/>
            </w:tcMar>
          </w:tcPr>
          <w:p w:rsidR="00166028" w:rsidRPr="00134CA9" w:rsidRDefault="00344D63" w:rsidP="00344D63">
            <w:pPr>
              <w:spacing w:line="240" w:lineRule="auto"/>
              <w:rPr>
                <w:rFonts w:ascii="Georgia" w:eastAsia="Times New Roman" w:hAnsi="Georgia" w:cs="Times New Roman"/>
                <w:sz w:val="20"/>
                <w:szCs w:val="20"/>
                <w:highlight w:val="white"/>
              </w:rPr>
            </w:pPr>
            <w:r w:rsidRPr="00134CA9">
              <w:rPr>
                <w:rFonts w:ascii="Georgia" w:eastAsia="Times New Roman" w:hAnsi="Georgia" w:cs="Times New Roman"/>
                <w:sz w:val="20"/>
                <w:szCs w:val="20"/>
                <w:highlight w:val="white"/>
              </w:rPr>
              <w:t>3. CHATTELS (e.g., painting, jewellery)</w:t>
            </w:r>
          </w:p>
        </w:tc>
        <w:tc>
          <w:tcPr>
            <w:tcW w:w="2461" w:type="dxa"/>
            <w:tcMar>
              <w:top w:w="160" w:type="dxa"/>
              <w:left w:w="240" w:type="dxa"/>
              <w:bottom w:w="160" w:type="dxa"/>
              <w:right w:w="240" w:type="dxa"/>
            </w:tcMar>
          </w:tcPr>
          <w:p w:rsidR="00166028" w:rsidRPr="00134CA9" w:rsidRDefault="00344D63" w:rsidP="00344D63">
            <w:pPr>
              <w:spacing w:line="240" w:lineRule="auto"/>
              <w:rPr>
                <w:rFonts w:ascii="Georgia" w:eastAsia="Times New Roman" w:hAnsi="Georgia" w:cs="Times New Roman"/>
                <w:sz w:val="20"/>
                <w:szCs w:val="20"/>
                <w:highlight w:val="white"/>
              </w:rPr>
            </w:pPr>
            <w:r w:rsidRPr="00134CA9">
              <w:rPr>
                <w:rFonts w:ascii="Georgia" w:eastAsia="Times New Roman" w:hAnsi="Georgia" w:cs="Times New Roman"/>
                <w:sz w:val="20"/>
                <w:szCs w:val="20"/>
                <w:highlight w:val="white"/>
              </w:rPr>
              <w:t>Physical Delivery with Intention to Pass Title.</w:t>
            </w:r>
          </w:p>
        </w:tc>
        <w:tc>
          <w:tcPr>
            <w:tcW w:w="2580" w:type="dxa"/>
            <w:tcMar>
              <w:top w:w="160" w:type="dxa"/>
              <w:left w:w="240" w:type="dxa"/>
              <w:bottom w:w="160" w:type="dxa"/>
              <w:right w:w="240" w:type="dxa"/>
            </w:tcMar>
          </w:tcPr>
          <w:p w:rsidR="00166028" w:rsidRPr="00134CA9" w:rsidRDefault="00344D63" w:rsidP="00344D63">
            <w:pPr>
              <w:spacing w:line="240" w:lineRule="auto"/>
              <w:rPr>
                <w:rFonts w:ascii="Georgia" w:eastAsia="Times New Roman" w:hAnsi="Georgia" w:cs="Times New Roman"/>
                <w:sz w:val="20"/>
                <w:szCs w:val="20"/>
                <w:highlight w:val="white"/>
              </w:rPr>
            </w:pPr>
            <w:r w:rsidRPr="00134CA9">
              <w:rPr>
                <w:rFonts w:ascii="Georgia" w:eastAsia="Times New Roman" w:hAnsi="Georgia" w:cs="Times New Roman"/>
                <w:sz w:val="20"/>
                <w:szCs w:val="20"/>
                <w:highlight w:val="white"/>
              </w:rPr>
              <w:t>Actual handover. For bulky items, symbolic delivery (e.g., keys to a car) may suffice. Donative intent must be clear.</w:t>
            </w:r>
          </w:p>
        </w:tc>
        <w:tc>
          <w:tcPr>
            <w:tcW w:w="2124" w:type="dxa"/>
            <w:tcMar>
              <w:top w:w="160" w:type="dxa"/>
              <w:left w:w="240" w:type="dxa"/>
              <w:bottom w:w="160" w:type="dxa"/>
              <w:right w:w="0" w:type="dxa"/>
            </w:tcMar>
          </w:tcPr>
          <w:p w:rsidR="00166028" w:rsidRPr="00134CA9" w:rsidRDefault="00344D63" w:rsidP="00344D63">
            <w:pPr>
              <w:spacing w:line="240" w:lineRule="auto"/>
              <w:rPr>
                <w:rFonts w:ascii="Georgia" w:eastAsia="Times New Roman" w:hAnsi="Georgia" w:cs="Times New Roman"/>
                <w:sz w:val="20"/>
                <w:szCs w:val="20"/>
                <w:highlight w:val="white"/>
              </w:rPr>
            </w:pPr>
            <w:r w:rsidRPr="00134CA9">
              <w:rPr>
                <w:rFonts w:ascii="Georgia" w:eastAsia="Times New Roman" w:hAnsi="Georgia" w:cs="Times New Roman"/>
                <w:sz w:val="20"/>
                <w:szCs w:val="20"/>
                <w:highlight w:val="white"/>
              </w:rPr>
              <w:t>No legal transfer. Settlor remains legal owner. Beneficiary is a mere licensee.</w:t>
            </w:r>
          </w:p>
        </w:tc>
      </w:tr>
      <w:tr w:rsidR="006274E5" w:rsidRPr="00134CA9" w:rsidTr="006274E5">
        <w:trPr>
          <w:trHeight w:val="1440"/>
        </w:trPr>
        <w:tc>
          <w:tcPr>
            <w:tcW w:w="1859" w:type="dxa"/>
            <w:tcMar>
              <w:top w:w="160" w:type="dxa"/>
              <w:left w:w="0" w:type="dxa"/>
              <w:bottom w:w="160" w:type="dxa"/>
              <w:right w:w="240" w:type="dxa"/>
            </w:tcMar>
          </w:tcPr>
          <w:p w:rsidR="00166028" w:rsidRPr="00134CA9" w:rsidRDefault="00344D63" w:rsidP="00344D63">
            <w:pPr>
              <w:spacing w:line="240" w:lineRule="auto"/>
              <w:rPr>
                <w:rFonts w:ascii="Georgia" w:eastAsia="Times New Roman" w:hAnsi="Georgia" w:cs="Times New Roman"/>
                <w:sz w:val="20"/>
                <w:szCs w:val="20"/>
                <w:highlight w:val="white"/>
              </w:rPr>
            </w:pPr>
            <w:r w:rsidRPr="00134CA9">
              <w:rPr>
                <w:rFonts w:ascii="Georgia" w:eastAsia="Times New Roman" w:hAnsi="Georgia" w:cs="Times New Roman"/>
                <w:sz w:val="20"/>
                <w:szCs w:val="20"/>
                <w:highlight w:val="white"/>
              </w:rPr>
              <w:t>4. CHOSES IN ACTION (e.g., bank credit, debts)</w:t>
            </w:r>
          </w:p>
        </w:tc>
        <w:tc>
          <w:tcPr>
            <w:tcW w:w="2461" w:type="dxa"/>
            <w:tcMar>
              <w:top w:w="160" w:type="dxa"/>
              <w:left w:w="240" w:type="dxa"/>
              <w:bottom w:w="160" w:type="dxa"/>
              <w:right w:w="240" w:type="dxa"/>
            </w:tcMar>
          </w:tcPr>
          <w:p w:rsidR="00166028" w:rsidRPr="00134CA9" w:rsidRDefault="00344D63" w:rsidP="00344D63">
            <w:pPr>
              <w:spacing w:line="240" w:lineRule="auto"/>
              <w:rPr>
                <w:rFonts w:ascii="Georgia" w:eastAsia="Times New Roman" w:hAnsi="Georgia" w:cs="Times New Roman"/>
                <w:sz w:val="20"/>
                <w:szCs w:val="20"/>
                <w:highlight w:val="white"/>
              </w:rPr>
            </w:pPr>
            <w:r w:rsidRPr="00134CA9">
              <w:rPr>
                <w:rFonts w:ascii="Georgia" w:eastAsia="Times New Roman" w:hAnsi="Georgia" w:cs="Times New Roman"/>
                <w:sz w:val="20"/>
                <w:szCs w:val="20"/>
                <w:highlight w:val="white"/>
              </w:rPr>
              <w:t>Statutory Assignment (LPA 1925, s.136).</w:t>
            </w:r>
          </w:p>
        </w:tc>
        <w:tc>
          <w:tcPr>
            <w:tcW w:w="2580" w:type="dxa"/>
            <w:tcMar>
              <w:top w:w="160" w:type="dxa"/>
              <w:left w:w="240" w:type="dxa"/>
              <w:bottom w:w="160" w:type="dxa"/>
              <w:right w:w="240" w:type="dxa"/>
            </w:tcMar>
          </w:tcPr>
          <w:p w:rsidR="00166028" w:rsidRPr="00134CA9" w:rsidRDefault="00344D63" w:rsidP="00344D63">
            <w:pPr>
              <w:spacing w:line="240" w:lineRule="auto"/>
              <w:rPr>
                <w:rFonts w:ascii="Georgia" w:eastAsia="Times New Roman" w:hAnsi="Georgia" w:cs="Times New Roman"/>
                <w:sz w:val="20"/>
                <w:szCs w:val="20"/>
                <w:highlight w:val="white"/>
              </w:rPr>
            </w:pPr>
            <w:r w:rsidRPr="00134CA9">
              <w:rPr>
                <w:rFonts w:ascii="Georgia" w:eastAsia="Times New Roman" w:hAnsi="Georgia" w:cs="Times New Roman"/>
                <w:sz w:val="20"/>
                <w:szCs w:val="20"/>
                <w:highlight w:val="white"/>
              </w:rPr>
              <w:t>Absolute assignment in writing, signed by assignor, with written notice to the debtor (e.g., the bank).</w:t>
            </w:r>
          </w:p>
        </w:tc>
        <w:tc>
          <w:tcPr>
            <w:tcW w:w="2124" w:type="dxa"/>
            <w:tcMar>
              <w:top w:w="160" w:type="dxa"/>
              <w:left w:w="240" w:type="dxa"/>
              <w:bottom w:w="160" w:type="dxa"/>
              <w:right w:w="0" w:type="dxa"/>
            </w:tcMar>
          </w:tcPr>
          <w:p w:rsidR="00166028" w:rsidRPr="00134CA9" w:rsidRDefault="00344D63" w:rsidP="00344D63">
            <w:pPr>
              <w:spacing w:line="240" w:lineRule="auto"/>
              <w:rPr>
                <w:rFonts w:ascii="Georgia" w:eastAsia="Times New Roman" w:hAnsi="Georgia" w:cs="Times New Roman"/>
                <w:sz w:val="20"/>
                <w:szCs w:val="20"/>
                <w:highlight w:val="white"/>
              </w:rPr>
            </w:pPr>
            <w:r w:rsidRPr="00134CA9">
              <w:rPr>
                <w:rFonts w:ascii="Georgia" w:eastAsia="Times New Roman" w:hAnsi="Georgia" w:cs="Times New Roman"/>
                <w:sz w:val="20"/>
                <w:szCs w:val="20"/>
                <w:highlight w:val="white"/>
              </w:rPr>
              <w:t>Only an equitable assignment may occur. Legal title to the debt remains with settlor.</w:t>
            </w:r>
          </w:p>
        </w:tc>
      </w:tr>
    </w:tbl>
    <w:p w:rsidR="006274E5" w:rsidRDefault="00344D63" w:rsidP="006274E5">
      <w:pPr>
        <w:pStyle w:val="Heading2"/>
        <w:keepNext w:val="0"/>
        <w:keepLines w:val="0"/>
        <w:shd w:val="clear" w:color="auto" w:fill="FFFFFF"/>
        <w:spacing w:before="480" w:after="0" w:line="240" w:lineRule="auto"/>
        <w:rPr>
          <w:rFonts w:ascii="Georgia" w:eastAsia="Times New Roman" w:hAnsi="Georgia" w:cs="Times New Roman"/>
          <w:b/>
          <w:bCs/>
          <w:sz w:val="20"/>
          <w:szCs w:val="20"/>
          <w:highlight w:val="white"/>
        </w:rPr>
      </w:pPr>
      <w:bookmarkStart w:id="24" w:name="_59zbggmsc0o5" w:colFirst="0" w:colLast="0"/>
      <w:bookmarkEnd w:id="24"/>
      <w:r w:rsidRPr="00134CA9">
        <w:rPr>
          <w:rFonts w:ascii="Georgia" w:eastAsia="Times New Roman" w:hAnsi="Georgia" w:cs="Times New Roman"/>
          <w:b/>
          <w:bCs/>
          <w:sz w:val="20"/>
          <w:szCs w:val="20"/>
          <w:highlight w:val="white"/>
        </w:rPr>
        <w:t>4. THE VOLUNTEER RULE: EQUITY'S REFUSAL TO COMPEL GENEROSITY</w:t>
      </w:r>
      <w:bookmarkStart w:id="25" w:name="_7eeldy53aff7" w:colFirst="0" w:colLast="0"/>
      <w:bookmarkEnd w:id="25"/>
    </w:p>
    <w:p w:rsidR="00166028" w:rsidRPr="00134CA9" w:rsidRDefault="006274E5" w:rsidP="006274E5">
      <w:pPr>
        <w:pStyle w:val="Heading2"/>
        <w:keepNext w:val="0"/>
        <w:keepLines w:val="0"/>
        <w:shd w:val="clear" w:color="auto" w:fill="FFFFFF"/>
        <w:spacing w:before="0" w:after="240" w:line="240" w:lineRule="auto"/>
        <w:ind w:firstLine="360"/>
        <w:rPr>
          <w:rFonts w:ascii="Georgia" w:eastAsia="Times New Roman" w:hAnsi="Georgia" w:cs="Times New Roman"/>
          <w:b/>
          <w:bCs/>
          <w:sz w:val="20"/>
          <w:szCs w:val="20"/>
          <w:highlight w:val="white"/>
        </w:rPr>
      </w:pPr>
      <w:r w:rsidRPr="00134CA9">
        <w:rPr>
          <w:rFonts w:ascii="Georgia" w:eastAsia="Times New Roman" w:hAnsi="Georgia" w:cs="Times New Roman"/>
          <w:b/>
          <w:bCs/>
          <w:sz w:val="20"/>
          <w:szCs w:val="20"/>
          <w:highlight w:val="white"/>
        </w:rPr>
        <w:t>A. The principle and its rationale</w:t>
      </w:r>
    </w:p>
    <w:p w:rsidR="00166028" w:rsidRPr="00134CA9" w:rsidRDefault="006274E5" w:rsidP="00344D63">
      <w:pPr>
        <w:numPr>
          <w:ilvl w:val="0"/>
          <w:numId w:val="18"/>
        </w:numPr>
        <w:shd w:val="clear" w:color="auto" w:fill="FFFFFF"/>
        <w:spacing w:before="240" w:line="240" w:lineRule="auto"/>
        <w:rPr>
          <w:rFonts w:ascii="Georgia" w:eastAsia="Times New Roman" w:hAnsi="Georgia" w:cs="Times New Roman"/>
          <w:sz w:val="20"/>
          <w:szCs w:val="20"/>
          <w:highlight w:val="white"/>
        </w:rPr>
      </w:pPr>
      <w:r>
        <w:rPr>
          <w:rFonts w:ascii="Georgia" w:eastAsia="Times New Roman" w:hAnsi="Georgia" w:cs="Times New Roman"/>
          <w:sz w:val="20"/>
          <w:szCs w:val="20"/>
          <w:highlight w:val="white"/>
        </w:rPr>
        <w:t xml:space="preserve">A Volunteer is a </w:t>
      </w:r>
      <w:r w:rsidR="00344D63" w:rsidRPr="00134CA9">
        <w:rPr>
          <w:rFonts w:ascii="Georgia" w:eastAsia="Times New Roman" w:hAnsi="Georgia" w:cs="Times New Roman"/>
          <w:sz w:val="20"/>
          <w:szCs w:val="20"/>
          <w:highlight w:val="white"/>
        </w:rPr>
        <w:t>person who provides no valuable consideration for a promise. A beneficiary under a voluntary settlement (a gift) is the classic volunteer.</w:t>
      </w:r>
    </w:p>
    <w:p w:rsidR="00166028" w:rsidRPr="00134CA9" w:rsidRDefault="00344D63" w:rsidP="00344D63">
      <w:pPr>
        <w:numPr>
          <w:ilvl w:val="0"/>
          <w:numId w:val="18"/>
        </w:numPr>
        <w:shd w:val="clear" w:color="auto" w:fill="FFFFFF"/>
        <w:spacing w:line="240" w:lineRule="auto"/>
        <w:rPr>
          <w:rFonts w:ascii="Georgia" w:eastAsia="Times New Roman" w:hAnsi="Georgia" w:cs="Times New Roman"/>
          <w:sz w:val="20"/>
          <w:szCs w:val="20"/>
          <w:highlight w:val="white"/>
        </w:rPr>
      </w:pPr>
      <w:r w:rsidRPr="00134CA9">
        <w:rPr>
          <w:rFonts w:ascii="Georgia" w:eastAsia="Times New Roman" w:hAnsi="Georgia" w:cs="Times New Roman"/>
          <w:sz w:val="20"/>
          <w:szCs w:val="20"/>
          <w:highlight w:val="white"/>
        </w:rPr>
        <w:t>The Rule: "Equity will not assist a volunteer." If a settlor fails to perfectly constitute a trust, the court will not use its equitable powers to compel completion or treat the imperfect transfer as complete.</w:t>
      </w:r>
    </w:p>
    <w:p w:rsidR="00166028" w:rsidRPr="00134CA9" w:rsidRDefault="00344D63" w:rsidP="00344D63">
      <w:pPr>
        <w:numPr>
          <w:ilvl w:val="0"/>
          <w:numId w:val="18"/>
        </w:numPr>
        <w:shd w:val="clear" w:color="auto" w:fill="FFFFFF"/>
        <w:spacing w:line="240" w:lineRule="auto"/>
        <w:rPr>
          <w:rFonts w:ascii="Georgia" w:eastAsia="Times New Roman" w:hAnsi="Georgia" w:cs="Times New Roman"/>
          <w:sz w:val="20"/>
          <w:szCs w:val="20"/>
          <w:highlight w:val="white"/>
        </w:rPr>
      </w:pPr>
      <w:r w:rsidRPr="00134CA9">
        <w:rPr>
          <w:rFonts w:ascii="Georgia" w:eastAsia="Times New Roman" w:hAnsi="Georgia" w:cs="Times New Roman"/>
          <w:sz w:val="20"/>
          <w:szCs w:val="20"/>
          <w:highlight w:val="white"/>
        </w:rPr>
        <w:t>The rule protects freedom of disposition. A promise to make a gift is not legally binding. The law respects the settlor's right to change their mind until the objective act of constitution is complete. It also prevents courts from enforcing vague or informal promises based on unreliable oral evidence.</w:t>
      </w:r>
    </w:p>
    <w:p w:rsidR="00166028" w:rsidRPr="00134CA9" w:rsidRDefault="00344D63" w:rsidP="00344D63">
      <w:pPr>
        <w:numPr>
          <w:ilvl w:val="0"/>
          <w:numId w:val="18"/>
        </w:numPr>
        <w:shd w:val="clear" w:color="auto" w:fill="FFFFFF"/>
        <w:spacing w:after="240" w:line="240" w:lineRule="auto"/>
        <w:rPr>
          <w:rFonts w:ascii="Georgia" w:eastAsia="Times New Roman" w:hAnsi="Georgia" w:cs="Times New Roman"/>
          <w:sz w:val="20"/>
          <w:szCs w:val="20"/>
          <w:highlight w:val="white"/>
        </w:rPr>
      </w:pPr>
      <w:r w:rsidRPr="00134CA9">
        <w:rPr>
          <w:rFonts w:ascii="Georgia" w:eastAsia="Times New Roman" w:hAnsi="Georgia" w:cs="Times New Roman"/>
          <w:sz w:val="20"/>
          <w:szCs w:val="20"/>
          <w:highlight w:val="white"/>
        </w:rPr>
        <w:t xml:space="preserve">In </w:t>
      </w:r>
      <w:r w:rsidRPr="006274E5">
        <w:rPr>
          <w:rFonts w:ascii="Georgia" w:eastAsia="Times New Roman" w:hAnsi="Georgia" w:cs="Times New Roman"/>
          <w:b/>
          <w:sz w:val="20"/>
          <w:szCs w:val="20"/>
          <w:highlight w:val="white"/>
        </w:rPr>
        <w:t>Milroy v Lord</w:t>
      </w:r>
      <w:r w:rsidRPr="00134CA9">
        <w:rPr>
          <w:rFonts w:ascii="Georgia" w:eastAsia="Times New Roman" w:hAnsi="Georgia" w:cs="Times New Roman"/>
          <w:sz w:val="20"/>
          <w:szCs w:val="20"/>
          <w:highlight w:val="white"/>
        </w:rPr>
        <w:t>, Mr. Milroy was a volunteer. The court refused to "assist" him by treating the imperfect share transfer as effective.</w:t>
      </w:r>
    </w:p>
    <w:p w:rsidR="00166028" w:rsidRPr="00134CA9" w:rsidRDefault="006274E5" w:rsidP="006274E5">
      <w:pPr>
        <w:pStyle w:val="Heading3"/>
        <w:keepNext w:val="0"/>
        <w:keepLines w:val="0"/>
        <w:shd w:val="clear" w:color="auto" w:fill="FFFFFF"/>
        <w:spacing w:after="240" w:line="240" w:lineRule="auto"/>
        <w:ind w:firstLine="360"/>
        <w:rPr>
          <w:rFonts w:ascii="Georgia" w:eastAsia="Times New Roman" w:hAnsi="Georgia" w:cs="Times New Roman"/>
          <w:b/>
          <w:bCs/>
          <w:color w:val="auto"/>
          <w:sz w:val="20"/>
          <w:szCs w:val="20"/>
          <w:highlight w:val="white"/>
        </w:rPr>
      </w:pPr>
      <w:bookmarkStart w:id="26" w:name="_5mt6y7c0arbw" w:colFirst="0" w:colLast="0"/>
      <w:bookmarkEnd w:id="26"/>
      <w:r w:rsidRPr="00134CA9">
        <w:rPr>
          <w:rFonts w:ascii="Georgia" w:eastAsia="Times New Roman" w:hAnsi="Georgia" w:cs="Times New Roman"/>
          <w:b/>
          <w:bCs/>
          <w:color w:val="auto"/>
          <w:sz w:val="20"/>
          <w:szCs w:val="20"/>
          <w:highlight w:val="white"/>
        </w:rPr>
        <w:t>B. The irrelevance of "fairness" or "intention" under the strict rule</w:t>
      </w:r>
    </w:p>
    <w:p w:rsidR="00166028" w:rsidRPr="00134CA9" w:rsidRDefault="00344D63" w:rsidP="00344D63">
      <w:pPr>
        <w:shd w:val="clear" w:color="auto" w:fill="FFFFFF"/>
        <w:spacing w:before="240" w:after="240" w:line="240" w:lineRule="auto"/>
        <w:rPr>
          <w:rFonts w:ascii="Georgia" w:eastAsia="Times New Roman" w:hAnsi="Georgia" w:cs="Times New Roman"/>
          <w:sz w:val="20"/>
          <w:szCs w:val="20"/>
          <w:highlight w:val="white"/>
        </w:rPr>
      </w:pPr>
      <w:r w:rsidRPr="00134CA9">
        <w:rPr>
          <w:rFonts w:ascii="Georgia" w:eastAsia="Times New Roman" w:hAnsi="Georgia" w:cs="Times New Roman"/>
          <w:sz w:val="20"/>
          <w:szCs w:val="20"/>
          <w:highlight w:val="white"/>
        </w:rPr>
        <w:t>It is crucial to understand that under the primary rule:</w:t>
      </w:r>
    </w:p>
    <w:p w:rsidR="00166028" w:rsidRPr="00134CA9" w:rsidRDefault="00344D63" w:rsidP="00344D63">
      <w:pPr>
        <w:numPr>
          <w:ilvl w:val="0"/>
          <w:numId w:val="5"/>
        </w:numPr>
        <w:shd w:val="clear" w:color="auto" w:fill="FFFFFF"/>
        <w:spacing w:before="240" w:line="240" w:lineRule="auto"/>
        <w:rPr>
          <w:rFonts w:ascii="Georgia" w:eastAsia="Times New Roman" w:hAnsi="Georgia" w:cs="Times New Roman"/>
          <w:sz w:val="20"/>
          <w:szCs w:val="20"/>
          <w:highlight w:val="white"/>
        </w:rPr>
      </w:pPr>
      <w:r w:rsidRPr="006274E5">
        <w:rPr>
          <w:rFonts w:ascii="Georgia" w:eastAsia="Times New Roman" w:hAnsi="Georgia" w:cs="Times New Roman"/>
          <w:b/>
          <w:sz w:val="20"/>
          <w:szCs w:val="20"/>
          <w:highlight w:val="white"/>
        </w:rPr>
        <w:t>Settlor's Subsequent Intentions are Irrelevant</w:t>
      </w:r>
      <w:r w:rsidRPr="00134CA9">
        <w:rPr>
          <w:rFonts w:ascii="Georgia" w:eastAsia="Times New Roman" w:hAnsi="Georgia" w:cs="Times New Roman"/>
          <w:sz w:val="20"/>
          <w:szCs w:val="20"/>
          <w:highlight w:val="white"/>
        </w:rPr>
        <w:t>: Even if the settlor desperately wished the trust to take effect and believed it had, their subjective intention cannot cure a defective transfer.</w:t>
      </w:r>
    </w:p>
    <w:p w:rsidR="006274E5" w:rsidRDefault="00344D63" w:rsidP="006274E5">
      <w:pPr>
        <w:numPr>
          <w:ilvl w:val="0"/>
          <w:numId w:val="5"/>
        </w:numPr>
        <w:shd w:val="clear" w:color="auto" w:fill="FFFFFF"/>
        <w:spacing w:after="240" w:line="240" w:lineRule="auto"/>
        <w:rPr>
          <w:rFonts w:ascii="Georgia" w:eastAsia="Times New Roman" w:hAnsi="Georgia" w:cs="Times New Roman"/>
          <w:sz w:val="20"/>
          <w:szCs w:val="20"/>
          <w:highlight w:val="white"/>
        </w:rPr>
      </w:pPr>
      <w:r w:rsidRPr="006274E5">
        <w:rPr>
          <w:rFonts w:ascii="Georgia" w:eastAsia="Times New Roman" w:hAnsi="Georgia" w:cs="Times New Roman"/>
          <w:b/>
          <w:sz w:val="20"/>
          <w:szCs w:val="20"/>
          <w:highlight w:val="white"/>
        </w:rPr>
        <w:t>Unfairness to the Beneficiary is Irrelevant</w:t>
      </w:r>
      <w:r w:rsidRPr="00134CA9">
        <w:rPr>
          <w:rFonts w:ascii="Georgia" w:eastAsia="Times New Roman" w:hAnsi="Georgia" w:cs="Times New Roman"/>
          <w:sz w:val="20"/>
          <w:szCs w:val="20"/>
          <w:highlight w:val="white"/>
        </w:rPr>
        <w:t>: The beneficiary's disappointment or even reliance on the promise does not, by itself, trigger relief. They bear the risk of the settlor's failure to act correctly.</w:t>
      </w:r>
      <w:bookmarkStart w:id="27" w:name="_8m0uilis58v" w:colFirst="0" w:colLast="0"/>
      <w:bookmarkEnd w:id="27"/>
    </w:p>
    <w:p w:rsidR="00166028" w:rsidRPr="006274E5" w:rsidRDefault="00344D63" w:rsidP="006274E5">
      <w:pPr>
        <w:shd w:val="clear" w:color="auto" w:fill="FFFFFF"/>
        <w:spacing w:after="240" w:line="240" w:lineRule="auto"/>
        <w:rPr>
          <w:rFonts w:ascii="Georgia" w:eastAsia="Times New Roman" w:hAnsi="Georgia" w:cs="Times New Roman"/>
          <w:sz w:val="20"/>
          <w:szCs w:val="20"/>
          <w:highlight w:val="white"/>
        </w:rPr>
      </w:pPr>
      <w:r w:rsidRPr="006274E5">
        <w:rPr>
          <w:rFonts w:ascii="Georgia" w:eastAsia="Times New Roman" w:hAnsi="Georgia" w:cs="Times New Roman"/>
          <w:b/>
          <w:bCs/>
          <w:sz w:val="20"/>
          <w:szCs w:val="20"/>
          <w:highlight w:val="white"/>
        </w:rPr>
        <w:t>5. EXCEPTIONS</w:t>
      </w:r>
    </w:p>
    <w:p w:rsidR="006274E5" w:rsidRDefault="00344D63" w:rsidP="006274E5">
      <w:pPr>
        <w:shd w:val="clear" w:color="auto" w:fill="FFFFFF"/>
        <w:spacing w:before="240" w:after="240" w:line="240" w:lineRule="auto"/>
        <w:rPr>
          <w:rFonts w:ascii="Georgia" w:eastAsia="Times New Roman" w:hAnsi="Georgia" w:cs="Times New Roman"/>
          <w:sz w:val="20"/>
          <w:szCs w:val="20"/>
          <w:highlight w:val="white"/>
        </w:rPr>
      </w:pPr>
      <w:r w:rsidRPr="00134CA9">
        <w:rPr>
          <w:rFonts w:ascii="Georgia" w:eastAsia="Times New Roman" w:hAnsi="Georgia" w:cs="Times New Roman"/>
          <w:sz w:val="20"/>
          <w:szCs w:val="20"/>
          <w:highlight w:val="white"/>
        </w:rPr>
        <w:lastRenderedPageBreak/>
        <w:t>The volunteer rule is strict, but not absolute. In defined situations where adherence to the strict rule would produce an unconscionable result, equity intervenes. These exceptions are narrow and must be applied precisely.</w:t>
      </w:r>
      <w:bookmarkStart w:id="28" w:name="_qzipt5blxzju" w:colFirst="0" w:colLast="0"/>
      <w:bookmarkEnd w:id="28"/>
    </w:p>
    <w:p w:rsidR="00166028" w:rsidRPr="006274E5" w:rsidRDefault="006274E5" w:rsidP="00537537">
      <w:pPr>
        <w:shd w:val="clear" w:color="auto" w:fill="FFFFFF"/>
        <w:spacing w:before="240" w:line="240" w:lineRule="auto"/>
        <w:rPr>
          <w:rFonts w:ascii="Georgia" w:eastAsia="Times New Roman" w:hAnsi="Georgia" w:cs="Times New Roman"/>
          <w:sz w:val="20"/>
          <w:szCs w:val="20"/>
          <w:highlight w:val="white"/>
        </w:rPr>
      </w:pPr>
      <w:r w:rsidRPr="00134CA9">
        <w:rPr>
          <w:rFonts w:ascii="Georgia" w:eastAsia="Times New Roman" w:hAnsi="Georgia" w:cs="Times New Roman"/>
          <w:b/>
          <w:bCs/>
          <w:sz w:val="20"/>
          <w:szCs w:val="20"/>
          <w:highlight w:val="white"/>
        </w:rPr>
        <w:t>Exception 1: the "every effort" or re rose doctrine</w:t>
      </w:r>
    </w:p>
    <w:p w:rsidR="00166028" w:rsidRPr="00134CA9" w:rsidRDefault="00344D63" w:rsidP="00344D63">
      <w:pPr>
        <w:numPr>
          <w:ilvl w:val="0"/>
          <w:numId w:val="59"/>
        </w:numPr>
        <w:shd w:val="clear" w:color="auto" w:fill="FFFFFF"/>
        <w:spacing w:before="240" w:line="240" w:lineRule="auto"/>
        <w:rPr>
          <w:rFonts w:ascii="Georgia" w:eastAsia="Times New Roman" w:hAnsi="Georgia" w:cs="Times New Roman"/>
          <w:sz w:val="20"/>
          <w:szCs w:val="20"/>
          <w:highlight w:val="white"/>
        </w:rPr>
      </w:pPr>
      <w:r w:rsidRPr="00134CA9">
        <w:rPr>
          <w:rFonts w:ascii="Georgia" w:eastAsia="Times New Roman" w:hAnsi="Georgia" w:cs="Times New Roman"/>
          <w:sz w:val="20"/>
          <w:szCs w:val="20"/>
          <w:highlight w:val="white"/>
        </w:rPr>
        <w:t>Where a settlor has done everything necessary that is in their own power to do to transfer the legal title, equity will regard the gift as complete, even if an extrinsic, administrative step remains.</w:t>
      </w:r>
    </w:p>
    <w:p w:rsidR="00166028" w:rsidRPr="00134CA9" w:rsidRDefault="00344D63" w:rsidP="00344D63">
      <w:pPr>
        <w:numPr>
          <w:ilvl w:val="0"/>
          <w:numId w:val="59"/>
        </w:numPr>
        <w:shd w:val="clear" w:color="auto" w:fill="FFFFFF"/>
        <w:spacing w:line="240" w:lineRule="auto"/>
        <w:rPr>
          <w:rFonts w:ascii="Georgia" w:eastAsia="Times New Roman" w:hAnsi="Georgia" w:cs="Times New Roman"/>
          <w:sz w:val="20"/>
          <w:szCs w:val="20"/>
          <w:highlight w:val="white"/>
        </w:rPr>
      </w:pPr>
      <w:r w:rsidRPr="00134CA9">
        <w:rPr>
          <w:rFonts w:ascii="Georgia" w:eastAsia="Times New Roman" w:hAnsi="Georgia" w:cs="Times New Roman"/>
          <w:sz w:val="20"/>
          <w:szCs w:val="20"/>
          <w:highlight w:val="white"/>
        </w:rPr>
        <w:t xml:space="preserve">In </w:t>
      </w:r>
      <w:r w:rsidRPr="00537537">
        <w:rPr>
          <w:rFonts w:ascii="Georgia" w:eastAsia="Times New Roman" w:hAnsi="Georgia" w:cs="Times New Roman"/>
          <w:b/>
          <w:i/>
          <w:sz w:val="20"/>
          <w:szCs w:val="20"/>
          <w:highlight w:val="white"/>
        </w:rPr>
        <w:t>Re Rose</w:t>
      </w:r>
      <w:r w:rsidRPr="00134CA9">
        <w:rPr>
          <w:rFonts w:ascii="Georgia" w:eastAsia="Times New Roman" w:hAnsi="Georgia" w:cs="Times New Roman"/>
          <w:sz w:val="20"/>
          <w:szCs w:val="20"/>
          <w:highlight w:val="white"/>
        </w:rPr>
        <w:t xml:space="preserve"> [1952] ,On March 30, Mr. Rose executed a share transfer form and delivered it, along with the certificates, to the donee. The company's directors had discretion to refuse registration. They approved the transfer on June 30. Mr. Rose died between these dates.</w:t>
      </w:r>
      <w:r w:rsidR="00537537">
        <w:rPr>
          <w:rFonts w:ascii="Georgia" w:eastAsia="Times New Roman" w:hAnsi="Georgia" w:cs="Times New Roman"/>
          <w:sz w:val="20"/>
          <w:szCs w:val="20"/>
          <w:highlight w:val="white"/>
        </w:rPr>
        <w:t xml:space="preserve"> </w:t>
      </w:r>
      <w:r w:rsidRPr="00134CA9">
        <w:rPr>
          <w:rFonts w:ascii="Georgia" w:eastAsia="Times New Roman" w:hAnsi="Georgia" w:cs="Times New Roman"/>
          <w:sz w:val="20"/>
          <w:szCs w:val="20"/>
          <w:highlight w:val="white"/>
        </w:rPr>
        <w:t>The court held that the gift was complete in equity on March 30. Mr. Rose had done all he could do. The remaining step (registration) was outside his control. Equity treated the transfer as complete, and the trust as constituted, from the earlier date.</w:t>
      </w:r>
    </w:p>
    <w:p w:rsidR="006274E5" w:rsidRDefault="00344D63" w:rsidP="006274E5">
      <w:pPr>
        <w:numPr>
          <w:ilvl w:val="0"/>
          <w:numId w:val="59"/>
        </w:numPr>
        <w:shd w:val="clear" w:color="auto" w:fill="FFFFFF"/>
        <w:spacing w:after="240" w:line="240" w:lineRule="auto"/>
        <w:rPr>
          <w:rFonts w:ascii="Georgia" w:eastAsia="Times New Roman" w:hAnsi="Georgia" w:cs="Times New Roman"/>
          <w:sz w:val="20"/>
          <w:szCs w:val="20"/>
          <w:highlight w:val="white"/>
        </w:rPr>
      </w:pPr>
      <w:r w:rsidRPr="00537537">
        <w:rPr>
          <w:rFonts w:ascii="Georgia" w:eastAsia="Times New Roman" w:hAnsi="Georgia" w:cs="Times New Roman"/>
          <w:b/>
          <w:sz w:val="20"/>
          <w:szCs w:val="20"/>
          <w:highlight w:val="white"/>
        </w:rPr>
        <w:t>SQE Tip</w:t>
      </w:r>
      <w:r w:rsidRPr="00134CA9">
        <w:rPr>
          <w:rFonts w:ascii="Georgia" w:eastAsia="Times New Roman" w:hAnsi="Georgia" w:cs="Times New Roman"/>
          <w:sz w:val="20"/>
          <w:szCs w:val="20"/>
          <w:highlight w:val="white"/>
        </w:rPr>
        <w:t>: This is an important and frequently examined exception</w:t>
      </w:r>
      <w:bookmarkStart w:id="29" w:name="_insxcvo6wnfn" w:colFirst="0" w:colLast="0"/>
      <w:bookmarkEnd w:id="29"/>
    </w:p>
    <w:p w:rsidR="00166028" w:rsidRPr="006274E5" w:rsidRDefault="00897C4F" w:rsidP="006274E5">
      <w:pPr>
        <w:shd w:val="clear" w:color="auto" w:fill="FFFFFF"/>
        <w:spacing w:line="240" w:lineRule="auto"/>
        <w:rPr>
          <w:rFonts w:ascii="Georgia" w:eastAsia="Times New Roman" w:hAnsi="Georgia" w:cs="Times New Roman"/>
          <w:sz w:val="20"/>
          <w:szCs w:val="20"/>
          <w:highlight w:val="white"/>
        </w:rPr>
      </w:pPr>
      <w:r w:rsidRPr="006274E5">
        <w:rPr>
          <w:rFonts w:ascii="Georgia" w:eastAsia="Times New Roman" w:hAnsi="Georgia" w:cs="Times New Roman"/>
          <w:b/>
          <w:bCs/>
          <w:sz w:val="20"/>
          <w:szCs w:val="20"/>
          <w:highlight w:val="white"/>
        </w:rPr>
        <w:t>Exception 2: the rule in strong v bird (1874)</w:t>
      </w:r>
    </w:p>
    <w:p w:rsidR="00166028" w:rsidRPr="00134CA9" w:rsidRDefault="00344D63" w:rsidP="00344D63">
      <w:pPr>
        <w:numPr>
          <w:ilvl w:val="0"/>
          <w:numId w:val="61"/>
        </w:numPr>
        <w:shd w:val="clear" w:color="auto" w:fill="FFFFFF"/>
        <w:spacing w:before="240" w:line="240" w:lineRule="auto"/>
        <w:rPr>
          <w:rFonts w:ascii="Georgia" w:eastAsia="Times New Roman" w:hAnsi="Georgia" w:cs="Times New Roman"/>
          <w:sz w:val="20"/>
          <w:szCs w:val="20"/>
          <w:highlight w:val="white"/>
        </w:rPr>
      </w:pPr>
      <w:r w:rsidRPr="006274E5">
        <w:rPr>
          <w:rFonts w:ascii="Georgia" w:eastAsia="Times New Roman" w:hAnsi="Georgia" w:cs="Times New Roman"/>
          <w:b/>
          <w:sz w:val="20"/>
          <w:szCs w:val="20"/>
          <w:highlight w:val="white"/>
        </w:rPr>
        <w:t>Principle</w:t>
      </w:r>
      <w:r w:rsidRPr="00134CA9">
        <w:rPr>
          <w:rFonts w:ascii="Georgia" w:eastAsia="Times New Roman" w:hAnsi="Georgia" w:cs="Times New Roman"/>
          <w:sz w:val="20"/>
          <w:szCs w:val="20"/>
          <w:highlight w:val="white"/>
        </w:rPr>
        <w:t>: An imperfect inter vivos gift is perfected if:</w:t>
      </w:r>
    </w:p>
    <w:p w:rsidR="00166028" w:rsidRPr="00134CA9" w:rsidRDefault="00344D63" w:rsidP="00344D63">
      <w:pPr>
        <w:numPr>
          <w:ilvl w:val="1"/>
          <w:numId w:val="61"/>
        </w:numPr>
        <w:spacing w:line="240" w:lineRule="auto"/>
        <w:rPr>
          <w:rFonts w:ascii="Georgia" w:eastAsia="Times New Roman" w:hAnsi="Georgia" w:cs="Times New Roman"/>
          <w:sz w:val="20"/>
          <w:szCs w:val="20"/>
          <w:highlight w:val="white"/>
        </w:rPr>
      </w:pPr>
      <w:r w:rsidRPr="00134CA9">
        <w:rPr>
          <w:rFonts w:ascii="Georgia" w:eastAsia="Times New Roman" w:hAnsi="Georgia" w:cs="Times New Roman"/>
          <w:sz w:val="20"/>
          <w:szCs w:val="20"/>
          <w:highlight w:val="white"/>
        </w:rPr>
        <w:t>The donor had a continuing intention to make the gift during their lifetime.</w:t>
      </w:r>
    </w:p>
    <w:p w:rsidR="00166028" w:rsidRPr="00134CA9" w:rsidRDefault="00344D63" w:rsidP="00344D63">
      <w:pPr>
        <w:numPr>
          <w:ilvl w:val="1"/>
          <w:numId w:val="61"/>
        </w:numPr>
        <w:spacing w:line="240" w:lineRule="auto"/>
        <w:rPr>
          <w:rFonts w:ascii="Georgia" w:eastAsia="Times New Roman" w:hAnsi="Georgia" w:cs="Times New Roman"/>
          <w:sz w:val="20"/>
          <w:szCs w:val="20"/>
          <w:highlight w:val="white"/>
        </w:rPr>
      </w:pPr>
      <w:r w:rsidRPr="00134CA9">
        <w:rPr>
          <w:rFonts w:ascii="Georgia" w:eastAsia="Times New Roman" w:hAnsi="Georgia" w:cs="Times New Roman"/>
          <w:sz w:val="20"/>
          <w:szCs w:val="20"/>
          <w:highlight w:val="white"/>
        </w:rPr>
        <w:t>The donor subsequently appoints the donee as the executor (or, by extension, administrator) of their will.</w:t>
      </w:r>
    </w:p>
    <w:p w:rsidR="00166028" w:rsidRDefault="00344D63" w:rsidP="00344D63">
      <w:pPr>
        <w:numPr>
          <w:ilvl w:val="1"/>
          <w:numId w:val="61"/>
        </w:numPr>
        <w:spacing w:line="240" w:lineRule="auto"/>
        <w:rPr>
          <w:rFonts w:ascii="Georgia" w:eastAsia="Times New Roman" w:hAnsi="Georgia" w:cs="Times New Roman"/>
          <w:sz w:val="20"/>
          <w:szCs w:val="20"/>
          <w:highlight w:val="white"/>
        </w:rPr>
      </w:pPr>
      <w:r w:rsidRPr="00134CA9">
        <w:rPr>
          <w:rFonts w:ascii="Georgia" w:eastAsia="Times New Roman" w:hAnsi="Georgia" w:cs="Times New Roman"/>
          <w:sz w:val="20"/>
          <w:szCs w:val="20"/>
          <w:highlight w:val="white"/>
        </w:rPr>
        <w:t>The property comes vested in the donee in their capacity as executor.</w:t>
      </w:r>
    </w:p>
    <w:p w:rsidR="00897C4F" w:rsidRPr="00134CA9" w:rsidRDefault="00897C4F" w:rsidP="007C7898">
      <w:pPr>
        <w:spacing w:line="240" w:lineRule="auto"/>
        <w:rPr>
          <w:rFonts w:ascii="Georgia" w:eastAsia="Times New Roman" w:hAnsi="Georgia" w:cs="Times New Roman"/>
          <w:sz w:val="20"/>
          <w:szCs w:val="20"/>
          <w:highlight w:val="white"/>
        </w:rPr>
      </w:pPr>
    </w:p>
    <w:p w:rsidR="00166028" w:rsidRPr="00134CA9" w:rsidRDefault="00344D63" w:rsidP="00344D63">
      <w:pPr>
        <w:numPr>
          <w:ilvl w:val="0"/>
          <w:numId w:val="61"/>
        </w:numPr>
        <w:shd w:val="clear" w:color="auto" w:fill="FFFFFF"/>
        <w:spacing w:line="240" w:lineRule="auto"/>
        <w:rPr>
          <w:rFonts w:ascii="Georgia" w:eastAsia="Times New Roman" w:hAnsi="Georgia" w:cs="Times New Roman"/>
          <w:sz w:val="20"/>
          <w:szCs w:val="20"/>
          <w:highlight w:val="white"/>
        </w:rPr>
      </w:pPr>
      <w:r w:rsidRPr="00134CA9">
        <w:rPr>
          <w:rFonts w:ascii="Georgia" w:eastAsia="Times New Roman" w:hAnsi="Georgia" w:cs="Times New Roman"/>
          <w:sz w:val="20"/>
          <w:szCs w:val="20"/>
          <w:highlight w:val="white"/>
        </w:rPr>
        <w:t>The vesting of legal title in the donee as executor allows the court to presume the donor's continuing intention to give effect to the earlier imperfect gift.</w:t>
      </w:r>
    </w:p>
    <w:p w:rsidR="00897C4F" w:rsidRDefault="00344D63" w:rsidP="00897C4F">
      <w:pPr>
        <w:numPr>
          <w:ilvl w:val="0"/>
          <w:numId w:val="61"/>
        </w:numPr>
        <w:shd w:val="clear" w:color="auto" w:fill="FFFFFF"/>
        <w:spacing w:after="240" w:line="240" w:lineRule="auto"/>
        <w:rPr>
          <w:rFonts w:ascii="Georgia" w:eastAsia="Times New Roman" w:hAnsi="Georgia" w:cs="Times New Roman"/>
          <w:sz w:val="20"/>
          <w:szCs w:val="20"/>
          <w:highlight w:val="white"/>
        </w:rPr>
      </w:pPr>
      <w:r w:rsidRPr="00134CA9">
        <w:rPr>
          <w:rFonts w:ascii="Georgia" w:eastAsia="Times New Roman" w:hAnsi="Georgia" w:cs="Times New Roman"/>
          <w:sz w:val="20"/>
          <w:szCs w:val="20"/>
          <w:highlight w:val="white"/>
        </w:rPr>
        <w:t>Example: Father tells Son, "I forgive the £10,000 you owe me," but does not execute a formal release. Father later appoints Son as his executor. Upon Father's death, the debt is extinguished. The legal title to the debt vests in Son as executor, perfecting the earlier imperfect gift.</w:t>
      </w:r>
      <w:bookmarkStart w:id="30" w:name="_5fho1g7836kz" w:colFirst="0" w:colLast="0"/>
      <w:bookmarkEnd w:id="30"/>
    </w:p>
    <w:p w:rsidR="00166028" w:rsidRPr="00897C4F" w:rsidRDefault="00897C4F" w:rsidP="00897C4F">
      <w:pPr>
        <w:shd w:val="clear" w:color="auto" w:fill="FFFFFF"/>
        <w:spacing w:after="240" w:line="240" w:lineRule="auto"/>
        <w:rPr>
          <w:rFonts w:ascii="Georgia" w:eastAsia="Times New Roman" w:hAnsi="Georgia" w:cs="Times New Roman"/>
          <w:sz w:val="20"/>
          <w:szCs w:val="20"/>
          <w:highlight w:val="white"/>
        </w:rPr>
      </w:pPr>
      <w:r w:rsidRPr="00897C4F">
        <w:rPr>
          <w:rFonts w:ascii="Georgia" w:eastAsia="Times New Roman" w:hAnsi="Georgia" w:cs="Times New Roman"/>
          <w:b/>
          <w:bCs/>
          <w:sz w:val="20"/>
          <w:szCs w:val="20"/>
          <w:highlight w:val="white"/>
        </w:rPr>
        <w:t>Exception 3: donatio mortis causa (dmc)</w:t>
      </w:r>
    </w:p>
    <w:p w:rsidR="00166028" w:rsidRPr="00134CA9" w:rsidRDefault="00344D63" w:rsidP="00344D63">
      <w:pPr>
        <w:numPr>
          <w:ilvl w:val="0"/>
          <w:numId w:val="35"/>
        </w:numPr>
        <w:shd w:val="clear" w:color="auto" w:fill="FFFFFF"/>
        <w:spacing w:before="240" w:line="240" w:lineRule="auto"/>
        <w:rPr>
          <w:rFonts w:ascii="Georgia" w:eastAsia="Times New Roman" w:hAnsi="Georgia" w:cs="Times New Roman"/>
          <w:sz w:val="20"/>
          <w:szCs w:val="20"/>
          <w:highlight w:val="white"/>
        </w:rPr>
      </w:pPr>
      <w:r w:rsidRPr="00134CA9">
        <w:rPr>
          <w:rFonts w:ascii="Georgia" w:eastAsia="Times New Roman" w:hAnsi="Georgia" w:cs="Times New Roman"/>
          <w:sz w:val="20"/>
          <w:szCs w:val="20"/>
          <w:highlight w:val="white"/>
        </w:rPr>
        <w:t>DMC is a "gift in contemplation of death." A unique, hybrid form of gift that is conditional, inter vivos in form, but testamentary in effect.</w:t>
      </w:r>
    </w:p>
    <w:p w:rsidR="00166028" w:rsidRPr="00134CA9" w:rsidRDefault="00344D63" w:rsidP="00344D63">
      <w:pPr>
        <w:numPr>
          <w:ilvl w:val="0"/>
          <w:numId w:val="35"/>
        </w:numPr>
        <w:shd w:val="clear" w:color="auto" w:fill="FFFFFF"/>
        <w:spacing w:line="240" w:lineRule="auto"/>
        <w:rPr>
          <w:rFonts w:ascii="Georgia" w:eastAsia="Times New Roman" w:hAnsi="Georgia" w:cs="Times New Roman"/>
          <w:sz w:val="20"/>
          <w:szCs w:val="20"/>
          <w:highlight w:val="white"/>
        </w:rPr>
      </w:pPr>
      <w:r w:rsidRPr="00134CA9">
        <w:rPr>
          <w:rFonts w:ascii="Georgia" w:eastAsia="Times New Roman" w:hAnsi="Georgia" w:cs="Times New Roman"/>
          <w:sz w:val="20"/>
          <w:szCs w:val="20"/>
          <w:highlight w:val="white"/>
        </w:rPr>
        <w:t>The Three Strict Conditions (All Must Be Met):</w:t>
      </w:r>
    </w:p>
    <w:p w:rsidR="00166028" w:rsidRPr="00134CA9" w:rsidRDefault="00344D63" w:rsidP="00344D63">
      <w:pPr>
        <w:numPr>
          <w:ilvl w:val="1"/>
          <w:numId w:val="35"/>
        </w:numPr>
        <w:spacing w:line="240" w:lineRule="auto"/>
        <w:rPr>
          <w:rFonts w:ascii="Georgia" w:eastAsia="Times New Roman" w:hAnsi="Georgia" w:cs="Times New Roman"/>
          <w:sz w:val="20"/>
          <w:szCs w:val="20"/>
          <w:highlight w:val="white"/>
        </w:rPr>
      </w:pPr>
      <w:r w:rsidRPr="000B2B68">
        <w:rPr>
          <w:rFonts w:ascii="Georgia" w:eastAsia="Times New Roman" w:hAnsi="Georgia" w:cs="Times New Roman"/>
          <w:b/>
          <w:sz w:val="20"/>
          <w:szCs w:val="20"/>
          <w:highlight w:val="white"/>
        </w:rPr>
        <w:t>Contemplation of Impending Death</w:t>
      </w:r>
      <w:r w:rsidRPr="00134CA9">
        <w:rPr>
          <w:rFonts w:ascii="Georgia" w:eastAsia="Times New Roman" w:hAnsi="Georgia" w:cs="Times New Roman"/>
          <w:sz w:val="20"/>
          <w:szCs w:val="20"/>
          <w:highlight w:val="white"/>
        </w:rPr>
        <w:t xml:space="preserve">: The donor must be contemplating death from a specific, impending cause (e.g., a fatal illness, a dangerous operation). A general fear of death is insufficient. </w:t>
      </w:r>
    </w:p>
    <w:p w:rsidR="00166028" w:rsidRPr="00134CA9" w:rsidRDefault="00344D63" w:rsidP="00344D63">
      <w:pPr>
        <w:numPr>
          <w:ilvl w:val="1"/>
          <w:numId w:val="35"/>
        </w:numPr>
        <w:spacing w:line="240" w:lineRule="auto"/>
        <w:rPr>
          <w:rFonts w:ascii="Georgia" w:eastAsia="Times New Roman" w:hAnsi="Georgia" w:cs="Times New Roman"/>
          <w:sz w:val="20"/>
          <w:szCs w:val="20"/>
          <w:highlight w:val="white"/>
        </w:rPr>
      </w:pPr>
      <w:r w:rsidRPr="000B2B68">
        <w:rPr>
          <w:rFonts w:ascii="Georgia" w:eastAsia="Times New Roman" w:hAnsi="Georgia" w:cs="Times New Roman"/>
          <w:b/>
          <w:sz w:val="20"/>
          <w:szCs w:val="20"/>
          <w:highlight w:val="white"/>
        </w:rPr>
        <w:t>Conditional Upon Death</w:t>
      </w:r>
      <w:r w:rsidRPr="00134CA9">
        <w:rPr>
          <w:rFonts w:ascii="Georgia" w:eastAsia="Times New Roman" w:hAnsi="Georgia" w:cs="Times New Roman"/>
          <w:sz w:val="20"/>
          <w:szCs w:val="20"/>
          <w:highlight w:val="white"/>
        </w:rPr>
        <w:t>: The gift is only effective if the donor dies from the contemplated cause. If they recover, the gift fails and the property must be returned.</w:t>
      </w:r>
    </w:p>
    <w:p w:rsidR="00166028" w:rsidRPr="00134CA9" w:rsidRDefault="00344D63" w:rsidP="00344D63">
      <w:pPr>
        <w:numPr>
          <w:ilvl w:val="1"/>
          <w:numId w:val="35"/>
        </w:numPr>
        <w:spacing w:line="240" w:lineRule="auto"/>
        <w:rPr>
          <w:rFonts w:ascii="Georgia" w:eastAsia="Times New Roman" w:hAnsi="Georgia" w:cs="Times New Roman"/>
          <w:sz w:val="20"/>
          <w:szCs w:val="20"/>
          <w:highlight w:val="white"/>
        </w:rPr>
      </w:pPr>
      <w:r w:rsidRPr="000B2B68">
        <w:rPr>
          <w:rFonts w:ascii="Georgia" w:eastAsia="Times New Roman" w:hAnsi="Georgia" w:cs="Times New Roman"/>
          <w:b/>
          <w:sz w:val="20"/>
          <w:szCs w:val="20"/>
          <w:highlight w:val="white"/>
        </w:rPr>
        <w:t>Parting With Dominion:</w:t>
      </w:r>
      <w:r w:rsidRPr="00134CA9">
        <w:rPr>
          <w:rFonts w:ascii="Georgia" w:eastAsia="Times New Roman" w:hAnsi="Georgia" w:cs="Times New Roman"/>
          <w:sz w:val="20"/>
          <w:szCs w:val="20"/>
          <w:highlight w:val="white"/>
        </w:rPr>
        <w:t xml:space="preserve"> The donor must relinquish control over the property and transfer dominion to the donee. This often means physical delivery or delivery of the symbol of title (e.g., title deeds, passbook, keys to a safe).</w:t>
      </w:r>
    </w:p>
    <w:p w:rsidR="00166028" w:rsidRPr="00134CA9" w:rsidRDefault="00344D63" w:rsidP="00344D63">
      <w:pPr>
        <w:numPr>
          <w:ilvl w:val="0"/>
          <w:numId w:val="35"/>
        </w:numPr>
        <w:shd w:val="clear" w:color="auto" w:fill="FFFFFF"/>
        <w:spacing w:after="240" w:line="240" w:lineRule="auto"/>
        <w:rPr>
          <w:rFonts w:ascii="Georgia" w:eastAsia="Times New Roman" w:hAnsi="Georgia" w:cs="Times New Roman"/>
          <w:sz w:val="20"/>
          <w:szCs w:val="20"/>
          <w:highlight w:val="white"/>
        </w:rPr>
      </w:pPr>
      <w:r w:rsidRPr="000B2B68">
        <w:rPr>
          <w:rFonts w:ascii="Georgia" w:eastAsia="Times New Roman" w:hAnsi="Georgia" w:cs="Times New Roman"/>
          <w:b/>
          <w:sz w:val="20"/>
          <w:szCs w:val="20"/>
          <w:highlight w:val="white"/>
        </w:rPr>
        <w:t>Example</w:t>
      </w:r>
      <w:r w:rsidRPr="00134CA9">
        <w:rPr>
          <w:rFonts w:ascii="Georgia" w:eastAsia="Times New Roman" w:hAnsi="Georgia" w:cs="Times New Roman"/>
          <w:sz w:val="20"/>
          <w:szCs w:val="20"/>
          <w:highlight w:val="white"/>
        </w:rPr>
        <w:t>: A patient, facing major heart surgery, hands her niece a jewellery box, saying, "If I don't make it through, these are yours." This is a valid DMC if she dies from the surgery.</w:t>
      </w:r>
    </w:p>
    <w:p w:rsidR="00166028" w:rsidRPr="00134CA9" w:rsidRDefault="000B2B68" w:rsidP="000B2B68">
      <w:pPr>
        <w:pStyle w:val="Heading3"/>
        <w:keepNext w:val="0"/>
        <w:keepLines w:val="0"/>
        <w:shd w:val="clear" w:color="auto" w:fill="FFFFFF"/>
        <w:spacing w:before="0" w:after="0" w:line="240" w:lineRule="auto"/>
        <w:rPr>
          <w:rFonts w:ascii="Georgia" w:eastAsia="Times New Roman" w:hAnsi="Georgia" w:cs="Times New Roman"/>
          <w:b/>
          <w:bCs/>
          <w:color w:val="auto"/>
          <w:sz w:val="20"/>
          <w:szCs w:val="20"/>
          <w:highlight w:val="white"/>
        </w:rPr>
      </w:pPr>
      <w:bookmarkStart w:id="31" w:name="_pwqzb6qg7xf3" w:colFirst="0" w:colLast="0"/>
      <w:bookmarkEnd w:id="31"/>
      <w:r w:rsidRPr="00134CA9">
        <w:rPr>
          <w:rFonts w:ascii="Georgia" w:eastAsia="Times New Roman" w:hAnsi="Georgia" w:cs="Times New Roman"/>
          <w:b/>
          <w:bCs/>
          <w:color w:val="auto"/>
          <w:sz w:val="20"/>
          <w:szCs w:val="20"/>
          <w:highlight w:val="white"/>
        </w:rPr>
        <w:t>Exception 4: the choithram "substance over form" construction</w:t>
      </w:r>
    </w:p>
    <w:p w:rsidR="00166028" w:rsidRPr="00134CA9" w:rsidRDefault="00344D63" w:rsidP="000B2B68">
      <w:pPr>
        <w:numPr>
          <w:ilvl w:val="0"/>
          <w:numId w:val="12"/>
        </w:numPr>
        <w:shd w:val="clear" w:color="auto" w:fill="FFFFFF"/>
        <w:spacing w:line="240" w:lineRule="auto"/>
        <w:rPr>
          <w:rFonts w:ascii="Georgia" w:eastAsia="Times New Roman" w:hAnsi="Georgia" w:cs="Times New Roman"/>
          <w:sz w:val="20"/>
          <w:szCs w:val="20"/>
          <w:highlight w:val="white"/>
        </w:rPr>
      </w:pPr>
      <w:r w:rsidRPr="000B2B68">
        <w:rPr>
          <w:rFonts w:ascii="Georgia" w:eastAsia="Times New Roman" w:hAnsi="Georgia" w:cs="Times New Roman"/>
          <w:b/>
          <w:sz w:val="20"/>
          <w:szCs w:val="20"/>
          <w:highlight w:val="white"/>
        </w:rPr>
        <w:t>Principle</w:t>
      </w:r>
      <w:r w:rsidRPr="00134CA9">
        <w:rPr>
          <w:rFonts w:ascii="Georgia" w:eastAsia="Times New Roman" w:hAnsi="Georgia" w:cs="Times New Roman"/>
          <w:sz w:val="20"/>
          <w:szCs w:val="20"/>
          <w:highlight w:val="white"/>
        </w:rPr>
        <w:t>: Equity will construe a settlor's words pragmatically to find a valid declaration of trust where they are also a trustee, even if the words initially suggest an imperfect transfer.</w:t>
      </w:r>
    </w:p>
    <w:p w:rsidR="00897C4F" w:rsidRDefault="00344D63" w:rsidP="00897C4F">
      <w:pPr>
        <w:numPr>
          <w:ilvl w:val="0"/>
          <w:numId w:val="12"/>
        </w:numPr>
        <w:shd w:val="clear" w:color="auto" w:fill="FFFFFF"/>
        <w:spacing w:after="240" w:line="240" w:lineRule="auto"/>
        <w:rPr>
          <w:rFonts w:ascii="Georgia" w:eastAsia="Times New Roman" w:hAnsi="Georgia" w:cs="Times New Roman"/>
          <w:sz w:val="20"/>
          <w:szCs w:val="20"/>
          <w:highlight w:val="white"/>
        </w:rPr>
      </w:pPr>
      <w:r w:rsidRPr="00134CA9">
        <w:rPr>
          <w:rFonts w:ascii="Georgia" w:eastAsia="Times New Roman" w:hAnsi="Georgia" w:cs="Times New Roman"/>
          <w:sz w:val="20"/>
          <w:szCs w:val="20"/>
          <w:highlight w:val="white"/>
        </w:rPr>
        <w:t xml:space="preserve">In </w:t>
      </w:r>
      <w:r w:rsidRPr="000B2B68">
        <w:rPr>
          <w:rFonts w:ascii="Georgia" w:eastAsia="Times New Roman" w:hAnsi="Georgia" w:cs="Times New Roman"/>
          <w:b/>
          <w:i/>
          <w:sz w:val="20"/>
          <w:szCs w:val="20"/>
          <w:highlight w:val="white"/>
        </w:rPr>
        <w:t>T Choithram International SA v Pagarani</w:t>
      </w:r>
      <w:r w:rsidR="000B2B68">
        <w:rPr>
          <w:rFonts w:ascii="Georgia" w:eastAsia="Times New Roman" w:hAnsi="Georgia" w:cs="Times New Roman"/>
          <w:sz w:val="20"/>
          <w:szCs w:val="20"/>
          <w:highlight w:val="white"/>
        </w:rPr>
        <w:t xml:space="preserve"> [2001] (Privy Council),  </w:t>
      </w:r>
      <w:r w:rsidRPr="00134CA9">
        <w:rPr>
          <w:rFonts w:ascii="Georgia" w:eastAsia="Times New Roman" w:hAnsi="Georgia" w:cs="Times New Roman"/>
          <w:sz w:val="20"/>
          <w:szCs w:val="20"/>
          <w:highlight w:val="white"/>
        </w:rPr>
        <w:t>Mr. Pagarani (a trustee of a foundation), on his deathbed, said, "I now give all my wealth to the foundation." His assets were not formally transferred to his co-trustees. It was held that his words could be construed as a "hybrid" declaration: "I give my property to the foundation, and as I am a trustee of it, I hereby declare that I hold my property on trust for it." This was a valid self-declaration, perfectly constituting the trust instantly without need for transfer.</w:t>
      </w:r>
      <w:bookmarkStart w:id="32" w:name="_1qzvaplmn5yx" w:colFirst="0" w:colLast="0"/>
      <w:bookmarkEnd w:id="32"/>
    </w:p>
    <w:p w:rsidR="00166028" w:rsidRPr="00897C4F" w:rsidRDefault="000B2B68" w:rsidP="000B2B68">
      <w:pPr>
        <w:shd w:val="clear" w:color="auto" w:fill="FFFFFF"/>
        <w:spacing w:line="240" w:lineRule="auto"/>
        <w:rPr>
          <w:rFonts w:ascii="Georgia" w:eastAsia="Times New Roman" w:hAnsi="Georgia" w:cs="Times New Roman"/>
          <w:sz w:val="20"/>
          <w:szCs w:val="20"/>
          <w:highlight w:val="white"/>
        </w:rPr>
      </w:pPr>
      <w:r w:rsidRPr="00897C4F">
        <w:rPr>
          <w:rFonts w:ascii="Georgia" w:eastAsia="Times New Roman" w:hAnsi="Georgia" w:cs="Times New Roman"/>
          <w:b/>
          <w:bCs/>
          <w:sz w:val="20"/>
          <w:szCs w:val="20"/>
          <w:highlight w:val="white"/>
        </w:rPr>
        <w:lastRenderedPageBreak/>
        <w:t>Exception 5: unconscionability and detrimental reliance (pennington v waine)</w:t>
      </w:r>
    </w:p>
    <w:p w:rsidR="00166028" w:rsidRPr="00134CA9" w:rsidRDefault="00344D63" w:rsidP="00344D63">
      <w:pPr>
        <w:numPr>
          <w:ilvl w:val="0"/>
          <w:numId w:val="83"/>
        </w:numPr>
        <w:shd w:val="clear" w:color="auto" w:fill="FFFFFF"/>
        <w:spacing w:before="240" w:line="240" w:lineRule="auto"/>
        <w:rPr>
          <w:rFonts w:ascii="Georgia" w:eastAsia="Times New Roman" w:hAnsi="Georgia" w:cs="Times New Roman"/>
          <w:sz w:val="20"/>
          <w:szCs w:val="20"/>
          <w:highlight w:val="white"/>
        </w:rPr>
      </w:pPr>
      <w:r w:rsidRPr="00134CA9">
        <w:rPr>
          <w:rFonts w:ascii="Georgia" w:eastAsia="Times New Roman" w:hAnsi="Georgia" w:cs="Times New Roman"/>
          <w:sz w:val="20"/>
          <w:szCs w:val="20"/>
          <w:highlight w:val="white"/>
        </w:rPr>
        <w:t>This is the most controversial.  Where a beneficiary has detrimentally relied on an imperfect gift, and it would be "unconscionable" for the donor (or their estate) to retract, equity may perfect the gift as a remedy for that unconscionability. In Pennington v Waine [2002] , Aunt Ada signed a stock transfer form gifting shares to her nephew, Harold. Her agent told him of the gift. In reliance, Harold took on the role of a company director, which required him to own shares. Ada died before the form was delivered to the company.</w:t>
      </w:r>
    </w:p>
    <w:p w:rsidR="00166028" w:rsidRPr="00134CA9" w:rsidRDefault="00344D63" w:rsidP="00344D63">
      <w:pPr>
        <w:numPr>
          <w:ilvl w:val="0"/>
          <w:numId w:val="83"/>
        </w:numPr>
        <w:shd w:val="clear" w:color="auto" w:fill="FFFFFF"/>
        <w:spacing w:line="240" w:lineRule="auto"/>
        <w:rPr>
          <w:rFonts w:ascii="Georgia" w:eastAsia="Times New Roman" w:hAnsi="Georgia" w:cs="Times New Roman"/>
          <w:sz w:val="20"/>
          <w:szCs w:val="20"/>
          <w:highlight w:val="white"/>
        </w:rPr>
      </w:pPr>
      <w:r w:rsidRPr="00134CA9">
        <w:rPr>
          <w:rFonts w:ascii="Georgia" w:eastAsia="Times New Roman" w:hAnsi="Georgia" w:cs="Times New Roman"/>
          <w:sz w:val="20"/>
          <w:szCs w:val="20"/>
          <w:highlight w:val="white"/>
        </w:rPr>
        <w:t>The court of appeal held that It would have been "unconscionable" for Ada's estate to reclaim the shares given Harold's detrimental reliance. The gift was perfected in equity.</w:t>
      </w:r>
    </w:p>
    <w:p w:rsidR="000B2B68" w:rsidRPr="007C7898" w:rsidRDefault="00344D63" w:rsidP="007C7898">
      <w:pPr>
        <w:numPr>
          <w:ilvl w:val="0"/>
          <w:numId w:val="83"/>
        </w:numPr>
        <w:shd w:val="clear" w:color="auto" w:fill="FFFFFF"/>
        <w:spacing w:after="240" w:line="240" w:lineRule="auto"/>
        <w:rPr>
          <w:rFonts w:ascii="Georgia" w:eastAsia="Times New Roman" w:hAnsi="Georgia" w:cs="Times New Roman"/>
          <w:sz w:val="20"/>
          <w:szCs w:val="20"/>
          <w:highlight w:val="white"/>
        </w:rPr>
      </w:pPr>
      <w:r w:rsidRPr="00134CA9">
        <w:rPr>
          <w:rFonts w:ascii="Georgia" w:eastAsia="Times New Roman" w:hAnsi="Georgia" w:cs="Times New Roman"/>
          <w:sz w:val="20"/>
          <w:szCs w:val="20"/>
          <w:highlight w:val="white"/>
        </w:rPr>
        <w:t>This decision introduces a highly subjective, discretionary element based on "unconscionability."</w:t>
      </w:r>
      <w:bookmarkStart w:id="33" w:name="_te4uzlz1lu5f" w:colFirst="0" w:colLast="0"/>
      <w:bookmarkStart w:id="34" w:name="_xa9qcx9njcg3" w:colFirst="0" w:colLast="0"/>
      <w:bookmarkEnd w:id="33"/>
      <w:bookmarkEnd w:id="34"/>
    </w:p>
    <w:p w:rsidR="000B2B68" w:rsidRPr="000B2B68" w:rsidRDefault="000B2B68" w:rsidP="000B2B68">
      <w:pPr>
        <w:shd w:val="clear" w:color="auto" w:fill="FFFFFF"/>
        <w:spacing w:after="240" w:line="240" w:lineRule="auto"/>
        <w:ind w:left="360"/>
        <w:rPr>
          <w:rFonts w:ascii="Georgia" w:eastAsia="Times New Roman" w:hAnsi="Georgia" w:cs="Times New Roman"/>
          <w:sz w:val="20"/>
          <w:szCs w:val="20"/>
          <w:highlight w:val="white"/>
        </w:rPr>
      </w:pPr>
      <w:r>
        <w:rPr>
          <w:rFonts w:ascii="Georgia" w:hAnsi="Georgia" w:cs="Times New Roman"/>
          <w:sz w:val="20"/>
          <w:szCs w:val="20"/>
        </w:rPr>
        <w:pict>
          <v:rect id="_x0000_i1045" style="width:0;height:1.5pt" o:hralign="center" o:hrstd="t" o:hr="t" fillcolor="#a0a0a0" stroked="f"/>
        </w:pict>
      </w:r>
      <w:bookmarkStart w:id="35" w:name="_mw8n5k639t5d" w:colFirst="0" w:colLast="0"/>
      <w:bookmarkEnd w:id="35"/>
    </w:p>
    <w:p w:rsidR="000B2B68" w:rsidRPr="000B2B68" w:rsidRDefault="00344D63" w:rsidP="000B2B68">
      <w:pPr>
        <w:pStyle w:val="Heading1"/>
        <w:keepNext w:val="0"/>
        <w:keepLines w:val="0"/>
        <w:shd w:val="clear" w:color="auto" w:fill="FFFFFF"/>
        <w:spacing w:before="0" w:after="240" w:line="240" w:lineRule="auto"/>
        <w:jc w:val="center"/>
        <w:rPr>
          <w:rFonts w:ascii="Georgia" w:eastAsia="Times New Roman" w:hAnsi="Georgia" w:cs="Times New Roman"/>
          <w:b/>
          <w:bCs/>
          <w:sz w:val="28"/>
          <w:szCs w:val="28"/>
          <w:highlight w:val="white"/>
        </w:rPr>
      </w:pPr>
      <w:r w:rsidRPr="000B2B68">
        <w:rPr>
          <w:rFonts w:ascii="Georgia" w:eastAsia="Times New Roman" w:hAnsi="Georgia" w:cs="Times New Roman"/>
          <w:b/>
          <w:bCs/>
          <w:sz w:val="28"/>
          <w:szCs w:val="28"/>
          <w:highlight w:val="white"/>
        </w:rPr>
        <w:t>C</w:t>
      </w:r>
      <w:r w:rsidR="000B2B68" w:rsidRPr="000B2B68">
        <w:rPr>
          <w:rFonts w:ascii="Georgia" w:eastAsia="Times New Roman" w:hAnsi="Georgia" w:cs="Times New Roman"/>
          <w:b/>
          <w:bCs/>
          <w:sz w:val="28"/>
          <w:szCs w:val="28"/>
          <w:highlight w:val="white"/>
        </w:rPr>
        <w:t>HAPTER 4</w:t>
      </w:r>
    </w:p>
    <w:p w:rsidR="00166028" w:rsidRPr="000B2B68" w:rsidRDefault="00344D63" w:rsidP="000B2B68">
      <w:pPr>
        <w:pStyle w:val="Heading1"/>
        <w:keepNext w:val="0"/>
        <w:keepLines w:val="0"/>
        <w:shd w:val="clear" w:color="auto" w:fill="FFFFFF"/>
        <w:spacing w:before="0" w:after="240" w:line="240" w:lineRule="auto"/>
        <w:jc w:val="center"/>
        <w:rPr>
          <w:rFonts w:ascii="Georgia" w:eastAsia="Times New Roman" w:hAnsi="Georgia" w:cs="Times New Roman"/>
          <w:b/>
          <w:bCs/>
          <w:sz w:val="28"/>
          <w:szCs w:val="28"/>
          <w:highlight w:val="white"/>
        </w:rPr>
      </w:pPr>
      <w:r w:rsidRPr="000B2B68">
        <w:rPr>
          <w:rFonts w:ascii="Georgia" w:eastAsia="Times New Roman" w:hAnsi="Georgia" w:cs="Times New Roman"/>
          <w:b/>
          <w:bCs/>
          <w:sz w:val="28"/>
          <w:szCs w:val="28"/>
          <w:highlight w:val="white"/>
        </w:rPr>
        <w:t>BENEFICIAL ENTITLEMENT</w:t>
      </w:r>
    </w:p>
    <w:p w:rsidR="00166028" w:rsidRPr="00134CA9" w:rsidRDefault="00344D63" w:rsidP="00344D63">
      <w:pPr>
        <w:pStyle w:val="Heading2"/>
        <w:keepNext w:val="0"/>
        <w:keepLines w:val="0"/>
        <w:shd w:val="clear" w:color="auto" w:fill="FFFFFF"/>
        <w:spacing w:before="480" w:after="240" w:line="240" w:lineRule="auto"/>
        <w:rPr>
          <w:rFonts w:ascii="Georgia" w:eastAsia="Times New Roman" w:hAnsi="Georgia" w:cs="Times New Roman"/>
          <w:b/>
          <w:bCs/>
          <w:sz w:val="20"/>
          <w:szCs w:val="20"/>
          <w:highlight w:val="white"/>
        </w:rPr>
      </w:pPr>
      <w:bookmarkStart w:id="36" w:name="_jgeelv6y3pd1" w:colFirst="0" w:colLast="0"/>
      <w:bookmarkEnd w:id="36"/>
      <w:r w:rsidRPr="00134CA9">
        <w:rPr>
          <w:rFonts w:ascii="Georgia" w:eastAsia="Times New Roman" w:hAnsi="Georgia" w:cs="Times New Roman"/>
          <w:b/>
          <w:bCs/>
          <w:sz w:val="20"/>
          <w:szCs w:val="20"/>
          <w:highlight w:val="white"/>
        </w:rPr>
        <w:t>1. INTRODUCTION: THE NATURE AND HIERARCHY OF BENEFICIAL INTERESTS</w:t>
      </w:r>
    </w:p>
    <w:p w:rsidR="00166028" w:rsidRPr="00134CA9" w:rsidRDefault="00344D63" w:rsidP="00344D63">
      <w:pPr>
        <w:shd w:val="clear" w:color="auto" w:fill="FFFFFF"/>
        <w:spacing w:before="240" w:after="240" w:line="240" w:lineRule="auto"/>
        <w:rPr>
          <w:rFonts w:ascii="Georgia" w:eastAsia="Times New Roman" w:hAnsi="Georgia" w:cs="Times New Roman"/>
          <w:sz w:val="20"/>
          <w:szCs w:val="20"/>
          <w:highlight w:val="white"/>
        </w:rPr>
      </w:pPr>
      <w:r w:rsidRPr="00134CA9">
        <w:rPr>
          <w:rFonts w:ascii="Georgia" w:eastAsia="Times New Roman" w:hAnsi="Georgia" w:cs="Times New Roman"/>
          <w:sz w:val="20"/>
          <w:szCs w:val="20"/>
          <w:highlight w:val="white"/>
        </w:rPr>
        <w:t>A bene</w:t>
      </w:r>
      <w:r w:rsidR="000B2B68">
        <w:rPr>
          <w:rFonts w:ascii="Georgia" w:eastAsia="Times New Roman" w:hAnsi="Georgia" w:cs="Times New Roman"/>
          <w:sz w:val="20"/>
          <w:szCs w:val="20"/>
          <w:highlight w:val="white"/>
        </w:rPr>
        <w:t xml:space="preserve">ficiary's power and rights are </w:t>
      </w:r>
      <w:r w:rsidRPr="00134CA9">
        <w:rPr>
          <w:rFonts w:ascii="Georgia" w:eastAsia="Times New Roman" w:hAnsi="Georgia" w:cs="Times New Roman"/>
          <w:sz w:val="20"/>
          <w:szCs w:val="20"/>
          <w:highlight w:val="white"/>
        </w:rPr>
        <w:t xml:space="preserve">defined by the specific legal character of their interest within the trust structure. </w:t>
      </w:r>
    </w:p>
    <w:p w:rsidR="00166028" w:rsidRPr="00134CA9" w:rsidRDefault="00344D63" w:rsidP="00344D63">
      <w:pPr>
        <w:pStyle w:val="Heading2"/>
        <w:keepNext w:val="0"/>
        <w:keepLines w:val="0"/>
        <w:shd w:val="clear" w:color="auto" w:fill="FFFFFF"/>
        <w:spacing w:before="480" w:after="240" w:line="240" w:lineRule="auto"/>
        <w:rPr>
          <w:rFonts w:ascii="Georgia" w:eastAsia="Times New Roman" w:hAnsi="Georgia" w:cs="Times New Roman"/>
          <w:sz w:val="20"/>
          <w:szCs w:val="20"/>
          <w:highlight w:val="white"/>
        </w:rPr>
      </w:pPr>
      <w:bookmarkStart w:id="37" w:name="_wfl1ye8r97q7" w:colFirst="0" w:colLast="0"/>
      <w:bookmarkEnd w:id="37"/>
      <w:r w:rsidRPr="00134CA9">
        <w:rPr>
          <w:rFonts w:ascii="Georgia" w:eastAsia="Times New Roman" w:hAnsi="Georgia" w:cs="Times New Roman"/>
          <w:b/>
          <w:bCs/>
          <w:sz w:val="20"/>
          <w:szCs w:val="20"/>
          <w:highlight w:val="white"/>
        </w:rPr>
        <w:t>2. THE CLASSIFICATION OF BENEFICIAL INTERESTS</w:t>
      </w:r>
    </w:p>
    <w:p w:rsidR="00166028" w:rsidRPr="00134CA9" w:rsidRDefault="000B2B68" w:rsidP="000B2B68">
      <w:pPr>
        <w:pStyle w:val="Heading3"/>
        <w:keepNext w:val="0"/>
        <w:keepLines w:val="0"/>
        <w:shd w:val="clear" w:color="auto" w:fill="FFFFFF"/>
        <w:spacing w:before="0" w:after="240" w:line="240" w:lineRule="auto"/>
        <w:rPr>
          <w:rFonts w:ascii="Georgia" w:eastAsia="Times New Roman" w:hAnsi="Georgia" w:cs="Times New Roman"/>
          <w:b/>
          <w:bCs/>
          <w:color w:val="auto"/>
          <w:sz w:val="20"/>
          <w:szCs w:val="20"/>
          <w:highlight w:val="white"/>
        </w:rPr>
      </w:pPr>
      <w:bookmarkStart w:id="38" w:name="_eiuua7tpy918" w:colFirst="0" w:colLast="0"/>
      <w:bookmarkEnd w:id="38"/>
      <w:r w:rsidRPr="00134CA9">
        <w:rPr>
          <w:rFonts w:ascii="Georgia" w:eastAsia="Times New Roman" w:hAnsi="Georgia" w:cs="Times New Roman"/>
          <w:b/>
          <w:bCs/>
          <w:color w:val="auto"/>
          <w:sz w:val="20"/>
          <w:szCs w:val="20"/>
          <w:highlight w:val="white"/>
        </w:rPr>
        <w:t>Classification 1: by nature of trustee discretion</w:t>
      </w:r>
    </w:p>
    <w:tbl>
      <w:tblPr>
        <w:tblStyle w:val="a3"/>
        <w:tblW w:w="9025"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1887"/>
        <w:gridCol w:w="2594"/>
        <w:gridCol w:w="2394"/>
        <w:gridCol w:w="2150"/>
      </w:tblGrid>
      <w:tr w:rsidR="000B2B68" w:rsidRPr="00134CA9" w:rsidTr="000B2B68">
        <w:trPr>
          <w:trHeight w:val="675"/>
        </w:trPr>
        <w:tc>
          <w:tcPr>
            <w:tcW w:w="1887" w:type="dxa"/>
            <w:tcMar>
              <w:top w:w="160" w:type="dxa"/>
              <w:left w:w="0" w:type="dxa"/>
              <w:bottom w:w="160" w:type="dxa"/>
              <w:right w:w="240" w:type="dxa"/>
            </w:tcMar>
          </w:tcPr>
          <w:p w:rsidR="00166028" w:rsidRPr="00134CA9" w:rsidRDefault="00344D63" w:rsidP="00344D63">
            <w:pPr>
              <w:shd w:val="clear" w:color="auto" w:fill="FFFFFF"/>
              <w:spacing w:before="340" w:after="240" w:line="240" w:lineRule="auto"/>
              <w:rPr>
                <w:rFonts w:ascii="Georgia" w:eastAsia="Times New Roman" w:hAnsi="Georgia" w:cs="Times New Roman"/>
                <w:sz w:val="20"/>
                <w:szCs w:val="20"/>
                <w:highlight w:val="white"/>
              </w:rPr>
            </w:pPr>
            <w:r w:rsidRPr="00134CA9">
              <w:rPr>
                <w:rFonts w:ascii="Georgia" w:eastAsia="Times New Roman" w:hAnsi="Georgia" w:cs="Times New Roman"/>
                <w:sz w:val="20"/>
                <w:szCs w:val="20"/>
                <w:highlight w:val="white"/>
              </w:rPr>
              <w:t>Type of Interest</w:t>
            </w:r>
          </w:p>
        </w:tc>
        <w:tc>
          <w:tcPr>
            <w:tcW w:w="2593" w:type="dxa"/>
            <w:tcMar>
              <w:top w:w="160" w:type="dxa"/>
              <w:left w:w="240" w:type="dxa"/>
              <w:bottom w:w="160" w:type="dxa"/>
              <w:right w:w="240" w:type="dxa"/>
            </w:tcMar>
          </w:tcPr>
          <w:p w:rsidR="00166028" w:rsidRPr="00134CA9" w:rsidRDefault="00344D63" w:rsidP="00344D63">
            <w:pPr>
              <w:shd w:val="clear" w:color="auto" w:fill="FFFFFF"/>
              <w:spacing w:before="340" w:after="240" w:line="240" w:lineRule="auto"/>
              <w:rPr>
                <w:rFonts w:ascii="Georgia" w:eastAsia="Times New Roman" w:hAnsi="Georgia" w:cs="Times New Roman"/>
                <w:sz w:val="20"/>
                <w:szCs w:val="20"/>
                <w:highlight w:val="white"/>
              </w:rPr>
            </w:pPr>
            <w:r w:rsidRPr="00134CA9">
              <w:rPr>
                <w:rFonts w:ascii="Georgia" w:eastAsia="Times New Roman" w:hAnsi="Georgia" w:cs="Times New Roman"/>
                <w:sz w:val="20"/>
                <w:szCs w:val="20"/>
                <w:highlight w:val="white"/>
              </w:rPr>
              <w:t>Definition &amp; Core Characteristic</w:t>
            </w:r>
          </w:p>
        </w:tc>
        <w:tc>
          <w:tcPr>
            <w:tcW w:w="2393" w:type="dxa"/>
            <w:tcMar>
              <w:top w:w="160" w:type="dxa"/>
              <w:left w:w="240" w:type="dxa"/>
              <w:bottom w:w="160" w:type="dxa"/>
              <w:right w:w="240" w:type="dxa"/>
            </w:tcMar>
          </w:tcPr>
          <w:p w:rsidR="00166028" w:rsidRPr="00134CA9" w:rsidRDefault="00344D63" w:rsidP="00344D63">
            <w:pPr>
              <w:shd w:val="clear" w:color="auto" w:fill="FFFFFF"/>
              <w:spacing w:before="340" w:after="240" w:line="240" w:lineRule="auto"/>
              <w:rPr>
                <w:rFonts w:ascii="Georgia" w:eastAsia="Times New Roman" w:hAnsi="Georgia" w:cs="Times New Roman"/>
                <w:sz w:val="20"/>
                <w:szCs w:val="20"/>
                <w:highlight w:val="white"/>
              </w:rPr>
            </w:pPr>
            <w:r w:rsidRPr="00134CA9">
              <w:rPr>
                <w:rFonts w:ascii="Georgia" w:eastAsia="Times New Roman" w:hAnsi="Georgia" w:cs="Times New Roman"/>
                <w:sz w:val="20"/>
                <w:szCs w:val="20"/>
                <w:highlight w:val="white"/>
              </w:rPr>
              <w:t>Nature of Beneficiary's Right</w:t>
            </w:r>
          </w:p>
        </w:tc>
        <w:tc>
          <w:tcPr>
            <w:tcW w:w="2150" w:type="dxa"/>
            <w:tcMar>
              <w:top w:w="160" w:type="dxa"/>
              <w:left w:w="240" w:type="dxa"/>
              <w:bottom w:w="160" w:type="dxa"/>
              <w:right w:w="240" w:type="dxa"/>
            </w:tcMar>
          </w:tcPr>
          <w:p w:rsidR="00166028" w:rsidRPr="00134CA9" w:rsidRDefault="00344D63" w:rsidP="00344D63">
            <w:pPr>
              <w:shd w:val="clear" w:color="auto" w:fill="FFFFFF"/>
              <w:spacing w:before="340" w:after="240" w:line="240" w:lineRule="auto"/>
              <w:rPr>
                <w:rFonts w:ascii="Georgia" w:eastAsia="Times New Roman" w:hAnsi="Georgia" w:cs="Times New Roman"/>
                <w:sz w:val="20"/>
                <w:szCs w:val="20"/>
                <w:highlight w:val="white"/>
              </w:rPr>
            </w:pPr>
            <w:r w:rsidRPr="00134CA9">
              <w:rPr>
                <w:rFonts w:ascii="Georgia" w:eastAsia="Times New Roman" w:hAnsi="Georgia" w:cs="Times New Roman"/>
                <w:sz w:val="20"/>
                <w:szCs w:val="20"/>
                <w:highlight w:val="white"/>
              </w:rPr>
              <w:t>Key Case/Principle</w:t>
            </w:r>
          </w:p>
        </w:tc>
      </w:tr>
      <w:tr w:rsidR="000B2B68" w:rsidRPr="00134CA9" w:rsidTr="000B2B68">
        <w:trPr>
          <w:trHeight w:val="2940"/>
        </w:trPr>
        <w:tc>
          <w:tcPr>
            <w:tcW w:w="1887" w:type="dxa"/>
            <w:tcMar>
              <w:top w:w="160" w:type="dxa"/>
              <w:left w:w="0" w:type="dxa"/>
              <w:bottom w:w="160" w:type="dxa"/>
              <w:right w:w="240" w:type="dxa"/>
            </w:tcMar>
          </w:tcPr>
          <w:p w:rsidR="00166028" w:rsidRPr="00134CA9" w:rsidRDefault="00344D63" w:rsidP="00344D63">
            <w:pPr>
              <w:shd w:val="clear" w:color="auto" w:fill="FFFFFF"/>
              <w:spacing w:before="340" w:after="240" w:line="240" w:lineRule="auto"/>
              <w:rPr>
                <w:rFonts w:ascii="Georgia" w:eastAsia="Times New Roman" w:hAnsi="Georgia" w:cs="Times New Roman"/>
                <w:sz w:val="20"/>
                <w:szCs w:val="20"/>
                <w:highlight w:val="white"/>
              </w:rPr>
            </w:pPr>
            <w:r w:rsidRPr="00134CA9">
              <w:rPr>
                <w:rFonts w:ascii="Georgia" w:eastAsia="Times New Roman" w:hAnsi="Georgia" w:cs="Times New Roman"/>
                <w:sz w:val="20"/>
                <w:szCs w:val="20"/>
                <w:highlight w:val="white"/>
              </w:rPr>
              <w:t>A. Fixed Interest</w:t>
            </w:r>
          </w:p>
        </w:tc>
        <w:tc>
          <w:tcPr>
            <w:tcW w:w="2593" w:type="dxa"/>
            <w:tcMar>
              <w:top w:w="160" w:type="dxa"/>
              <w:left w:w="240" w:type="dxa"/>
              <w:bottom w:w="160" w:type="dxa"/>
              <w:right w:w="240" w:type="dxa"/>
            </w:tcMar>
          </w:tcPr>
          <w:p w:rsidR="00166028" w:rsidRPr="00134CA9" w:rsidRDefault="00344D63" w:rsidP="00344D63">
            <w:pPr>
              <w:shd w:val="clear" w:color="auto" w:fill="FFFFFF"/>
              <w:spacing w:before="340" w:after="240" w:line="240" w:lineRule="auto"/>
              <w:rPr>
                <w:rFonts w:ascii="Georgia" w:eastAsia="Times New Roman" w:hAnsi="Georgia" w:cs="Times New Roman"/>
                <w:sz w:val="20"/>
                <w:szCs w:val="20"/>
                <w:highlight w:val="white"/>
              </w:rPr>
            </w:pPr>
            <w:r w:rsidRPr="00134CA9">
              <w:rPr>
                <w:rFonts w:ascii="Georgia" w:eastAsia="Times New Roman" w:hAnsi="Georgia" w:cs="Times New Roman"/>
                <w:sz w:val="20"/>
                <w:szCs w:val="20"/>
                <w:highlight w:val="white"/>
              </w:rPr>
              <w:t>The settlor has specified precisely which beneficiary receives what share. Trustees have no discretion over distribution; their role is purely administrative.</w:t>
            </w:r>
          </w:p>
        </w:tc>
        <w:tc>
          <w:tcPr>
            <w:tcW w:w="2393" w:type="dxa"/>
            <w:tcMar>
              <w:top w:w="160" w:type="dxa"/>
              <w:left w:w="240" w:type="dxa"/>
              <w:bottom w:w="160" w:type="dxa"/>
              <w:right w:w="240" w:type="dxa"/>
            </w:tcMar>
          </w:tcPr>
          <w:p w:rsidR="00166028" w:rsidRPr="00134CA9" w:rsidRDefault="00344D63" w:rsidP="00344D63">
            <w:pPr>
              <w:shd w:val="clear" w:color="auto" w:fill="FFFFFF"/>
              <w:spacing w:before="340" w:after="240" w:line="240" w:lineRule="auto"/>
              <w:rPr>
                <w:rFonts w:ascii="Georgia" w:eastAsia="Times New Roman" w:hAnsi="Georgia" w:cs="Times New Roman"/>
                <w:sz w:val="20"/>
                <w:szCs w:val="20"/>
                <w:highlight w:val="white"/>
              </w:rPr>
            </w:pPr>
            <w:r w:rsidRPr="00134CA9">
              <w:rPr>
                <w:rFonts w:ascii="Georgia" w:eastAsia="Times New Roman" w:hAnsi="Georgia" w:cs="Times New Roman"/>
                <w:sz w:val="20"/>
                <w:szCs w:val="20"/>
                <w:highlight w:val="white"/>
              </w:rPr>
              <w:t>A proprietary right in rem to a defined share of the trust fund from the moment of creation.</w:t>
            </w:r>
          </w:p>
        </w:tc>
        <w:tc>
          <w:tcPr>
            <w:tcW w:w="2150" w:type="dxa"/>
            <w:tcMar>
              <w:top w:w="160" w:type="dxa"/>
              <w:left w:w="240" w:type="dxa"/>
              <w:bottom w:w="160" w:type="dxa"/>
              <w:right w:w="0" w:type="dxa"/>
            </w:tcMar>
          </w:tcPr>
          <w:p w:rsidR="00166028" w:rsidRPr="00134CA9" w:rsidRDefault="00344D63" w:rsidP="00344D63">
            <w:pPr>
              <w:shd w:val="clear" w:color="auto" w:fill="FFFFFF"/>
              <w:spacing w:before="340" w:after="240" w:line="240" w:lineRule="auto"/>
              <w:rPr>
                <w:rFonts w:ascii="Georgia" w:eastAsia="Times New Roman" w:hAnsi="Georgia" w:cs="Times New Roman"/>
                <w:sz w:val="20"/>
                <w:szCs w:val="20"/>
                <w:highlight w:val="white"/>
              </w:rPr>
            </w:pPr>
            <w:r w:rsidRPr="00134CA9">
              <w:rPr>
                <w:rFonts w:ascii="Georgia" w:eastAsia="Times New Roman" w:hAnsi="Georgia" w:cs="Times New Roman"/>
                <w:sz w:val="20"/>
                <w:szCs w:val="20"/>
                <w:highlight w:val="white"/>
              </w:rPr>
              <w:t>Example: "For my children A, B, and C in equal shares." Each has a fixed, one-third proprietary interest.</w:t>
            </w:r>
          </w:p>
        </w:tc>
      </w:tr>
      <w:tr w:rsidR="000B2B68" w:rsidRPr="00134CA9" w:rsidTr="000B2B68">
        <w:trPr>
          <w:trHeight w:val="2565"/>
        </w:trPr>
        <w:tc>
          <w:tcPr>
            <w:tcW w:w="1887" w:type="dxa"/>
            <w:tcMar>
              <w:top w:w="160" w:type="dxa"/>
              <w:left w:w="0" w:type="dxa"/>
              <w:bottom w:w="160" w:type="dxa"/>
              <w:right w:w="240" w:type="dxa"/>
            </w:tcMar>
          </w:tcPr>
          <w:p w:rsidR="00166028" w:rsidRPr="00134CA9" w:rsidRDefault="00344D63" w:rsidP="00344D63">
            <w:pPr>
              <w:shd w:val="clear" w:color="auto" w:fill="FFFFFF"/>
              <w:spacing w:before="340" w:after="240" w:line="240" w:lineRule="auto"/>
              <w:rPr>
                <w:rFonts w:ascii="Georgia" w:eastAsia="Times New Roman" w:hAnsi="Georgia" w:cs="Times New Roman"/>
                <w:sz w:val="20"/>
                <w:szCs w:val="20"/>
                <w:highlight w:val="white"/>
              </w:rPr>
            </w:pPr>
            <w:r w:rsidRPr="00134CA9">
              <w:rPr>
                <w:rFonts w:ascii="Georgia" w:eastAsia="Times New Roman" w:hAnsi="Georgia" w:cs="Times New Roman"/>
                <w:sz w:val="20"/>
                <w:szCs w:val="20"/>
                <w:highlight w:val="white"/>
              </w:rPr>
              <w:lastRenderedPageBreak/>
              <w:t>B. Discretionary Interest</w:t>
            </w:r>
          </w:p>
        </w:tc>
        <w:tc>
          <w:tcPr>
            <w:tcW w:w="2593" w:type="dxa"/>
            <w:tcMar>
              <w:top w:w="160" w:type="dxa"/>
              <w:left w:w="240" w:type="dxa"/>
              <w:bottom w:w="160" w:type="dxa"/>
              <w:right w:w="240" w:type="dxa"/>
            </w:tcMar>
          </w:tcPr>
          <w:p w:rsidR="00166028" w:rsidRPr="00134CA9" w:rsidRDefault="00344D63" w:rsidP="00344D63">
            <w:pPr>
              <w:shd w:val="clear" w:color="auto" w:fill="FFFFFF"/>
              <w:spacing w:before="340" w:after="240" w:line="240" w:lineRule="auto"/>
              <w:rPr>
                <w:rFonts w:ascii="Georgia" w:eastAsia="Times New Roman" w:hAnsi="Georgia" w:cs="Times New Roman"/>
                <w:sz w:val="20"/>
                <w:szCs w:val="20"/>
                <w:highlight w:val="white"/>
              </w:rPr>
            </w:pPr>
            <w:r w:rsidRPr="00134CA9">
              <w:rPr>
                <w:rFonts w:ascii="Georgia" w:eastAsia="Times New Roman" w:hAnsi="Georgia" w:cs="Times New Roman"/>
                <w:sz w:val="20"/>
                <w:szCs w:val="20"/>
                <w:highlight w:val="white"/>
              </w:rPr>
              <w:t>Trustees have a power to select which members of a class receive benefits, and in what amounts.</w:t>
            </w:r>
          </w:p>
        </w:tc>
        <w:tc>
          <w:tcPr>
            <w:tcW w:w="2393" w:type="dxa"/>
            <w:tcMar>
              <w:top w:w="160" w:type="dxa"/>
              <w:left w:w="240" w:type="dxa"/>
              <w:bottom w:w="160" w:type="dxa"/>
              <w:right w:w="240" w:type="dxa"/>
            </w:tcMar>
          </w:tcPr>
          <w:p w:rsidR="00166028" w:rsidRPr="00134CA9" w:rsidRDefault="00344D63" w:rsidP="00344D63">
            <w:pPr>
              <w:shd w:val="clear" w:color="auto" w:fill="FFFFFF"/>
              <w:spacing w:before="340" w:after="240" w:line="240" w:lineRule="auto"/>
              <w:rPr>
                <w:rFonts w:ascii="Georgia" w:eastAsia="Times New Roman" w:hAnsi="Georgia" w:cs="Times New Roman"/>
                <w:sz w:val="20"/>
                <w:szCs w:val="20"/>
                <w:highlight w:val="white"/>
              </w:rPr>
            </w:pPr>
            <w:r w:rsidRPr="00134CA9">
              <w:rPr>
                <w:rFonts w:ascii="Georgia" w:eastAsia="Times New Roman" w:hAnsi="Georgia" w:cs="Times New Roman"/>
                <w:sz w:val="20"/>
                <w:szCs w:val="20"/>
                <w:highlight w:val="white"/>
              </w:rPr>
              <w:t>A mere spes (hope) or expectancy. No proprietary interest exists until the trustees' discretion is exercised in the beneficiary's favour.</w:t>
            </w:r>
          </w:p>
        </w:tc>
        <w:tc>
          <w:tcPr>
            <w:tcW w:w="2150" w:type="dxa"/>
            <w:tcMar>
              <w:top w:w="160" w:type="dxa"/>
              <w:left w:w="240" w:type="dxa"/>
              <w:bottom w:w="160" w:type="dxa"/>
              <w:right w:w="0" w:type="dxa"/>
            </w:tcMar>
          </w:tcPr>
          <w:p w:rsidR="00166028" w:rsidRPr="00134CA9" w:rsidRDefault="00344D63" w:rsidP="00344D63">
            <w:pPr>
              <w:shd w:val="clear" w:color="auto" w:fill="FFFFFF"/>
              <w:spacing w:before="340" w:after="240" w:line="240" w:lineRule="auto"/>
              <w:rPr>
                <w:rFonts w:ascii="Georgia" w:eastAsia="Times New Roman" w:hAnsi="Georgia" w:cs="Times New Roman"/>
                <w:sz w:val="20"/>
                <w:szCs w:val="20"/>
                <w:highlight w:val="white"/>
              </w:rPr>
            </w:pPr>
            <w:r w:rsidRPr="00134CA9">
              <w:rPr>
                <w:rFonts w:ascii="Georgia" w:eastAsia="Times New Roman" w:hAnsi="Georgia" w:cs="Times New Roman"/>
                <w:sz w:val="20"/>
                <w:szCs w:val="20"/>
                <w:highlight w:val="white"/>
              </w:rPr>
              <w:t>Gartside v IRC (1968): Confirmed a discretionary object has no interest in the fund, only a right to be considered.</w:t>
            </w:r>
          </w:p>
        </w:tc>
      </w:tr>
    </w:tbl>
    <w:p w:rsidR="00166028" w:rsidRPr="00134CA9" w:rsidRDefault="000B2B68" w:rsidP="00344D63">
      <w:pPr>
        <w:pStyle w:val="Heading3"/>
        <w:keepNext w:val="0"/>
        <w:keepLines w:val="0"/>
        <w:shd w:val="clear" w:color="auto" w:fill="FFFFFF"/>
        <w:spacing w:before="480" w:after="240" w:line="240" w:lineRule="auto"/>
        <w:rPr>
          <w:rFonts w:ascii="Georgia" w:eastAsia="Times New Roman" w:hAnsi="Georgia" w:cs="Times New Roman"/>
          <w:b/>
          <w:bCs/>
          <w:color w:val="auto"/>
          <w:sz w:val="20"/>
          <w:szCs w:val="20"/>
          <w:highlight w:val="white"/>
        </w:rPr>
      </w:pPr>
      <w:bookmarkStart w:id="39" w:name="_f394tf74txs4" w:colFirst="0" w:colLast="0"/>
      <w:bookmarkEnd w:id="39"/>
      <w:r w:rsidRPr="00134CA9">
        <w:rPr>
          <w:rFonts w:ascii="Georgia" w:eastAsia="Times New Roman" w:hAnsi="Georgia" w:cs="Times New Roman"/>
          <w:b/>
          <w:bCs/>
          <w:color w:val="auto"/>
          <w:sz w:val="20"/>
          <w:szCs w:val="20"/>
          <w:highlight w:val="white"/>
        </w:rPr>
        <w:t>Classification 2: by conditionality and timing (vested vs. Contingent)</w:t>
      </w:r>
    </w:p>
    <w:tbl>
      <w:tblPr>
        <w:tblStyle w:val="a4"/>
        <w:tblW w:w="9025"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1784"/>
        <w:gridCol w:w="2659"/>
        <w:gridCol w:w="2377"/>
        <w:gridCol w:w="2205"/>
      </w:tblGrid>
      <w:tr w:rsidR="000B2B68" w:rsidRPr="00134CA9" w:rsidTr="000B2B68">
        <w:trPr>
          <w:trHeight w:val="675"/>
        </w:trPr>
        <w:tc>
          <w:tcPr>
            <w:tcW w:w="1783" w:type="dxa"/>
            <w:tcMar>
              <w:top w:w="160" w:type="dxa"/>
              <w:left w:w="0" w:type="dxa"/>
              <w:bottom w:w="160" w:type="dxa"/>
              <w:right w:w="240" w:type="dxa"/>
            </w:tcMar>
          </w:tcPr>
          <w:p w:rsidR="00166028" w:rsidRPr="00134CA9" w:rsidRDefault="00344D63" w:rsidP="00344D63">
            <w:pPr>
              <w:shd w:val="clear" w:color="auto" w:fill="FFFFFF"/>
              <w:spacing w:before="340" w:after="240" w:line="240" w:lineRule="auto"/>
              <w:rPr>
                <w:rFonts w:ascii="Georgia" w:eastAsia="Times New Roman" w:hAnsi="Georgia" w:cs="Times New Roman"/>
                <w:sz w:val="20"/>
                <w:szCs w:val="20"/>
                <w:highlight w:val="white"/>
              </w:rPr>
            </w:pPr>
            <w:r w:rsidRPr="00134CA9">
              <w:rPr>
                <w:rFonts w:ascii="Georgia" w:eastAsia="Times New Roman" w:hAnsi="Georgia" w:cs="Times New Roman"/>
                <w:sz w:val="20"/>
                <w:szCs w:val="20"/>
                <w:highlight w:val="white"/>
              </w:rPr>
              <w:t>Type of Interest</w:t>
            </w:r>
          </w:p>
        </w:tc>
        <w:tc>
          <w:tcPr>
            <w:tcW w:w="2659" w:type="dxa"/>
            <w:tcMar>
              <w:top w:w="160" w:type="dxa"/>
              <w:left w:w="240" w:type="dxa"/>
              <w:bottom w:w="160" w:type="dxa"/>
              <w:right w:w="240" w:type="dxa"/>
            </w:tcMar>
          </w:tcPr>
          <w:p w:rsidR="00166028" w:rsidRPr="00134CA9" w:rsidRDefault="00344D63" w:rsidP="00344D63">
            <w:pPr>
              <w:shd w:val="clear" w:color="auto" w:fill="FFFFFF"/>
              <w:spacing w:before="340" w:after="240" w:line="240" w:lineRule="auto"/>
              <w:rPr>
                <w:rFonts w:ascii="Georgia" w:eastAsia="Times New Roman" w:hAnsi="Georgia" w:cs="Times New Roman"/>
                <w:sz w:val="20"/>
                <w:szCs w:val="20"/>
                <w:highlight w:val="white"/>
              </w:rPr>
            </w:pPr>
            <w:r w:rsidRPr="00134CA9">
              <w:rPr>
                <w:rFonts w:ascii="Georgia" w:eastAsia="Times New Roman" w:hAnsi="Georgia" w:cs="Times New Roman"/>
                <w:sz w:val="20"/>
                <w:szCs w:val="20"/>
                <w:highlight w:val="white"/>
              </w:rPr>
              <w:t>Definition &amp; Core Characteristic</w:t>
            </w:r>
          </w:p>
        </w:tc>
        <w:tc>
          <w:tcPr>
            <w:tcW w:w="2377" w:type="dxa"/>
            <w:tcMar>
              <w:top w:w="160" w:type="dxa"/>
              <w:left w:w="240" w:type="dxa"/>
              <w:bottom w:w="160" w:type="dxa"/>
              <w:right w:w="240" w:type="dxa"/>
            </w:tcMar>
          </w:tcPr>
          <w:p w:rsidR="00166028" w:rsidRPr="00134CA9" w:rsidRDefault="00344D63" w:rsidP="00344D63">
            <w:pPr>
              <w:shd w:val="clear" w:color="auto" w:fill="FFFFFF"/>
              <w:spacing w:before="340" w:after="240" w:line="240" w:lineRule="auto"/>
              <w:rPr>
                <w:rFonts w:ascii="Georgia" w:eastAsia="Times New Roman" w:hAnsi="Georgia" w:cs="Times New Roman"/>
                <w:sz w:val="20"/>
                <w:szCs w:val="20"/>
                <w:highlight w:val="white"/>
              </w:rPr>
            </w:pPr>
            <w:r w:rsidRPr="00134CA9">
              <w:rPr>
                <w:rFonts w:ascii="Georgia" w:eastAsia="Times New Roman" w:hAnsi="Georgia" w:cs="Times New Roman"/>
                <w:sz w:val="20"/>
                <w:szCs w:val="20"/>
                <w:highlight w:val="white"/>
              </w:rPr>
              <w:t>Key Distinction &amp; Examples</w:t>
            </w:r>
          </w:p>
        </w:tc>
        <w:tc>
          <w:tcPr>
            <w:tcW w:w="2205" w:type="dxa"/>
            <w:tcMar>
              <w:top w:w="160" w:type="dxa"/>
              <w:left w:w="240" w:type="dxa"/>
              <w:bottom w:w="160" w:type="dxa"/>
              <w:right w:w="240" w:type="dxa"/>
            </w:tcMar>
          </w:tcPr>
          <w:p w:rsidR="00166028" w:rsidRPr="00134CA9" w:rsidRDefault="00344D63" w:rsidP="00344D63">
            <w:pPr>
              <w:shd w:val="clear" w:color="auto" w:fill="FFFFFF"/>
              <w:spacing w:before="340" w:after="240" w:line="240" w:lineRule="auto"/>
              <w:rPr>
                <w:rFonts w:ascii="Georgia" w:eastAsia="Times New Roman" w:hAnsi="Georgia" w:cs="Times New Roman"/>
                <w:sz w:val="20"/>
                <w:szCs w:val="20"/>
                <w:highlight w:val="white"/>
              </w:rPr>
            </w:pPr>
            <w:r w:rsidRPr="00134CA9">
              <w:rPr>
                <w:rFonts w:ascii="Georgia" w:eastAsia="Times New Roman" w:hAnsi="Georgia" w:cs="Times New Roman"/>
                <w:sz w:val="20"/>
                <w:szCs w:val="20"/>
                <w:highlight w:val="white"/>
              </w:rPr>
              <w:t>Practical Consequence</w:t>
            </w:r>
          </w:p>
        </w:tc>
      </w:tr>
      <w:tr w:rsidR="000B2B68" w:rsidRPr="00134CA9" w:rsidTr="000B1FE7">
        <w:trPr>
          <w:trHeight w:val="3358"/>
        </w:trPr>
        <w:tc>
          <w:tcPr>
            <w:tcW w:w="1783" w:type="dxa"/>
            <w:tcMar>
              <w:top w:w="160" w:type="dxa"/>
              <w:left w:w="0" w:type="dxa"/>
              <w:bottom w:w="160" w:type="dxa"/>
              <w:right w:w="240" w:type="dxa"/>
            </w:tcMar>
          </w:tcPr>
          <w:p w:rsidR="00166028" w:rsidRPr="00134CA9" w:rsidRDefault="00344D63" w:rsidP="00344D63">
            <w:pPr>
              <w:shd w:val="clear" w:color="auto" w:fill="FFFFFF"/>
              <w:spacing w:before="340" w:after="240" w:line="240" w:lineRule="auto"/>
              <w:rPr>
                <w:rFonts w:ascii="Georgia" w:eastAsia="Times New Roman" w:hAnsi="Georgia" w:cs="Times New Roman"/>
                <w:sz w:val="20"/>
                <w:szCs w:val="20"/>
                <w:highlight w:val="white"/>
              </w:rPr>
            </w:pPr>
            <w:r w:rsidRPr="00134CA9">
              <w:rPr>
                <w:rFonts w:ascii="Georgia" w:eastAsia="Times New Roman" w:hAnsi="Georgia" w:cs="Times New Roman"/>
                <w:sz w:val="20"/>
                <w:szCs w:val="20"/>
                <w:highlight w:val="white"/>
              </w:rPr>
              <w:t>A. Vested Interest</w:t>
            </w:r>
          </w:p>
        </w:tc>
        <w:tc>
          <w:tcPr>
            <w:tcW w:w="2659" w:type="dxa"/>
            <w:tcMar>
              <w:top w:w="160" w:type="dxa"/>
              <w:left w:w="240" w:type="dxa"/>
              <w:bottom w:w="160" w:type="dxa"/>
              <w:right w:w="240" w:type="dxa"/>
            </w:tcMar>
          </w:tcPr>
          <w:p w:rsidR="00166028" w:rsidRPr="00134CA9" w:rsidRDefault="00344D63" w:rsidP="00344D63">
            <w:pPr>
              <w:shd w:val="clear" w:color="auto" w:fill="FFFFFF"/>
              <w:spacing w:before="340" w:after="240" w:line="240" w:lineRule="auto"/>
              <w:rPr>
                <w:rFonts w:ascii="Georgia" w:eastAsia="Times New Roman" w:hAnsi="Georgia" w:cs="Times New Roman"/>
                <w:sz w:val="20"/>
                <w:szCs w:val="20"/>
                <w:highlight w:val="white"/>
              </w:rPr>
            </w:pPr>
            <w:r w:rsidRPr="00134CA9">
              <w:rPr>
                <w:rFonts w:ascii="Georgia" w:eastAsia="Times New Roman" w:hAnsi="Georgia" w:cs="Times New Roman"/>
                <w:sz w:val="20"/>
                <w:szCs w:val="20"/>
                <w:highlight w:val="white"/>
              </w:rPr>
              <w:t>A present, fixed right to the property, subject only to the passage of time. No condition precedent other than the termination of a prior interest (e.g., a life interest).</w:t>
            </w:r>
          </w:p>
        </w:tc>
        <w:tc>
          <w:tcPr>
            <w:tcW w:w="2377" w:type="dxa"/>
            <w:tcMar>
              <w:top w:w="160" w:type="dxa"/>
              <w:left w:w="240" w:type="dxa"/>
              <w:bottom w:w="160" w:type="dxa"/>
              <w:right w:w="240" w:type="dxa"/>
            </w:tcMar>
          </w:tcPr>
          <w:p w:rsidR="00166028" w:rsidRPr="00134CA9" w:rsidRDefault="00344D63" w:rsidP="00344D63">
            <w:pPr>
              <w:shd w:val="clear" w:color="auto" w:fill="FFFFFF"/>
              <w:spacing w:before="340" w:after="240" w:line="240" w:lineRule="auto"/>
              <w:rPr>
                <w:rFonts w:ascii="Georgia" w:eastAsia="Times New Roman" w:hAnsi="Georgia" w:cs="Times New Roman"/>
                <w:sz w:val="20"/>
                <w:szCs w:val="20"/>
                <w:highlight w:val="white"/>
              </w:rPr>
            </w:pPr>
            <w:r w:rsidRPr="00134CA9">
              <w:rPr>
                <w:rFonts w:ascii="Georgia" w:eastAsia="Times New Roman" w:hAnsi="Georgia" w:cs="Times New Roman"/>
                <w:sz w:val="20"/>
                <w:szCs w:val="20"/>
                <w:highlight w:val="white"/>
              </w:rPr>
              <w:t>• Vested in Possession: Right to present enjoyment (e.g., a life tenant's income).</w:t>
            </w:r>
          </w:p>
          <w:p w:rsidR="00166028" w:rsidRPr="00134CA9" w:rsidRDefault="00344D63" w:rsidP="00344D63">
            <w:pPr>
              <w:shd w:val="clear" w:color="auto" w:fill="FFFFFF"/>
              <w:spacing w:before="340" w:after="240" w:line="240" w:lineRule="auto"/>
              <w:rPr>
                <w:rFonts w:ascii="Georgia" w:eastAsia="Times New Roman" w:hAnsi="Georgia" w:cs="Times New Roman"/>
                <w:sz w:val="20"/>
                <w:szCs w:val="20"/>
                <w:highlight w:val="white"/>
              </w:rPr>
            </w:pPr>
            <w:r w:rsidRPr="00134CA9">
              <w:rPr>
                <w:rFonts w:ascii="Georgia" w:eastAsia="Times New Roman" w:hAnsi="Georgia" w:cs="Times New Roman"/>
                <w:sz w:val="20"/>
                <w:szCs w:val="20"/>
                <w:highlight w:val="white"/>
              </w:rPr>
              <w:t>• Vested in Interest: Fixed right to future enjoyment (e.g., a remainderman's capital after a life tenant dies).</w:t>
            </w:r>
          </w:p>
        </w:tc>
        <w:tc>
          <w:tcPr>
            <w:tcW w:w="2205" w:type="dxa"/>
            <w:tcMar>
              <w:top w:w="160" w:type="dxa"/>
              <w:left w:w="240" w:type="dxa"/>
              <w:bottom w:w="160" w:type="dxa"/>
              <w:right w:w="0" w:type="dxa"/>
            </w:tcMar>
          </w:tcPr>
          <w:p w:rsidR="00166028" w:rsidRPr="00134CA9" w:rsidRDefault="00344D63" w:rsidP="00344D63">
            <w:pPr>
              <w:shd w:val="clear" w:color="auto" w:fill="FFFFFF"/>
              <w:spacing w:before="340" w:after="240" w:line="240" w:lineRule="auto"/>
              <w:rPr>
                <w:rFonts w:ascii="Georgia" w:eastAsia="Times New Roman" w:hAnsi="Georgia" w:cs="Times New Roman"/>
                <w:sz w:val="20"/>
                <w:szCs w:val="20"/>
                <w:highlight w:val="white"/>
              </w:rPr>
            </w:pPr>
            <w:r w:rsidRPr="00134CA9">
              <w:rPr>
                <w:rFonts w:ascii="Georgia" w:eastAsia="Times New Roman" w:hAnsi="Georgia" w:cs="Times New Roman"/>
                <w:sz w:val="20"/>
                <w:szCs w:val="20"/>
                <w:highlight w:val="white"/>
              </w:rPr>
              <w:t>The beneficiary has a certain, transmissible interest. It can be sold, assigned, or forms part of their estate on death.</w:t>
            </w:r>
          </w:p>
        </w:tc>
      </w:tr>
      <w:tr w:rsidR="000B2B68" w:rsidRPr="00134CA9" w:rsidTr="000B1FE7">
        <w:trPr>
          <w:trHeight w:val="2458"/>
        </w:trPr>
        <w:tc>
          <w:tcPr>
            <w:tcW w:w="1783" w:type="dxa"/>
            <w:tcMar>
              <w:top w:w="160" w:type="dxa"/>
              <w:left w:w="0" w:type="dxa"/>
              <w:bottom w:w="160" w:type="dxa"/>
              <w:right w:w="240" w:type="dxa"/>
            </w:tcMar>
          </w:tcPr>
          <w:p w:rsidR="00166028" w:rsidRPr="00134CA9" w:rsidRDefault="00344D63" w:rsidP="00344D63">
            <w:pPr>
              <w:shd w:val="clear" w:color="auto" w:fill="FFFFFF"/>
              <w:spacing w:before="340" w:after="240" w:line="240" w:lineRule="auto"/>
              <w:rPr>
                <w:rFonts w:ascii="Georgia" w:eastAsia="Times New Roman" w:hAnsi="Georgia" w:cs="Times New Roman"/>
                <w:sz w:val="20"/>
                <w:szCs w:val="20"/>
                <w:highlight w:val="white"/>
              </w:rPr>
            </w:pPr>
            <w:r w:rsidRPr="00134CA9">
              <w:rPr>
                <w:rFonts w:ascii="Georgia" w:eastAsia="Times New Roman" w:hAnsi="Georgia" w:cs="Times New Roman"/>
                <w:sz w:val="20"/>
                <w:szCs w:val="20"/>
                <w:highlight w:val="white"/>
              </w:rPr>
              <w:t>B. Contingent Interest</w:t>
            </w:r>
          </w:p>
        </w:tc>
        <w:tc>
          <w:tcPr>
            <w:tcW w:w="2659" w:type="dxa"/>
            <w:tcMar>
              <w:top w:w="160" w:type="dxa"/>
              <w:left w:w="240" w:type="dxa"/>
              <w:bottom w:w="160" w:type="dxa"/>
              <w:right w:w="240" w:type="dxa"/>
            </w:tcMar>
          </w:tcPr>
          <w:p w:rsidR="00166028" w:rsidRPr="00134CA9" w:rsidRDefault="00344D63" w:rsidP="00344D63">
            <w:pPr>
              <w:shd w:val="clear" w:color="auto" w:fill="FFFFFF"/>
              <w:spacing w:before="340" w:after="240" w:line="240" w:lineRule="auto"/>
              <w:rPr>
                <w:rFonts w:ascii="Georgia" w:eastAsia="Times New Roman" w:hAnsi="Georgia" w:cs="Times New Roman"/>
                <w:sz w:val="20"/>
                <w:szCs w:val="20"/>
                <w:highlight w:val="white"/>
              </w:rPr>
            </w:pPr>
            <w:r w:rsidRPr="00134CA9">
              <w:rPr>
                <w:rFonts w:ascii="Georgia" w:eastAsia="Times New Roman" w:hAnsi="Georgia" w:cs="Times New Roman"/>
                <w:sz w:val="20"/>
                <w:szCs w:val="20"/>
                <w:highlight w:val="white"/>
              </w:rPr>
              <w:t>A right that is dependent upon the occurrence of a future, uncertain event (a condition precedent).</w:t>
            </w:r>
          </w:p>
        </w:tc>
        <w:tc>
          <w:tcPr>
            <w:tcW w:w="2377" w:type="dxa"/>
            <w:tcMar>
              <w:top w:w="160" w:type="dxa"/>
              <w:left w:w="240" w:type="dxa"/>
              <w:bottom w:w="160" w:type="dxa"/>
              <w:right w:w="240" w:type="dxa"/>
            </w:tcMar>
          </w:tcPr>
          <w:p w:rsidR="00166028" w:rsidRPr="00134CA9" w:rsidRDefault="00344D63" w:rsidP="00344D63">
            <w:pPr>
              <w:shd w:val="clear" w:color="auto" w:fill="FFFFFF"/>
              <w:spacing w:before="340" w:after="240" w:line="240" w:lineRule="auto"/>
              <w:rPr>
                <w:rFonts w:ascii="Georgia" w:eastAsia="Times New Roman" w:hAnsi="Georgia" w:cs="Times New Roman"/>
                <w:sz w:val="20"/>
                <w:szCs w:val="20"/>
                <w:highlight w:val="white"/>
              </w:rPr>
            </w:pPr>
            <w:r w:rsidRPr="00134CA9">
              <w:rPr>
                <w:rFonts w:ascii="Georgia" w:eastAsia="Times New Roman" w:hAnsi="Georgia" w:cs="Times New Roman"/>
                <w:sz w:val="20"/>
                <w:szCs w:val="20"/>
                <w:highlight w:val="white"/>
              </w:rPr>
              <w:t>• "To my nephew if he qualifies as a solicitor."</w:t>
            </w:r>
          </w:p>
          <w:p w:rsidR="00166028" w:rsidRPr="00134CA9" w:rsidRDefault="00344D63" w:rsidP="00344D63">
            <w:pPr>
              <w:shd w:val="clear" w:color="auto" w:fill="FFFFFF"/>
              <w:spacing w:before="340" w:after="240" w:line="240" w:lineRule="auto"/>
              <w:rPr>
                <w:rFonts w:ascii="Georgia" w:eastAsia="Times New Roman" w:hAnsi="Georgia" w:cs="Times New Roman"/>
                <w:sz w:val="20"/>
                <w:szCs w:val="20"/>
                <w:highlight w:val="white"/>
              </w:rPr>
            </w:pPr>
            <w:r w:rsidRPr="00134CA9">
              <w:rPr>
                <w:rFonts w:ascii="Georgia" w:eastAsia="Times New Roman" w:hAnsi="Georgia" w:cs="Times New Roman"/>
                <w:sz w:val="20"/>
                <w:szCs w:val="20"/>
                <w:highlight w:val="white"/>
              </w:rPr>
              <w:t>• "To my granddaughter if she attains the age of 25."</w:t>
            </w:r>
          </w:p>
        </w:tc>
        <w:tc>
          <w:tcPr>
            <w:tcW w:w="2205" w:type="dxa"/>
            <w:tcMar>
              <w:top w:w="160" w:type="dxa"/>
              <w:left w:w="240" w:type="dxa"/>
              <w:bottom w:w="160" w:type="dxa"/>
              <w:right w:w="0" w:type="dxa"/>
            </w:tcMar>
          </w:tcPr>
          <w:p w:rsidR="00166028" w:rsidRPr="00134CA9" w:rsidRDefault="00344D63" w:rsidP="00344D63">
            <w:pPr>
              <w:shd w:val="clear" w:color="auto" w:fill="FFFFFF"/>
              <w:spacing w:before="340" w:after="240" w:line="240" w:lineRule="auto"/>
              <w:rPr>
                <w:rFonts w:ascii="Georgia" w:eastAsia="Times New Roman" w:hAnsi="Georgia" w:cs="Times New Roman"/>
                <w:sz w:val="20"/>
                <w:szCs w:val="20"/>
                <w:highlight w:val="white"/>
              </w:rPr>
            </w:pPr>
            <w:r w:rsidRPr="00134CA9">
              <w:rPr>
                <w:rFonts w:ascii="Georgia" w:eastAsia="Times New Roman" w:hAnsi="Georgia" w:cs="Times New Roman"/>
                <w:sz w:val="20"/>
                <w:szCs w:val="20"/>
                <w:highlight w:val="white"/>
              </w:rPr>
              <w:t>Until the contingency is satisfied, the interest is not fixed. If the event never occurs, the interest fails.</w:t>
            </w:r>
          </w:p>
        </w:tc>
      </w:tr>
    </w:tbl>
    <w:p w:rsidR="00166028" w:rsidRPr="00134CA9" w:rsidRDefault="000B1FE7" w:rsidP="00344D63">
      <w:pPr>
        <w:pStyle w:val="Heading3"/>
        <w:keepNext w:val="0"/>
        <w:keepLines w:val="0"/>
        <w:shd w:val="clear" w:color="auto" w:fill="FFFFFF"/>
        <w:spacing w:before="480" w:after="240" w:line="240" w:lineRule="auto"/>
        <w:rPr>
          <w:rFonts w:ascii="Georgia" w:eastAsia="Times New Roman" w:hAnsi="Georgia" w:cs="Times New Roman"/>
          <w:b/>
          <w:bCs/>
          <w:color w:val="auto"/>
          <w:sz w:val="20"/>
          <w:szCs w:val="20"/>
          <w:highlight w:val="white"/>
        </w:rPr>
      </w:pPr>
      <w:bookmarkStart w:id="40" w:name="_vdfm4spah3i" w:colFirst="0" w:colLast="0"/>
      <w:bookmarkEnd w:id="40"/>
      <w:r w:rsidRPr="00134CA9">
        <w:rPr>
          <w:rFonts w:ascii="Georgia" w:eastAsia="Times New Roman" w:hAnsi="Georgia" w:cs="Times New Roman"/>
          <w:b/>
          <w:bCs/>
          <w:color w:val="auto"/>
          <w:sz w:val="20"/>
          <w:szCs w:val="20"/>
          <w:highlight w:val="white"/>
        </w:rPr>
        <w:t>Classification 3: successive interests (life tenants &amp; remaindermen)</w:t>
      </w:r>
    </w:p>
    <w:p w:rsidR="000B1FE7" w:rsidRDefault="00344D63" w:rsidP="00344D63">
      <w:pPr>
        <w:shd w:val="clear" w:color="auto" w:fill="FFFFFF"/>
        <w:spacing w:before="240" w:after="240" w:line="240" w:lineRule="auto"/>
        <w:rPr>
          <w:rFonts w:ascii="Georgia" w:eastAsia="Times New Roman" w:hAnsi="Georgia" w:cs="Times New Roman"/>
          <w:sz w:val="20"/>
          <w:szCs w:val="20"/>
          <w:highlight w:val="white"/>
        </w:rPr>
      </w:pPr>
      <w:r w:rsidRPr="00134CA9">
        <w:rPr>
          <w:rFonts w:ascii="Georgia" w:eastAsia="Times New Roman" w:hAnsi="Georgia" w:cs="Times New Roman"/>
          <w:sz w:val="20"/>
          <w:szCs w:val="20"/>
          <w:highlight w:val="white"/>
        </w:rPr>
        <w:t>A structure dividing enjoyment of the trust property over time, creating a temporal conflict of interest that trustees must balance.</w:t>
      </w:r>
    </w:p>
    <w:p w:rsidR="000B1FE7" w:rsidRPr="00134CA9" w:rsidRDefault="000B1FE7" w:rsidP="00344D63">
      <w:pPr>
        <w:shd w:val="clear" w:color="auto" w:fill="FFFFFF"/>
        <w:spacing w:before="240" w:after="240" w:line="240" w:lineRule="auto"/>
        <w:rPr>
          <w:rFonts w:ascii="Georgia" w:eastAsia="Times New Roman" w:hAnsi="Georgia" w:cs="Times New Roman"/>
          <w:sz w:val="20"/>
          <w:szCs w:val="20"/>
          <w:highlight w:val="white"/>
        </w:rPr>
      </w:pPr>
    </w:p>
    <w:tbl>
      <w:tblPr>
        <w:tblStyle w:val="a5"/>
        <w:tblW w:w="9025"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2172"/>
        <w:gridCol w:w="2341"/>
        <w:gridCol w:w="2341"/>
        <w:gridCol w:w="2171"/>
      </w:tblGrid>
      <w:tr w:rsidR="000B1FE7" w:rsidRPr="00134CA9" w:rsidTr="000B1FE7">
        <w:trPr>
          <w:trHeight w:val="675"/>
        </w:trPr>
        <w:tc>
          <w:tcPr>
            <w:tcW w:w="2171" w:type="dxa"/>
            <w:tcMar>
              <w:top w:w="160" w:type="dxa"/>
              <w:left w:w="0" w:type="dxa"/>
              <w:bottom w:w="160" w:type="dxa"/>
              <w:right w:w="240" w:type="dxa"/>
            </w:tcMar>
          </w:tcPr>
          <w:p w:rsidR="00166028" w:rsidRPr="00134CA9" w:rsidRDefault="00344D63" w:rsidP="00344D63">
            <w:pPr>
              <w:shd w:val="clear" w:color="auto" w:fill="FFFFFF"/>
              <w:spacing w:before="340" w:after="240" w:line="240" w:lineRule="auto"/>
              <w:rPr>
                <w:rFonts w:ascii="Georgia" w:eastAsia="Times New Roman" w:hAnsi="Georgia" w:cs="Times New Roman"/>
                <w:sz w:val="20"/>
                <w:szCs w:val="20"/>
                <w:highlight w:val="white"/>
              </w:rPr>
            </w:pPr>
            <w:r w:rsidRPr="00134CA9">
              <w:rPr>
                <w:rFonts w:ascii="Georgia" w:eastAsia="Times New Roman" w:hAnsi="Georgia" w:cs="Times New Roman"/>
                <w:sz w:val="20"/>
                <w:szCs w:val="20"/>
                <w:highlight w:val="white"/>
              </w:rPr>
              <w:t>Role</w:t>
            </w:r>
          </w:p>
        </w:tc>
        <w:tc>
          <w:tcPr>
            <w:tcW w:w="2341" w:type="dxa"/>
            <w:tcMar>
              <w:top w:w="160" w:type="dxa"/>
              <w:left w:w="240" w:type="dxa"/>
              <w:bottom w:w="160" w:type="dxa"/>
              <w:right w:w="240" w:type="dxa"/>
            </w:tcMar>
          </w:tcPr>
          <w:p w:rsidR="00166028" w:rsidRPr="00134CA9" w:rsidRDefault="00344D63" w:rsidP="00344D63">
            <w:pPr>
              <w:shd w:val="clear" w:color="auto" w:fill="FFFFFF"/>
              <w:spacing w:before="340" w:after="240" w:line="240" w:lineRule="auto"/>
              <w:rPr>
                <w:rFonts w:ascii="Georgia" w:eastAsia="Times New Roman" w:hAnsi="Georgia" w:cs="Times New Roman"/>
                <w:sz w:val="20"/>
                <w:szCs w:val="20"/>
                <w:highlight w:val="white"/>
              </w:rPr>
            </w:pPr>
            <w:r w:rsidRPr="00134CA9">
              <w:rPr>
                <w:rFonts w:ascii="Georgia" w:eastAsia="Times New Roman" w:hAnsi="Georgia" w:cs="Times New Roman"/>
                <w:sz w:val="20"/>
                <w:szCs w:val="20"/>
                <w:highlight w:val="white"/>
              </w:rPr>
              <w:t>Definition &amp; Rights</w:t>
            </w:r>
          </w:p>
        </w:tc>
        <w:tc>
          <w:tcPr>
            <w:tcW w:w="2341" w:type="dxa"/>
            <w:tcMar>
              <w:top w:w="160" w:type="dxa"/>
              <w:left w:w="240" w:type="dxa"/>
              <w:bottom w:w="160" w:type="dxa"/>
              <w:right w:w="240" w:type="dxa"/>
            </w:tcMar>
          </w:tcPr>
          <w:p w:rsidR="00166028" w:rsidRPr="00134CA9" w:rsidRDefault="00344D63" w:rsidP="00344D63">
            <w:pPr>
              <w:shd w:val="clear" w:color="auto" w:fill="FFFFFF"/>
              <w:spacing w:before="340" w:after="240" w:line="240" w:lineRule="auto"/>
              <w:rPr>
                <w:rFonts w:ascii="Georgia" w:eastAsia="Times New Roman" w:hAnsi="Georgia" w:cs="Times New Roman"/>
                <w:sz w:val="20"/>
                <w:szCs w:val="20"/>
                <w:highlight w:val="white"/>
              </w:rPr>
            </w:pPr>
            <w:r w:rsidRPr="00134CA9">
              <w:rPr>
                <w:rFonts w:ascii="Georgia" w:eastAsia="Times New Roman" w:hAnsi="Georgia" w:cs="Times New Roman"/>
                <w:sz w:val="20"/>
                <w:szCs w:val="20"/>
                <w:highlight w:val="white"/>
              </w:rPr>
              <w:t>Limitations</w:t>
            </w:r>
          </w:p>
        </w:tc>
        <w:tc>
          <w:tcPr>
            <w:tcW w:w="2171" w:type="dxa"/>
            <w:tcMar>
              <w:top w:w="160" w:type="dxa"/>
              <w:left w:w="240" w:type="dxa"/>
              <w:bottom w:w="160" w:type="dxa"/>
              <w:right w:w="240" w:type="dxa"/>
            </w:tcMar>
          </w:tcPr>
          <w:p w:rsidR="00166028" w:rsidRPr="00134CA9" w:rsidRDefault="00344D63" w:rsidP="00344D63">
            <w:pPr>
              <w:shd w:val="clear" w:color="auto" w:fill="FFFFFF"/>
              <w:spacing w:before="340" w:after="240" w:line="240" w:lineRule="auto"/>
              <w:rPr>
                <w:rFonts w:ascii="Georgia" w:eastAsia="Times New Roman" w:hAnsi="Georgia" w:cs="Times New Roman"/>
                <w:sz w:val="20"/>
                <w:szCs w:val="20"/>
                <w:highlight w:val="white"/>
              </w:rPr>
            </w:pPr>
            <w:r w:rsidRPr="00134CA9">
              <w:rPr>
                <w:rFonts w:ascii="Georgia" w:eastAsia="Times New Roman" w:hAnsi="Georgia" w:cs="Times New Roman"/>
                <w:sz w:val="20"/>
                <w:szCs w:val="20"/>
                <w:highlight w:val="white"/>
              </w:rPr>
              <w:t>Trustee's Duty</w:t>
            </w:r>
          </w:p>
        </w:tc>
      </w:tr>
      <w:tr w:rsidR="000B1FE7" w:rsidRPr="00134CA9" w:rsidTr="000B1FE7">
        <w:trPr>
          <w:trHeight w:val="2190"/>
        </w:trPr>
        <w:tc>
          <w:tcPr>
            <w:tcW w:w="2171" w:type="dxa"/>
            <w:tcMar>
              <w:top w:w="160" w:type="dxa"/>
              <w:left w:w="0" w:type="dxa"/>
              <w:bottom w:w="160" w:type="dxa"/>
              <w:right w:w="240" w:type="dxa"/>
            </w:tcMar>
          </w:tcPr>
          <w:p w:rsidR="00166028" w:rsidRPr="00134CA9" w:rsidRDefault="00344D63" w:rsidP="00344D63">
            <w:pPr>
              <w:shd w:val="clear" w:color="auto" w:fill="FFFFFF"/>
              <w:spacing w:before="340" w:after="240" w:line="240" w:lineRule="auto"/>
              <w:rPr>
                <w:rFonts w:ascii="Georgia" w:eastAsia="Times New Roman" w:hAnsi="Georgia" w:cs="Times New Roman"/>
                <w:sz w:val="20"/>
                <w:szCs w:val="20"/>
                <w:highlight w:val="white"/>
              </w:rPr>
            </w:pPr>
            <w:r w:rsidRPr="00134CA9">
              <w:rPr>
                <w:rFonts w:ascii="Georgia" w:eastAsia="Times New Roman" w:hAnsi="Georgia" w:cs="Times New Roman"/>
                <w:sz w:val="20"/>
                <w:szCs w:val="20"/>
                <w:highlight w:val="white"/>
              </w:rPr>
              <w:t>Life Tenant (Tenant for Life)</w:t>
            </w:r>
          </w:p>
        </w:tc>
        <w:tc>
          <w:tcPr>
            <w:tcW w:w="2341" w:type="dxa"/>
            <w:tcMar>
              <w:top w:w="160" w:type="dxa"/>
              <w:left w:w="240" w:type="dxa"/>
              <w:bottom w:w="160" w:type="dxa"/>
              <w:right w:w="240" w:type="dxa"/>
            </w:tcMar>
          </w:tcPr>
          <w:p w:rsidR="00166028" w:rsidRPr="00134CA9" w:rsidRDefault="00344D63" w:rsidP="00344D63">
            <w:pPr>
              <w:shd w:val="clear" w:color="auto" w:fill="FFFFFF"/>
              <w:spacing w:before="340" w:after="240" w:line="240" w:lineRule="auto"/>
              <w:rPr>
                <w:rFonts w:ascii="Georgia" w:eastAsia="Times New Roman" w:hAnsi="Georgia" w:cs="Times New Roman"/>
                <w:sz w:val="20"/>
                <w:szCs w:val="20"/>
                <w:highlight w:val="white"/>
              </w:rPr>
            </w:pPr>
            <w:r w:rsidRPr="00134CA9">
              <w:rPr>
                <w:rFonts w:ascii="Georgia" w:eastAsia="Times New Roman" w:hAnsi="Georgia" w:cs="Times New Roman"/>
                <w:sz w:val="20"/>
                <w:szCs w:val="20"/>
                <w:highlight w:val="white"/>
              </w:rPr>
              <w:t>Entitled to the net income generated by the trust assets for a defined period (usually their life).</w:t>
            </w:r>
          </w:p>
        </w:tc>
        <w:tc>
          <w:tcPr>
            <w:tcW w:w="2341" w:type="dxa"/>
            <w:tcMar>
              <w:top w:w="160" w:type="dxa"/>
              <w:left w:w="240" w:type="dxa"/>
              <w:bottom w:w="160" w:type="dxa"/>
              <w:right w:w="240" w:type="dxa"/>
            </w:tcMar>
          </w:tcPr>
          <w:p w:rsidR="00166028" w:rsidRPr="00134CA9" w:rsidRDefault="00344D63" w:rsidP="00344D63">
            <w:pPr>
              <w:shd w:val="clear" w:color="auto" w:fill="FFFFFF"/>
              <w:spacing w:before="340" w:after="240" w:line="240" w:lineRule="auto"/>
              <w:rPr>
                <w:rFonts w:ascii="Georgia" w:eastAsia="Times New Roman" w:hAnsi="Georgia" w:cs="Times New Roman"/>
                <w:sz w:val="20"/>
                <w:szCs w:val="20"/>
                <w:highlight w:val="white"/>
              </w:rPr>
            </w:pPr>
            <w:r w:rsidRPr="00134CA9">
              <w:rPr>
                <w:rFonts w:ascii="Georgia" w:eastAsia="Times New Roman" w:hAnsi="Georgia" w:cs="Times New Roman"/>
                <w:sz w:val="20"/>
                <w:szCs w:val="20"/>
                <w:highlight w:val="white"/>
              </w:rPr>
              <w:t>Has no right to the capital. Cannot demand sale or erosion of the capital fund.</w:t>
            </w:r>
          </w:p>
        </w:tc>
        <w:tc>
          <w:tcPr>
            <w:tcW w:w="2171" w:type="dxa"/>
            <w:tcMar>
              <w:top w:w="160" w:type="dxa"/>
              <w:left w:w="240" w:type="dxa"/>
              <w:bottom w:w="160" w:type="dxa"/>
              <w:right w:w="0" w:type="dxa"/>
            </w:tcMar>
          </w:tcPr>
          <w:p w:rsidR="00166028" w:rsidRPr="00134CA9" w:rsidRDefault="00344D63" w:rsidP="00344D63">
            <w:pPr>
              <w:shd w:val="clear" w:color="auto" w:fill="FFFFFF"/>
              <w:spacing w:before="340" w:after="240" w:line="240" w:lineRule="auto"/>
              <w:rPr>
                <w:rFonts w:ascii="Georgia" w:eastAsia="Times New Roman" w:hAnsi="Georgia" w:cs="Times New Roman"/>
                <w:sz w:val="20"/>
                <w:szCs w:val="20"/>
                <w:highlight w:val="white"/>
              </w:rPr>
            </w:pPr>
            <w:r w:rsidRPr="00134CA9">
              <w:rPr>
                <w:rFonts w:ascii="Georgia" w:eastAsia="Times New Roman" w:hAnsi="Georgia" w:cs="Times New Roman"/>
                <w:sz w:val="20"/>
                <w:szCs w:val="20"/>
                <w:highlight w:val="white"/>
              </w:rPr>
              <w:t>To balance the life tenant's need for income with the remainderman's need for capital preservation/growth.</w:t>
            </w:r>
          </w:p>
        </w:tc>
      </w:tr>
      <w:tr w:rsidR="000B1FE7" w:rsidRPr="00134CA9" w:rsidTr="000B1FE7">
        <w:trPr>
          <w:trHeight w:val="2565"/>
        </w:trPr>
        <w:tc>
          <w:tcPr>
            <w:tcW w:w="2171" w:type="dxa"/>
            <w:tcMar>
              <w:top w:w="160" w:type="dxa"/>
              <w:left w:w="0" w:type="dxa"/>
              <w:bottom w:w="160" w:type="dxa"/>
              <w:right w:w="240" w:type="dxa"/>
            </w:tcMar>
          </w:tcPr>
          <w:p w:rsidR="00166028" w:rsidRPr="00134CA9" w:rsidRDefault="00344D63" w:rsidP="00344D63">
            <w:pPr>
              <w:shd w:val="clear" w:color="auto" w:fill="FFFFFF"/>
              <w:spacing w:before="340" w:after="240" w:line="240" w:lineRule="auto"/>
              <w:rPr>
                <w:rFonts w:ascii="Georgia" w:eastAsia="Times New Roman" w:hAnsi="Georgia" w:cs="Times New Roman"/>
                <w:sz w:val="20"/>
                <w:szCs w:val="20"/>
                <w:highlight w:val="white"/>
              </w:rPr>
            </w:pPr>
            <w:r w:rsidRPr="00134CA9">
              <w:rPr>
                <w:rFonts w:ascii="Georgia" w:eastAsia="Times New Roman" w:hAnsi="Georgia" w:cs="Times New Roman"/>
                <w:sz w:val="20"/>
                <w:szCs w:val="20"/>
                <w:highlight w:val="white"/>
              </w:rPr>
              <w:t>Remainderman (Capital Beneficiary)</w:t>
            </w:r>
          </w:p>
        </w:tc>
        <w:tc>
          <w:tcPr>
            <w:tcW w:w="2341" w:type="dxa"/>
            <w:tcMar>
              <w:top w:w="160" w:type="dxa"/>
              <w:left w:w="240" w:type="dxa"/>
              <w:bottom w:w="160" w:type="dxa"/>
              <w:right w:w="240" w:type="dxa"/>
            </w:tcMar>
          </w:tcPr>
          <w:p w:rsidR="00166028" w:rsidRPr="00134CA9" w:rsidRDefault="00344D63" w:rsidP="00344D63">
            <w:pPr>
              <w:shd w:val="clear" w:color="auto" w:fill="FFFFFF"/>
              <w:spacing w:before="340" w:after="240" w:line="240" w:lineRule="auto"/>
              <w:rPr>
                <w:rFonts w:ascii="Georgia" w:eastAsia="Times New Roman" w:hAnsi="Georgia" w:cs="Times New Roman"/>
                <w:sz w:val="20"/>
                <w:szCs w:val="20"/>
                <w:highlight w:val="white"/>
              </w:rPr>
            </w:pPr>
            <w:r w:rsidRPr="00134CA9">
              <w:rPr>
                <w:rFonts w:ascii="Georgia" w:eastAsia="Times New Roman" w:hAnsi="Georgia" w:cs="Times New Roman"/>
                <w:sz w:val="20"/>
                <w:szCs w:val="20"/>
                <w:highlight w:val="white"/>
              </w:rPr>
              <w:t>Entitled to the capital of the trust upon termination of the prior interest (e.g., the life tenant's death).</w:t>
            </w:r>
          </w:p>
        </w:tc>
        <w:tc>
          <w:tcPr>
            <w:tcW w:w="2341" w:type="dxa"/>
            <w:tcMar>
              <w:top w:w="160" w:type="dxa"/>
              <w:left w:w="240" w:type="dxa"/>
              <w:bottom w:w="160" w:type="dxa"/>
              <w:right w:w="240" w:type="dxa"/>
            </w:tcMar>
          </w:tcPr>
          <w:p w:rsidR="00166028" w:rsidRPr="00134CA9" w:rsidRDefault="00344D63" w:rsidP="00344D63">
            <w:pPr>
              <w:shd w:val="clear" w:color="auto" w:fill="FFFFFF"/>
              <w:spacing w:before="340" w:after="240" w:line="240" w:lineRule="auto"/>
              <w:rPr>
                <w:rFonts w:ascii="Georgia" w:eastAsia="Times New Roman" w:hAnsi="Georgia" w:cs="Times New Roman"/>
                <w:sz w:val="20"/>
                <w:szCs w:val="20"/>
                <w:highlight w:val="white"/>
              </w:rPr>
            </w:pPr>
            <w:r w:rsidRPr="00134CA9">
              <w:rPr>
                <w:rFonts w:ascii="Georgia" w:eastAsia="Times New Roman" w:hAnsi="Georgia" w:cs="Times New Roman"/>
                <w:sz w:val="20"/>
                <w:szCs w:val="20"/>
                <w:highlight w:val="white"/>
              </w:rPr>
              <w:t>Has no right to income or possession during the prior interest. Interest may be vested or contingent.</w:t>
            </w:r>
          </w:p>
        </w:tc>
        <w:tc>
          <w:tcPr>
            <w:tcW w:w="2171" w:type="dxa"/>
            <w:tcMar>
              <w:top w:w="160" w:type="dxa"/>
              <w:left w:w="240" w:type="dxa"/>
              <w:bottom w:w="160" w:type="dxa"/>
              <w:right w:w="0" w:type="dxa"/>
            </w:tcMar>
          </w:tcPr>
          <w:p w:rsidR="00166028" w:rsidRPr="00134CA9" w:rsidRDefault="00344D63" w:rsidP="00344D63">
            <w:pPr>
              <w:shd w:val="clear" w:color="auto" w:fill="FFFFFF"/>
              <w:spacing w:before="340" w:after="240" w:line="240" w:lineRule="auto"/>
              <w:rPr>
                <w:rFonts w:ascii="Georgia" w:eastAsia="Times New Roman" w:hAnsi="Georgia" w:cs="Times New Roman"/>
                <w:sz w:val="20"/>
                <w:szCs w:val="20"/>
                <w:highlight w:val="white"/>
              </w:rPr>
            </w:pPr>
            <w:r w:rsidRPr="00134CA9">
              <w:rPr>
                <w:rFonts w:ascii="Georgia" w:eastAsia="Times New Roman" w:hAnsi="Georgia" w:cs="Times New Roman"/>
                <w:sz w:val="20"/>
                <w:szCs w:val="20"/>
                <w:highlight w:val="white"/>
              </w:rPr>
              <w:t>To ensure the investment strategy does not favour income yield to the detriment of long-term capital value (the duty of impartiality).</w:t>
            </w:r>
          </w:p>
        </w:tc>
      </w:tr>
    </w:tbl>
    <w:p w:rsidR="00166028" w:rsidRPr="00134CA9" w:rsidRDefault="00344D63" w:rsidP="00344D63">
      <w:pPr>
        <w:shd w:val="clear" w:color="auto" w:fill="FFFFFF"/>
        <w:spacing w:before="240" w:after="240" w:line="240" w:lineRule="auto"/>
        <w:rPr>
          <w:rFonts w:ascii="Georgia" w:eastAsia="Times New Roman" w:hAnsi="Georgia" w:cs="Times New Roman"/>
          <w:sz w:val="20"/>
          <w:szCs w:val="20"/>
          <w:highlight w:val="white"/>
        </w:rPr>
      </w:pPr>
      <w:r w:rsidRPr="000B1FE7">
        <w:rPr>
          <w:rFonts w:ascii="Georgia" w:eastAsia="Times New Roman" w:hAnsi="Georgia" w:cs="Times New Roman"/>
          <w:b/>
          <w:sz w:val="20"/>
          <w:szCs w:val="20"/>
          <w:highlight w:val="white"/>
        </w:rPr>
        <w:t>Example</w:t>
      </w:r>
      <w:r w:rsidRPr="00134CA9">
        <w:rPr>
          <w:rFonts w:ascii="Georgia" w:eastAsia="Times New Roman" w:hAnsi="Georgia" w:cs="Times New Roman"/>
          <w:sz w:val="20"/>
          <w:szCs w:val="20"/>
          <w:highlight w:val="white"/>
        </w:rPr>
        <w:t>: "To my Trustees to pay the income to my wife, Eleanor, for life, and after her death, to hold the capital for my daughter, Fiona, absolutely."</w:t>
      </w:r>
    </w:p>
    <w:p w:rsidR="00166028" w:rsidRPr="00134CA9" w:rsidRDefault="00344D63" w:rsidP="00344D63">
      <w:pPr>
        <w:numPr>
          <w:ilvl w:val="0"/>
          <w:numId w:val="27"/>
        </w:numPr>
        <w:shd w:val="clear" w:color="auto" w:fill="FFFFFF"/>
        <w:spacing w:before="240" w:line="240" w:lineRule="auto"/>
        <w:rPr>
          <w:rFonts w:ascii="Georgia" w:eastAsia="Times New Roman" w:hAnsi="Georgia" w:cs="Times New Roman"/>
          <w:sz w:val="20"/>
          <w:szCs w:val="20"/>
          <w:highlight w:val="white"/>
        </w:rPr>
      </w:pPr>
      <w:r w:rsidRPr="000B1FE7">
        <w:rPr>
          <w:rFonts w:ascii="Georgia" w:eastAsia="Times New Roman" w:hAnsi="Georgia" w:cs="Times New Roman"/>
          <w:b/>
          <w:sz w:val="20"/>
          <w:szCs w:val="20"/>
          <w:highlight w:val="white"/>
        </w:rPr>
        <w:t>Life Tenant</w:t>
      </w:r>
      <w:r w:rsidRPr="00134CA9">
        <w:rPr>
          <w:rFonts w:ascii="Georgia" w:eastAsia="Times New Roman" w:hAnsi="Georgia" w:cs="Times New Roman"/>
          <w:sz w:val="20"/>
          <w:szCs w:val="20"/>
          <w:highlight w:val="white"/>
        </w:rPr>
        <w:t>: Eleanor (vested in possession).</w:t>
      </w:r>
    </w:p>
    <w:p w:rsidR="00166028" w:rsidRPr="00134CA9" w:rsidRDefault="00344D63" w:rsidP="00344D63">
      <w:pPr>
        <w:numPr>
          <w:ilvl w:val="0"/>
          <w:numId w:val="27"/>
        </w:numPr>
        <w:shd w:val="clear" w:color="auto" w:fill="FFFFFF"/>
        <w:spacing w:line="240" w:lineRule="auto"/>
        <w:rPr>
          <w:rFonts w:ascii="Georgia" w:eastAsia="Times New Roman" w:hAnsi="Georgia" w:cs="Times New Roman"/>
          <w:sz w:val="20"/>
          <w:szCs w:val="20"/>
          <w:highlight w:val="white"/>
        </w:rPr>
      </w:pPr>
      <w:r w:rsidRPr="000B1FE7">
        <w:rPr>
          <w:rFonts w:ascii="Georgia" w:eastAsia="Times New Roman" w:hAnsi="Georgia" w:cs="Times New Roman"/>
          <w:b/>
          <w:sz w:val="20"/>
          <w:szCs w:val="20"/>
          <w:highlight w:val="white"/>
        </w:rPr>
        <w:t>Remainderman</w:t>
      </w:r>
      <w:r w:rsidRPr="00134CA9">
        <w:rPr>
          <w:rFonts w:ascii="Georgia" w:eastAsia="Times New Roman" w:hAnsi="Georgia" w:cs="Times New Roman"/>
          <w:sz w:val="20"/>
          <w:szCs w:val="20"/>
          <w:highlight w:val="white"/>
        </w:rPr>
        <w:t>: Fiona (vested in interest).</w:t>
      </w:r>
    </w:p>
    <w:p w:rsidR="000B1FE7" w:rsidRDefault="00344D63" w:rsidP="000B1FE7">
      <w:pPr>
        <w:numPr>
          <w:ilvl w:val="0"/>
          <w:numId w:val="27"/>
        </w:numPr>
        <w:shd w:val="clear" w:color="auto" w:fill="FFFFFF"/>
        <w:spacing w:after="240" w:line="240" w:lineRule="auto"/>
        <w:rPr>
          <w:rFonts w:ascii="Georgia" w:eastAsia="Times New Roman" w:hAnsi="Georgia" w:cs="Times New Roman"/>
          <w:sz w:val="20"/>
          <w:szCs w:val="20"/>
          <w:highlight w:val="white"/>
        </w:rPr>
      </w:pPr>
      <w:r w:rsidRPr="000B1FE7">
        <w:rPr>
          <w:rFonts w:ascii="Georgia" w:eastAsia="Times New Roman" w:hAnsi="Georgia" w:cs="Times New Roman"/>
          <w:b/>
          <w:sz w:val="20"/>
          <w:szCs w:val="20"/>
          <w:highlight w:val="white"/>
        </w:rPr>
        <w:t>Trustee's Duty:</w:t>
      </w:r>
      <w:r w:rsidRPr="00134CA9">
        <w:rPr>
          <w:rFonts w:ascii="Georgia" w:eastAsia="Times New Roman" w:hAnsi="Georgia" w:cs="Times New Roman"/>
          <w:sz w:val="20"/>
          <w:szCs w:val="20"/>
          <w:highlight w:val="white"/>
        </w:rPr>
        <w:t xml:space="preserve"> Must invest in a balanced portfolio (e.g., a mix of equities and bonds) to provide Eleanor with income while protecting/growing capital for Fiona.</w:t>
      </w:r>
      <w:bookmarkStart w:id="41" w:name="_glmnyavkg9c3" w:colFirst="0" w:colLast="0"/>
      <w:bookmarkEnd w:id="41"/>
    </w:p>
    <w:p w:rsidR="000B1FE7" w:rsidRDefault="00344D63" w:rsidP="000B1FE7">
      <w:pPr>
        <w:shd w:val="clear" w:color="auto" w:fill="FFFFFF"/>
        <w:spacing w:after="240" w:line="240" w:lineRule="auto"/>
        <w:rPr>
          <w:rFonts w:ascii="Georgia" w:eastAsia="Times New Roman" w:hAnsi="Georgia" w:cs="Times New Roman"/>
          <w:b/>
          <w:bCs/>
          <w:sz w:val="20"/>
          <w:szCs w:val="20"/>
          <w:highlight w:val="white"/>
        </w:rPr>
      </w:pPr>
      <w:r w:rsidRPr="000B1FE7">
        <w:rPr>
          <w:rFonts w:ascii="Georgia" w:eastAsia="Times New Roman" w:hAnsi="Georgia" w:cs="Times New Roman"/>
          <w:b/>
          <w:bCs/>
          <w:sz w:val="20"/>
          <w:szCs w:val="20"/>
          <w:highlight w:val="white"/>
        </w:rPr>
        <w:t xml:space="preserve">3. THE RULE IN SAUNDERS v VAUTIER: </w:t>
      </w:r>
      <w:bookmarkStart w:id="42" w:name="_sbm4vdox81o5" w:colFirst="0" w:colLast="0"/>
      <w:bookmarkEnd w:id="42"/>
    </w:p>
    <w:p w:rsidR="00166028" w:rsidRPr="000B1FE7" w:rsidRDefault="000B1FE7" w:rsidP="000B1FE7">
      <w:pPr>
        <w:shd w:val="clear" w:color="auto" w:fill="FFFFFF"/>
        <w:spacing w:after="240" w:line="240" w:lineRule="auto"/>
        <w:rPr>
          <w:rFonts w:ascii="Georgia" w:eastAsia="Times New Roman" w:hAnsi="Georgia" w:cs="Times New Roman"/>
          <w:sz w:val="20"/>
          <w:szCs w:val="20"/>
          <w:highlight w:val="white"/>
        </w:rPr>
      </w:pPr>
      <w:r w:rsidRPr="00134CA9">
        <w:rPr>
          <w:rFonts w:ascii="Georgia" w:eastAsia="Times New Roman" w:hAnsi="Georgia" w:cs="Times New Roman"/>
          <w:b/>
          <w:bCs/>
          <w:sz w:val="20"/>
          <w:szCs w:val="20"/>
          <w:highlight w:val="white"/>
        </w:rPr>
        <w:t>A. The principle and significance</w:t>
      </w:r>
    </w:p>
    <w:p w:rsidR="00166028" w:rsidRPr="00134CA9" w:rsidRDefault="00344D63" w:rsidP="00344D63">
      <w:pPr>
        <w:numPr>
          <w:ilvl w:val="0"/>
          <w:numId w:val="73"/>
        </w:numPr>
        <w:shd w:val="clear" w:color="auto" w:fill="FFFFFF"/>
        <w:spacing w:before="240" w:line="240" w:lineRule="auto"/>
        <w:rPr>
          <w:rFonts w:ascii="Georgia" w:eastAsia="Times New Roman" w:hAnsi="Georgia" w:cs="Times New Roman"/>
          <w:sz w:val="20"/>
          <w:szCs w:val="20"/>
          <w:highlight w:val="white"/>
        </w:rPr>
      </w:pPr>
      <w:r w:rsidRPr="000B1FE7">
        <w:rPr>
          <w:rFonts w:ascii="Georgia" w:eastAsia="Times New Roman" w:hAnsi="Georgia" w:cs="Times New Roman"/>
          <w:b/>
          <w:sz w:val="20"/>
          <w:szCs w:val="20"/>
          <w:highlight w:val="white"/>
        </w:rPr>
        <w:t>The Rule (1841):</w:t>
      </w:r>
      <w:r w:rsidRPr="00134CA9">
        <w:rPr>
          <w:rFonts w:ascii="Georgia" w:eastAsia="Times New Roman" w:hAnsi="Georgia" w:cs="Times New Roman"/>
          <w:sz w:val="20"/>
          <w:szCs w:val="20"/>
          <w:highlight w:val="white"/>
        </w:rPr>
        <w:t xml:space="preserve"> A beneficiary (or class of beneficiaries) of full age and sound mind who is absolutely entitled to the trust property can direct the trustees to terminate the trust and transfer the legal title to them, overriding the settlor's instructions in the trust instrument.</w:t>
      </w:r>
    </w:p>
    <w:p w:rsidR="00166028" w:rsidRPr="00134CA9" w:rsidRDefault="00344D63" w:rsidP="00344D63">
      <w:pPr>
        <w:numPr>
          <w:ilvl w:val="0"/>
          <w:numId w:val="73"/>
        </w:numPr>
        <w:shd w:val="clear" w:color="auto" w:fill="FFFFFF"/>
        <w:spacing w:line="240" w:lineRule="auto"/>
        <w:rPr>
          <w:rFonts w:ascii="Georgia" w:eastAsia="Times New Roman" w:hAnsi="Georgia" w:cs="Times New Roman"/>
          <w:sz w:val="20"/>
          <w:szCs w:val="20"/>
          <w:highlight w:val="white"/>
        </w:rPr>
      </w:pPr>
      <w:r w:rsidRPr="00134CA9">
        <w:rPr>
          <w:rFonts w:ascii="Georgia" w:eastAsia="Times New Roman" w:hAnsi="Georgia" w:cs="Times New Roman"/>
          <w:sz w:val="20"/>
          <w:szCs w:val="20"/>
          <w:highlight w:val="white"/>
        </w:rPr>
        <w:t>This affirms the primacy of the beneficiary's equitable ownership. Once the settlor has made a complete gift, the property belongs in equity to the beneficiaries, who can deal with it as they see fit.</w:t>
      </w:r>
    </w:p>
    <w:p w:rsidR="007C7898" w:rsidRDefault="00344D63" w:rsidP="007C7898">
      <w:pPr>
        <w:numPr>
          <w:ilvl w:val="0"/>
          <w:numId w:val="73"/>
        </w:numPr>
        <w:shd w:val="clear" w:color="auto" w:fill="FFFFFF"/>
        <w:spacing w:after="240" w:line="240" w:lineRule="auto"/>
        <w:rPr>
          <w:rFonts w:ascii="Georgia" w:eastAsia="Times New Roman" w:hAnsi="Georgia" w:cs="Times New Roman"/>
          <w:sz w:val="20"/>
          <w:szCs w:val="20"/>
          <w:highlight w:val="white"/>
        </w:rPr>
      </w:pPr>
      <w:r w:rsidRPr="00134CA9">
        <w:rPr>
          <w:rFonts w:ascii="Georgia" w:eastAsia="Times New Roman" w:hAnsi="Georgia" w:cs="Times New Roman"/>
          <w:sz w:val="20"/>
          <w:szCs w:val="20"/>
          <w:highlight w:val="white"/>
        </w:rPr>
        <w:t>It turns a future or contingent interest into an immediate, absolute right. It can collapse complex, long-term trusts (e.g., successive interests) at the beneficiaries' whim.</w:t>
      </w:r>
      <w:bookmarkStart w:id="43" w:name="_ahufq9kk0blj" w:colFirst="0" w:colLast="0"/>
      <w:bookmarkEnd w:id="43"/>
    </w:p>
    <w:p w:rsidR="00166028" w:rsidRPr="007C7898" w:rsidRDefault="000B1FE7" w:rsidP="007C7898">
      <w:pPr>
        <w:shd w:val="clear" w:color="auto" w:fill="FFFFFF"/>
        <w:spacing w:after="240" w:line="240" w:lineRule="auto"/>
        <w:rPr>
          <w:rFonts w:ascii="Georgia" w:eastAsia="Times New Roman" w:hAnsi="Georgia" w:cs="Times New Roman"/>
          <w:sz w:val="20"/>
          <w:szCs w:val="20"/>
          <w:highlight w:val="white"/>
        </w:rPr>
      </w:pPr>
      <w:r w:rsidRPr="007C7898">
        <w:rPr>
          <w:rFonts w:ascii="Georgia" w:eastAsia="Times New Roman" w:hAnsi="Georgia" w:cs="Times New Roman"/>
          <w:b/>
          <w:bCs/>
          <w:sz w:val="20"/>
          <w:szCs w:val="20"/>
          <w:highlight w:val="white"/>
        </w:rPr>
        <w:t xml:space="preserve">B. The four conditions for application of the rule in Saunders v Vautier: </w:t>
      </w:r>
    </w:p>
    <w:p w:rsidR="00166028" w:rsidRPr="00134CA9" w:rsidRDefault="00344D63" w:rsidP="00344D63">
      <w:pPr>
        <w:numPr>
          <w:ilvl w:val="0"/>
          <w:numId w:val="82"/>
        </w:numPr>
        <w:shd w:val="clear" w:color="auto" w:fill="FFFFFF"/>
        <w:spacing w:before="240" w:line="240" w:lineRule="auto"/>
        <w:rPr>
          <w:rFonts w:ascii="Georgia" w:eastAsia="Times New Roman" w:hAnsi="Georgia" w:cs="Times New Roman"/>
          <w:sz w:val="20"/>
          <w:szCs w:val="20"/>
          <w:highlight w:val="white"/>
        </w:rPr>
      </w:pPr>
      <w:r w:rsidRPr="000B1FE7">
        <w:rPr>
          <w:rFonts w:ascii="Georgia" w:eastAsia="Times New Roman" w:hAnsi="Georgia" w:cs="Times New Roman"/>
          <w:b/>
          <w:sz w:val="20"/>
          <w:szCs w:val="20"/>
          <w:highlight w:val="white"/>
        </w:rPr>
        <w:t>Adult Beneficiaries</w:t>
      </w:r>
      <w:r w:rsidRPr="00134CA9">
        <w:rPr>
          <w:rFonts w:ascii="Georgia" w:eastAsia="Times New Roman" w:hAnsi="Georgia" w:cs="Times New Roman"/>
          <w:sz w:val="20"/>
          <w:szCs w:val="20"/>
          <w:highlight w:val="white"/>
        </w:rPr>
        <w:t>: All beneficiaries with an interest in the property must have reached the age of 18.</w:t>
      </w:r>
    </w:p>
    <w:p w:rsidR="00166028" w:rsidRPr="00134CA9" w:rsidRDefault="00344D63" w:rsidP="00344D63">
      <w:pPr>
        <w:numPr>
          <w:ilvl w:val="0"/>
          <w:numId w:val="82"/>
        </w:numPr>
        <w:shd w:val="clear" w:color="auto" w:fill="FFFFFF"/>
        <w:spacing w:line="240" w:lineRule="auto"/>
        <w:rPr>
          <w:rFonts w:ascii="Georgia" w:eastAsia="Times New Roman" w:hAnsi="Georgia" w:cs="Times New Roman"/>
          <w:sz w:val="20"/>
          <w:szCs w:val="20"/>
          <w:highlight w:val="white"/>
        </w:rPr>
      </w:pPr>
      <w:r w:rsidRPr="000B1FE7">
        <w:rPr>
          <w:rFonts w:ascii="Georgia" w:eastAsia="Times New Roman" w:hAnsi="Georgia" w:cs="Times New Roman"/>
          <w:b/>
          <w:sz w:val="20"/>
          <w:szCs w:val="20"/>
          <w:highlight w:val="white"/>
        </w:rPr>
        <w:lastRenderedPageBreak/>
        <w:t>Sound Mind</w:t>
      </w:r>
      <w:r w:rsidRPr="00134CA9">
        <w:rPr>
          <w:rFonts w:ascii="Georgia" w:eastAsia="Times New Roman" w:hAnsi="Georgia" w:cs="Times New Roman"/>
          <w:sz w:val="20"/>
          <w:szCs w:val="20"/>
          <w:highlight w:val="white"/>
        </w:rPr>
        <w:t>: All beneficiaries must have the mental capacity to understand the nature and consequence of terminating the trust.</w:t>
      </w:r>
    </w:p>
    <w:p w:rsidR="00166028" w:rsidRPr="00134CA9" w:rsidRDefault="00344D63" w:rsidP="00344D63">
      <w:pPr>
        <w:numPr>
          <w:ilvl w:val="0"/>
          <w:numId w:val="82"/>
        </w:numPr>
        <w:shd w:val="clear" w:color="auto" w:fill="FFFFFF"/>
        <w:spacing w:line="240" w:lineRule="auto"/>
        <w:rPr>
          <w:rFonts w:ascii="Georgia" w:eastAsia="Times New Roman" w:hAnsi="Georgia" w:cs="Times New Roman"/>
          <w:sz w:val="20"/>
          <w:szCs w:val="20"/>
          <w:highlight w:val="white"/>
        </w:rPr>
      </w:pPr>
      <w:r w:rsidRPr="000B1FE7">
        <w:rPr>
          <w:rFonts w:ascii="Georgia" w:eastAsia="Times New Roman" w:hAnsi="Georgia" w:cs="Times New Roman"/>
          <w:b/>
          <w:sz w:val="20"/>
          <w:szCs w:val="20"/>
          <w:highlight w:val="white"/>
        </w:rPr>
        <w:t>Absolute</w:t>
      </w:r>
      <w:r w:rsidRPr="00134CA9">
        <w:rPr>
          <w:rFonts w:ascii="Georgia" w:eastAsia="Times New Roman" w:hAnsi="Georgia" w:cs="Times New Roman"/>
          <w:sz w:val="20"/>
          <w:szCs w:val="20"/>
          <w:highlight w:val="white"/>
        </w:rPr>
        <w:t xml:space="preserve"> </w:t>
      </w:r>
      <w:r w:rsidRPr="000B1FE7">
        <w:rPr>
          <w:rFonts w:ascii="Georgia" w:eastAsia="Times New Roman" w:hAnsi="Georgia" w:cs="Times New Roman"/>
          <w:b/>
          <w:sz w:val="20"/>
          <w:szCs w:val="20"/>
          <w:highlight w:val="white"/>
        </w:rPr>
        <w:t>Entitlement</w:t>
      </w:r>
      <w:r w:rsidRPr="00134CA9">
        <w:rPr>
          <w:rFonts w:ascii="Georgia" w:eastAsia="Times New Roman" w:hAnsi="Georgia" w:cs="Times New Roman"/>
          <w:sz w:val="20"/>
          <w:szCs w:val="20"/>
          <w:highlight w:val="white"/>
        </w:rPr>
        <w:t>: The beneficiaries, acting together, must be entitled to the entire beneficial interest in the trust property. There must be no other person with any present or future, vested or contingent interest.</w:t>
      </w:r>
    </w:p>
    <w:p w:rsidR="000B1FE7" w:rsidRDefault="00344D63" w:rsidP="000B1FE7">
      <w:pPr>
        <w:numPr>
          <w:ilvl w:val="0"/>
          <w:numId w:val="82"/>
        </w:numPr>
        <w:shd w:val="clear" w:color="auto" w:fill="FFFFFF"/>
        <w:spacing w:after="240" w:line="240" w:lineRule="auto"/>
        <w:rPr>
          <w:rFonts w:ascii="Georgia" w:eastAsia="Times New Roman" w:hAnsi="Georgia" w:cs="Times New Roman"/>
          <w:sz w:val="20"/>
          <w:szCs w:val="20"/>
          <w:highlight w:val="white"/>
        </w:rPr>
      </w:pPr>
      <w:r w:rsidRPr="000B1FE7">
        <w:rPr>
          <w:rFonts w:ascii="Georgia" w:eastAsia="Times New Roman" w:hAnsi="Georgia" w:cs="Times New Roman"/>
          <w:b/>
          <w:sz w:val="20"/>
          <w:szCs w:val="20"/>
          <w:highlight w:val="white"/>
        </w:rPr>
        <w:t>Unanimous Agreement</w:t>
      </w:r>
      <w:r w:rsidRPr="00134CA9">
        <w:rPr>
          <w:rFonts w:ascii="Georgia" w:eastAsia="Times New Roman" w:hAnsi="Georgia" w:cs="Times New Roman"/>
          <w:sz w:val="20"/>
          <w:szCs w:val="20"/>
          <w:highlight w:val="white"/>
        </w:rPr>
        <w:t>: All beneficiaries who together are absolutely entitled must agree to the termination.</w:t>
      </w:r>
      <w:bookmarkStart w:id="44" w:name="_ljc3oci0o8t9" w:colFirst="0" w:colLast="0"/>
      <w:bookmarkEnd w:id="44"/>
    </w:p>
    <w:p w:rsidR="00166028" w:rsidRPr="000B1FE7" w:rsidRDefault="000B1FE7" w:rsidP="000B1FE7">
      <w:pPr>
        <w:shd w:val="clear" w:color="auto" w:fill="FFFFFF"/>
        <w:spacing w:after="240" w:line="240" w:lineRule="auto"/>
        <w:rPr>
          <w:rFonts w:ascii="Georgia" w:eastAsia="Times New Roman" w:hAnsi="Georgia" w:cs="Times New Roman"/>
          <w:sz w:val="20"/>
          <w:szCs w:val="20"/>
          <w:highlight w:val="white"/>
        </w:rPr>
      </w:pPr>
      <w:r w:rsidRPr="000B1FE7">
        <w:rPr>
          <w:rFonts w:ascii="Georgia" w:eastAsia="Times New Roman" w:hAnsi="Georgia" w:cs="Times New Roman"/>
          <w:b/>
          <w:bCs/>
          <w:sz w:val="20"/>
          <w:szCs w:val="20"/>
          <w:highlight w:val="white"/>
        </w:rPr>
        <w:t>C. Practical examples</w:t>
      </w:r>
    </w:p>
    <w:p w:rsidR="00166028" w:rsidRPr="000B1FE7" w:rsidRDefault="00344D63" w:rsidP="00344D63">
      <w:pPr>
        <w:numPr>
          <w:ilvl w:val="0"/>
          <w:numId w:val="40"/>
        </w:numPr>
        <w:shd w:val="clear" w:color="auto" w:fill="FFFFFF"/>
        <w:spacing w:before="240" w:line="240" w:lineRule="auto"/>
        <w:rPr>
          <w:rFonts w:ascii="Georgia" w:eastAsia="Times New Roman" w:hAnsi="Georgia" w:cs="Times New Roman"/>
          <w:b/>
          <w:sz w:val="20"/>
          <w:szCs w:val="20"/>
          <w:highlight w:val="white"/>
        </w:rPr>
      </w:pPr>
      <w:r w:rsidRPr="000B1FE7">
        <w:rPr>
          <w:rFonts w:ascii="Georgia" w:eastAsia="Times New Roman" w:hAnsi="Georgia" w:cs="Times New Roman"/>
          <w:b/>
          <w:sz w:val="20"/>
          <w:szCs w:val="20"/>
          <w:highlight w:val="white"/>
        </w:rPr>
        <w:t>Scenario 1: Single Beneficiary with a Contingent Interest</w:t>
      </w:r>
    </w:p>
    <w:p w:rsidR="00166028" w:rsidRPr="00134CA9" w:rsidRDefault="00344D63" w:rsidP="00344D63">
      <w:pPr>
        <w:numPr>
          <w:ilvl w:val="1"/>
          <w:numId w:val="40"/>
        </w:numPr>
        <w:shd w:val="clear" w:color="auto" w:fill="FFFFFF"/>
        <w:spacing w:line="240" w:lineRule="auto"/>
        <w:rPr>
          <w:rFonts w:ascii="Georgia" w:eastAsia="Times New Roman" w:hAnsi="Georgia" w:cs="Times New Roman"/>
          <w:sz w:val="20"/>
          <w:szCs w:val="20"/>
          <w:highlight w:val="white"/>
        </w:rPr>
      </w:pPr>
      <w:r w:rsidRPr="000B1FE7">
        <w:rPr>
          <w:rFonts w:ascii="Georgia" w:eastAsia="Times New Roman" w:hAnsi="Georgia" w:cs="Times New Roman"/>
          <w:b/>
          <w:sz w:val="20"/>
          <w:szCs w:val="20"/>
          <w:highlight w:val="white"/>
        </w:rPr>
        <w:t>Trust</w:t>
      </w:r>
      <w:r w:rsidRPr="00134CA9">
        <w:rPr>
          <w:rFonts w:ascii="Georgia" w:eastAsia="Times New Roman" w:hAnsi="Georgia" w:cs="Times New Roman"/>
          <w:sz w:val="20"/>
          <w:szCs w:val="20"/>
          <w:highlight w:val="white"/>
        </w:rPr>
        <w:t>: "For my son, Henry, if he attains the age of 25."</w:t>
      </w:r>
    </w:p>
    <w:p w:rsidR="00166028" w:rsidRPr="00134CA9" w:rsidRDefault="00344D63" w:rsidP="00344D63">
      <w:pPr>
        <w:numPr>
          <w:ilvl w:val="1"/>
          <w:numId w:val="40"/>
        </w:numPr>
        <w:shd w:val="clear" w:color="auto" w:fill="FFFFFF"/>
        <w:spacing w:line="240" w:lineRule="auto"/>
        <w:rPr>
          <w:rFonts w:ascii="Georgia" w:eastAsia="Times New Roman" w:hAnsi="Georgia" w:cs="Times New Roman"/>
          <w:sz w:val="20"/>
          <w:szCs w:val="20"/>
          <w:highlight w:val="white"/>
        </w:rPr>
      </w:pPr>
      <w:r w:rsidRPr="000B1FE7">
        <w:rPr>
          <w:rFonts w:ascii="Georgia" w:eastAsia="Times New Roman" w:hAnsi="Georgia" w:cs="Times New Roman"/>
          <w:b/>
          <w:sz w:val="20"/>
          <w:szCs w:val="20"/>
          <w:highlight w:val="white"/>
        </w:rPr>
        <w:t>At age 18</w:t>
      </w:r>
      <w:r w:rsidRPr="00134CA9">
        <w:rPr>
          <w:rFonts w:ascii="Georgia" w:eastAsia="Times New Roman" w:hAnsi="Georgia" w:cs="Times New Roman"/>
          <w:sz w:val="20"/>
          <w:szCs w:val="20"/>
          <w:highlight w:val="white"/>
        </w:rPr>
        <w:t>: Henry's interest is contingent. Saunders v Vautier does not apply.</w:t>
      </w:r>
    </w:p>
    <w:p w:rsidR="00166028" w:rsidRPr="00134CA9" w:rsidRDefault="00344D63" w:rsidP="00344D63">
      <w:pPr>
        <w:numPr>
          <w:ilvl w:val="1"/>
          <w:numId w:val="40"/>
        </w:numPr>
        <w:shd w:val="clear" w:color="auto" w:fill="FFFFFF"/>
        <w:spacing w:line="240" w:lineRule="auto"/>
        <w:rPr>
          <w:rFonts w:ascii="Georgia" w:eastAsia="Times New Roman" w:hAnsi="Georgia" w:cs="Times New Roman"/>
          <w:sz w:val="20"/>
          <w:szCs w:val="20"/>
          <w:highlight w:val="white"/>
        </w:rPr>
      </w:pPr>
      <w:r w:rsidRPr="000B1FE7">
        <w:rPr>
          <w:rFonts w:ascii="Georgia" w:eastAsia="Times New Roman" w:hAnsi="Georgia" w:cs="Times New Roman"/>
          <w:b/>
          <w:sz w:val="20"/>
          <w:szCs w:val="20"/>
          <w:highlight w:val="white"/>
        </w:rPr>
        <w:t>At age 25</w:t>
      </w:r>
      <w:r w:rsidRPr="00134CA9">
        <w:rPr>
          <w:rFonts w:ascii="Georgia" w:eastAsia="Times New Roman" w:hAnsi="Georgia" w:cs="Times New Roman"/>
          <w:sz w:val="20"/>
          <w:szCs w:val="20"/>
          <w:highlight w:val="white"/>
        </w:rPr>
        <w:t>: The contingency is satisfied. Henry's interest becomes absolute and vested. He can now demand the trustees transfer the property to him immediately, even if the trust said "at age 30."</w:t>
      </w:r>
    </w:p>
    <w:p w:rsidR="00166028" w:rsidRPr="000B1FE7" w:rsidRDefault="00344D63" w:rsidP="00344D63">
      <w:pPr>
        <w:numPr>
          <w:ilvl w:val="0"/>
          <w:numId w:val="40"/>
        </w:numPr>
        <w:shd w:val="clear" w:color="auto" w:fill="FFFFFF"/>
        <w:spacing w:line="240" w:lineRule="auto"/>
        <w:rPr>
          <w:rFonts w:ascii="Georgia" w:eastAsia="Times New Roman" w:hAnsi="Georgia" w:cs="Times New Roman"/>
          <w:b/>
          <w:sz w:val="20"/>
          <w:szCs w:val="20"/>
          <w:highlight w:val="white"/>
        </w:rPr>
      </w:pPr>
      <w:r w:rsidRPr="000B1FE7">
        <w:rPr>
          <w:rFonts w:ascii="Georgia" w:eastAsia="Times New Roman" w:hAnsi="Georgia" w:cs="Times New Roman"/>
          <w:b/>
          <w:sz w:val="20"/>
          <w:szCs w:val="20"/>
          <w:highlight w:val="white"/>
        </w:rPr>
        <w:t>Scenario 2: Multiple Beneficiaries under a Fixed Trust</w:t>
      </w:r>
    </w:p>
    <w:p w:rsidR="00166028" w:rsidRPr="00134CA9" w:rsidRDefault="00344D63" w:rsidP="00344D63">
      <w:pPr>
        <w:numPr>
          <w:ilvl w:val="1"/>
          <w:numId w:val="40"/>
        </w:numPr>
        <w:shd w:val="clear" w:color="auto" w:fill="FFFFFF"/>
        <w:spacing w:line="240" w:lineRule="auto"/>
        <w:rPr>
          <w:rFonts w:ascii="Georgia" w:eastAsia="Times New Roman" w:hAnsi="Georgia" w:cs="Times New Roman"/>
          <w:sz w:val="20"/>
          <w:szCs w:val="20"/>
          <w:highlight w:val="white"/>
        </w:rPr>
      </w:pPr>
      <w:r w:rsidRPr="00BD5FB1">
        <w:rPr>
          <w:rFonts w:ascii="Georgia" w:eastAsia="Times New Roman" w:hAnsi="Georgia" w:cs="Times New Roman"/>
          <w:b/>
          <w:sz w:val="20"/>
          <w:szCs w:val="20"/>
          <w:highlight w:val="white"/>
        </w:rPr>
        <w:t>Trust</w:t>
      </w:r>
      <w:r w:rsidRPr="00134CA9">
        <w:rPr>
          <w:rFonts w:ascii="Georgia" w:eastAsia="Times New Roman" w:hAnsi="Georgia" w:cs="Times New Roman"/>
          <w:sz w:val="20"/>
          <w:szCs w:val="20"/>
          <w:highlight w:val="white"/>
        </w:rPr>
        <w:t>: "For my children, Alice, Brian, and Chloe, in equal shares."</w:t>
      </w:r>
    </w:p>
    <w:p w:rsidR="00166028" w:rsidRPr="00134CA9" w:rsidRDefault="00344D63" w:rsidP="00344D63">
      <w:pPr>
        <w:numPr>
          <w:ilvl w:val="1"/>
          <w:numId w:val="40"/>
        </w:numPr>
        <w:shd w:val="clear" w:color="auto" w:fill="FFFFFF"/>
        <w:spacing w:line="240" w:lineRule="auto"/>
        <w:rPr>
          <w:rFonts w:ascii="Georgia" w:eastAsia="Times New Roman" w:hAnsi="Georgia" w:cs="Times New Roman"/>
          <w:sz w:val="20"/>
          <w:szCs w:val="20"/>
          <w:highlight w:val="white"/>
        </w:rPr>
      </w:pPr>
      <w:r w:rsidRPr="00134CA9">
        <w:rPr>
          <w:rFonts w:ascii="Georgia" w:eastAsia="Times New Roman" w:hAnsi="Georgia" w:cs="Times New Roman"/>
          <w:sz w:val="20"/>
          <w:szCs w:val="20"/>
          <w:highlight w:val="white"/>
        </w:rPr>
        <w:t>Once the youngest turns 18, all three are together absolutely entitled to the whole fund.</w:t>
      </w:r>
    </w:p>
    <w:p w:rsidR="00166028" w:rsidRPr="00134CA9" w:rsidRDefault="00344D63" w:rsidP="00344D63">
      <w:pPr>
        <w:numPr>
          <w:ilvl w:val="1"/>
          <w:numId w:val="40"/>
        </w:numPr>
        <w:shd w:val="clear" w:color="auto" w:fill="FFFFFF"/>
        <w:spacing w:line="240" w:lineRule="auto"/>
        <w:rPr>
          <w:rFonts w:ascii="Georgia" w:eastAsia="Times New Roman" w:hAnsi="Georgia" w:cs="Times New Roman"/>
          <w:sz w:val="20"/>
          <w:szCs w:val="20"/>
          <w:highlight w:val="white"/>
        </w:rPr>
      </w:pPr>
      <w:r w:rsidRPr="00134CA9">
        <w:rPr>
          <w:rFonts w:ascii="Georgia" w:eastAsia="Times New Roman" w:hAnsi="Georgia" w:cs="Times New Roman"/>
          <w:sz w:val="20"/>
          <w:szCs w:val="20"/>
          <w:highlight w:val="white"/>
        </w:rPr>
        <w:t>They can unanimously agree to direct the trustees to transfer the assets to them, either in their existing shares or in any other division they agree upon.</w:t>
      </w:r>
    </w:p>
    <w:p w:rsidR="00166028" w:rsidRPr="00BD5FB1" w:rsidRDefault="00344D63" w:rsidP="00344D63">
      <w:pPr>
        <w:numPr>
          <w:ilvl w:val="0"/>
          <w:numId w:val="40"/>
        </w:numPr>
        <w:shd w:val="clear" w:color="auto" w:fill="FFFFFF"/>
        <w:spacing w:line="240" w:lineRule="auto"/>
        <w:rPr>
          <w:rFonts w:ascii="Georgia" w:eastAsia="Times New Roman" w:hAnsi="Georgia" w:cs="Times New Roman"/>
          <w:b/>
          <w:sz w:val="20"/>
          <w:szCs w:val="20"/>
          <w:highlight w:val="white"/>
        </w:rPr>
      </w:pPr>
      <w:r w:rsidRPr="00BD5FB1">
        <w:rPr>
          <w:rFonts w:ascii="Georgia" w:eastAsia="Times New Roman" w:hAnsi="Georgia" w:cs="Times New Roman"/>
          <w:b/>
          <w:sz w:val="20"/>
          <w:szCs w:val="20"/>
          <w:highlight w:val="white"/>
        </w:rPr>
        <w:t>Scenario 3: Overriding Successive Interests</w:t>
      </w:r>
    </w:p>
    <w:p w:rsidR="00166028" w:rsidRPr="00134CA9" w:rsidRDefault="00344D63" w:rsidP="00344D63">
      <w:pPr>
        <w:numPr>
          <w:ilvl w:val="1"/>
          <w:numId w:val="40"/>
        </w:numPr>
        <w:shd w:val="clear" w:color="auto" w:fill="FFFFFF"/>
        <w:spacing w:line="240" w:lineRule="auto"/>
        <w:rPr>
          <w:rFonts w:ascii="Georgia" w:eastAsia="Times New Roman" w:hAnsi="Georgia" w:cs="Times New Roman"/>
          <w:sz w:val="20"/>
          <w:szCs w:val="20"/>
          <w:highlight w:val="white"/>
        </w:rPr>
      </w:pPr>
      <w:r w:rsidRPr="00BD5FB1">
        <w:rPr>
          <w:rFonts w:ascii="Georgia" w:eastAsia="Times New Roman" w:hAnsi="Georgia" w:cs="Times New Roman"/>
          <w:b/>
          <w:i/>
          <w:sz w:val="20"/>
          <w:szCs w:val="20"/>
          <w:highlight w:val="white"/>
        </w:rPr>
        <w:t>Stephenson v Barclays Bank Trust Co Ltd (1975)</w:t>
      </w:r>
      <w:r w:rsidRPr="00134CA9">
        <w:rPr>
          <w:rFonts w:ascii="Georgia" w:eastAsia="Times New Roman" w:hAnsi="Georgia" w:cs="Times New Roman"/>
          <w:sz w:val="20"/>
          <w:szCs w:val="20"/>
          <w:highlight w:val="white"/>
        </w:rPr>
        <w:t>: Trust was for a woman (life tenant) for life, remainder to such of her children as attained 21.</w:t>
      </w:r>
    </w:p>
    <w:p w:rsidR="00166028" w:rsidRPr="00134CA9" w:rsidRDefault="00344D63" w:rsidP="00344D63">
      <w:pPr>
        <w:numPr>
          <w:ilvl w:val="1"/>
          <w:numId w:val="40"/>
        </w:numPr>
        <w:shd w:val="clear" w:color="auto" w:fill="FFFFFF"/>
        <w:spacing w:line="240" w:lineRule="auto"/>
        <w:rPr>
          <w:rFonts w:ascii="Georgia" w:eastAsia="Times New Roman" w:hAnsi="Georgia" w:cs="Times New Roman"/>
          <w:sz w:val="20"/>
          <w:szCs w:val="20"/>
          <w:highlight w:val="white"/>
        </w:rPr>
      </w:pPr>
      <w:r w:rsidRPr="00BD5FB1">
        <w:rPr>
          <w:rFonts w:ascii="Georgia" w:eastAsia="Times New Roman" w:hAnsi="Georgia" w:cs="Times New Roman"/>
          <w:b/>
          <w:sz w:val="20"/>
          <w:szCs w:val="20"/>
          <w:highlight w:val="white"/>
        </w:rPr>
        <w:t>Application</w:t>
      </w:r>
      <w:r w:rsidRPr="00134CA9">
        <w:rPr>
          <w:rFonts w:ascii="Georgia" w:eastAsia="Times New Roman" w:hAnsi="Georgia" w:cs="Times New Roman"/>
          <w:sz w:val="20"/>
          <w:szCs w:val="20"/>
          <w:highlight w:val="white"/>
        </w:rPr>
        <w:t>: The life tenant and her adult children (who together were the only persons with any interest and were absolutely entitled between them) could invoke the rule to terminate the life interest and demand the capital.</w:t>
      </w:r>
    </w:p>
    <w:p w:rsidR="00166028" w:rsidRPr="00134CA9" w:rsidRDefault="00344D63" w:rsidP="00344D63">
      <w:pPr>
        <w:numPr>
          <w:ilvl w:val="1"/>
          <w:numId w:val="40"/>
        </w:numPr>
        <w:shd w:val="clear" w:color="auto" w:fill="FFFFFF"/>
        <w:spacing w:line="240" w:lineRule="auto"/>
        <w:rPr>
          <w:rFonts w:ascii="Georgia" w:eastAsia="Times New Roman" w:hAnsi="Georgia" w:cs="Times New Roman"/>
          <w:sz w:val="20"/>
          <w:szCs w:val="20"/>
          <w:highlight w:val="white"/>
        </w:rPr>
      </w:pPr>
      <w:r w:rsidRPr="00BD5FB1">
        <w:rPr>
          <w:rFonts w:ascii="Georgia" w:eastAsia="Times New Roman" w:hAnsi="Georgia" w:cs="Times New Roman"/>
          <w:b/>
          <w:sz w:val="20"/>
          <w:szCs w:val="20"/>
          <w:highlight w:val="white"/>
        </w:rPr>
        <w:t>Holding</w:t>
      </w:r>
      <w:r w:rsidRPr="00134CA9">
        <w:rPr>
          <w:rFonts w:ascii="Georgia" w:eastAsia="Times New Roman" w:hAnsi="Georgia" w:cs="Times New Roman"/>
          <w:sz w:val="20"/>
          <w:szCs w:val="20"/>
          <w:highlight w:val="white"/>
        </w:rPr>
        <w:t>: The rule applied. They collectively represented 100% of the beneficial interest and could overreach the settlor's intended structure.</w:t>
      </w:r>
    </w:p>
    <w:p w:rsidR="00166028" w:rsidRPr="00BD5FB1" w:rsidRDefault="00344D63" w:rsidP="00344D63">
      <w:pPr>
        <w:numPr>
          <w:ilvl w:val="0"/>
          <w:numId w:val="40"/>
        </w:numPr>
        <w:shd w:val="clear" w:color="auto" w:fill="FFFFFF"/>
        <w:spacing w:line="240" w:lineRule="auto"/>
        <w:rPr>
          <w:rFonts w:ascii="Georgia" w:eastAsia="Times New Roman" w:hAnsi="Georgia" w:cs="Times New Roman"/>
          <w:b/>
          <w:sz w:val="20"/>
          <w:szCs w:val="20"/>
          <w:highlight w:val="white"/>
        </w:rPr>
      </w:pPr>
      <w:r w:rsidRPr="00BD5FB1">
        <w:rPr>
          <w:rFonts w:ascii="Georgia" w:eastAsia="Times New Roman" w:hAnsi="Georgia" w:cs="Times New Roman"/>
          <w:b/>
          <w:sz w:val="20"/>
          <w:szCs w:val="20"/>
          <w:highlight w:val="white"/>
        </w:rPr>
        <w:t>Scenario 4: Rendering a Condition Meaningless</w:t>
      </w:r>
    </w:p>
    <w:p w:rsidR="00166028" w:rsidRPr="00134CA9" w:rsidRDefault="00344D63" w:rsidP="00344D63">
      <w:pPr>
        <w:numPr>
          <w:ilvl w:val="1"/>
          <w:numId w:val="40"/>
        </w:numPr>
        <w:shd w:val="clear" w:color="auto" w:fill="FFFFFF"/>
        <w:spacing w:line="240" w:lineRule="auto"/>
        <w:rPr>
          <w:rFonts w:ascii="Georgia" w:eastAsia="Times New Roman" w:hAnsi="Georgia" w:cs="Times New Roman"/>
          <w:sz w:val="20"/>
          <w:szCs w:val="20"/>
          <w:highlight w:val="white"/>
        </w:rPr>
      </w:pPr>
      <w:r w:rsidRPr="00BD5FB1">
        <w:rPr>
          <w:rFonts w:ascii="Georgia" w:eastAsia="Times New Roman" w:hAnsi="Georgia" w:cs="Times New Roman"/>
          <w:b/>
          <w:i/>
          <w:sz w:val="20"/>
          <w:szCs w:val="20"/>
          <w:highlight w:val="white"/>
        </w:rPr>
        <w:t>Gould v Gould (1970)</w:t>
      </w:r>
      <w:r w:rsidRPr="00134CA9">
        <w:rPr>
          <w:rFonts w:ascii="Georgia" w:eastAsia="Times New Roman" w:hAnsi="Georgia" w:cs="Times New Roman"/>
          <w:sz w:val="20"/>
          <w:szCs w:val="20"/>
          <w:highlight w:val="white"/>
        </w:rPr>
        <w:t>: Trust provided income to a man until he "shall become entitled to a qualifying interest in possession," at which point capital would be paid.</w:t>
      </w:r>
    </w:p>
    <w:p w:rsidR="00BD5FB1" w:rsidRDefault="00344D63" w:rsidP="00BD5FB1">
      <w:pPr>
        <w:numPr>
          <w:ilvl w:val="1"/>
          <w:numId w:val="40"/>
        </w:numPr>
        <w:shd w:val="clear" w:color="auto" w:fill="FFFFFF"/>
        <w:spacing w:after="240" w:line="240" w:lineRule="auto"/>
        <w:rPr>
          <w:rFonts w:ascii="Georgia" w:eastAsia="Times New Roman" w:hAnsi="Georgia" w:cs="Times New Roman"/>
          <w:sz w:val="20"/>
          <w:szCs w:val="20"/>
          <w:highlight w:val="white"/>
        </w:rPr>
      </w:pPr>
      <w:r w:rsidRPr="00BD5FB1">
        <w:rPr>
          <w:rFonts w:ascii="Georgia" w:eastAsia="Times New Roman" w:hAnsi="Georgia" w:cs="Times New Roman"/>
          <w:b/>
          <w:sz w:val="20"/>
          <w:szCs w:val="20"/>
          <w:highlight w:val="white"/>
        </w:rPr>
        <w:t>Holding</w:t>
      </w:r>
      <w:r w:rsidRPr="00134CA9">
        <w:rPr>
          <w:rFonts w:ascii="Georgia" w:eastAsia="Times New Roman" w:hAnsi="Georgia" w:cs="Times New Roman"/>
          <w:sz w:val="20"/>
          <w:szCs w:val="20"/>
          <w:highlight w:val="white"/>
        </w:rPr>
        <w:t xml:space="preserve">: As he was absolutely entitled from the outset (he could use </w:t>
      </w:r>
      <w:r w:rsidRPr="00BD5FB1">
        <w:rPr>
          <w:rFonts w:ascii="Georgia" w:eastAsia="Times New Roman" w:hAnsi="Georgia" w:cs="Times New Roman"/>
          <w:b/>
          <w:i/>
          <w:sz w:val="20"/>
          <w:szCs w:val="20"/>
          <w:highlight w:val="white"/>
        </w:rPr>
        <w:t>Saunders v Vautier</w:t>
      </w:r>
      <w:r w:rsidRPr="00134CA9">
        <w:rPr>
          <w:rFonts w:ascii="Georgia" w:eastAsia="Times New Roman" w:hAnsi="Georgia" w:cs="Times New Roman"/>
          <w:sz w:val="20"/>
          <w:szCs w:val="20"/>
          <w:highlight w:val="white"/>
        </w:rPr>
        <w:t xml:space="preserve"> to demand the capital), the condition was ineffective, and he was entitled to the capital immediately.</w:t>
      </w:r>
      <w:bookmarkStart w:id="45" w:name="_2t7fw9wexdze" w:colFirst="0" w:colLast="0"/>
      <w:bookmarkEnd w:id="45"/>
    </w:p>
    <w:p w:rsidR="00166028" w:rsidRPr="00BD5FB1" w:rsidRDefault="00BD5FB1" w:rsidP="00BD5FB1">
      <w:pPr>
        <w:shd w:val="clear" w:color="auto" w:fill="FFFFFF"/>
        <w:spacing w:after="240" w:line="240" w:lineRule="auto"/>
        <w:rPr>
          <w:rFonts w:ascii="Georgia" w:eastAsia="Times New Roman" w:hAnsi="Georgia" w:cs="Times New Roman"/>
          <w:sz w:val="20"/>
          <w:szCs w:val="20"/>
          <w:highlight w:val="white"/>
        </w:rPr>
      </w:pPr>
      <w:r w:rsidRPr="00BD5FB1">
        <w:rPr>
          <w:rFonts w:ascii="Georgia" w:eastAsia="Times New Roman" w:hAnsi="Georgia" w:cs="Times New Roman"/>
          <w:b/>
          <w:bCs/>
          <w:sz w:val="20"/>
          <w:szCs w:val="20"/>
          <w:highlight w:val="white"/>
        </w:rPr>
        <w:t>D. Key limitations and non-applications</w:t>
      </w:r>
    </w:p>
    <w:p w:rsidR="00166028" w:rsidRPr="00134CA9" w:rsidRDefault="00344D63" w:rsidP="00344D63">
      <w:pPr>
        <w:numPr>
          <w:ilvl w:val="0"/>
          <w:numId w:val="50"/>
        </w:numPr>
        <w:shd w:val="clear" w:color="auto" w:fill="FFFFFF"/>
        <w:spacing w:before="240" w:line="240" w:lineRule="auto"/>
        <w:rPr>
          <w:rFonts w:ascii="Georgia" w:eastAsia="Times New Roman" w:hAnsi="Georgia" w:cs="Times New Roman"/>
          <w:sz w:val="20"/>
          <w:szCs w:val="20"/>
          <w:highlight w:val="white"/>
        </w:rPr>
      </w:pPr>
      <w:r w:rsidRPr="00BD5FB1">
        <w:rPr>
          <w:rFonts w:ascii="Georgia" w:eastAsia="Times New Roman" w:hAnsi="Georgia" w:cs="Times New Roman"/>
          <w:b/>
          <w:sz w:val="20"/>
          <w:szCs w:val="20"/>
          <w:highlight w:val="white"/>
        </w:rPr>
        <w:t>Discretionary Trusts</w:t>
      </w:r>
      <w:r w:rsidRPr="00134CA9">
        <w:rPr>
          <w:rFonts w:ascii="Georgia" w:eastAsia="Times New Roman" w:hAnsi="Georgia" w:cs="Times New Roman"/>
          <w:sz w:val="20"/>
          <w:szCs w:val="20"/>
          <w:highlight w:val="white"/>
        </w:rPr>
        <w:t>: The rule does not apply. It is impossible to say that any individual, or even the entire class, is "absolutely entitled" until the trustees exercise their discretion. Beneficiaries only have HOPE.</w:t>
      </w:r>
    </w:p>
    <w:p w:rsidR="00166028" w:rsidRPr="00134CA9" w:rsidRDefault="00344D63" w:rsidP="00344D63">
      <w:pPr>
        <w:numPr>
          <w:ilvl w:val="0"/>
          <w:numId w:val="50"/>
        </w:numPr>
        <w:shd w:val="clear" w:color="auto" w:fill="FFFFFF"/>
        <w:spacing w:line="240" w:lineRule="auto"/>
        <w:rPr>
          <w:rFonts w:ascii="Georgia" w:eastAsia="Times New Roman" w:hAnsi="Georgia" w:cs="Times New Roman"/>
          <w:sz w:val="20"/>
          <w:szCs w:val="20"/>
          <w:highlight w:val="white"/>
        </w:rPr>
      </w:pPr>
      <w:r w:rsidRPr="00BD5FB1">
        <w:rPr>
          <w:rFonts w:ascii="Georgia" w:eastAsia="Times New Roman" w:hAnsi="Georgia" w:cs="Times New Roman"/>
          <w:b/>
          <w:sz w:val="20"/>
          <w:szCs w:val="20"/>
          <w:highlight w:val="white"/>
        </w:rPr>
        <w:t>Protective Trusts</w:t>
      </w:r>
      <w:r w:rsidRPr="00134CA9">
        <w:rPr>
          <w:rFonts w:ascii="Georgia" w:eastAsia="Times New Roman" w:hAnsi="Georgia" w:cs="Times New Roman"/>
          <w:sz w:val="20"/>
          <w:szCs w:val="20"/>
          <w:highlight w:val="white"/>
        </w:rPr>
        <w:t xml:space="preserve"> (Forfeiture Clause): If a beneficiary's interest determines (e.g., upon bankruptcy) under a protective trust, triggering a discretionary trust, the rule cannot be used by that beneficiary.</w:t>
      </w:r>
    </w:p>
    <w:p w:rsidR="00166028" w:rsidRPr="007C7898" w:rsidRDefault="00344D63" w:rsidP="007C7898">
      <w:pPr>
        <w:numPr>
          <w:ilvl w:val="0"/>
          <w:numId w:val="50"/>
        </w:numPr>
        <w:shd w:val="clear" w:color="auto" w:fill="FFFFFF"/>
        <w:spacing w:after="240" w:line="240" w:lineRule="auto"/>
        <w:rPr>
          <w:rFonts w:ascii="Georgia" w:eastAsia="Times New Roman" w:hAnsi="Georgia" w:cs="Times New Roman"/>
          <w:sz w:val="20"/>
          <w:szCs w:val="20"/>
          <w:highlight w:val="white"/>
        </w:rPr>
      </w:pPr>
      <w:r w:rsidRPr="00BD5FB1">
        <w:rPr>
          <w:rFonts w:ascii="Georgia" w:eastAsia="Times New Roman" w:hAnsi="Georgia" w:cs="Times New Roman"/>
          <w:b/>
          <w:sz w:val="20"/>
          <w:szCs w:val="20"/>
          <w:highlight w:val="white"/>
        </w:rPr>
        <w:t>Non-Ascertainable Beneficiaries</w:t>
      </w:r>
      <w:r w:rsidRPr="00134CA9">
        <w:rPr>
          <w:rFonts w:ascii="Georgia" w:eastAsia="Times New Roman" w:hAnsi="Georgia" w:cs="Times New Roman"/>
          <w:sz w:val="20"/>
          <w:szCs w:val="20"/>
          <w:highlight w:val="white"/>
        </w:rPr>
        <w:t>: If a member of the absolutely entitled class cannot be found or identified, unanimity is impossible, and the rule cannot be invoked.</w:t>
      </w:r>
    </w:p>
    <w:p w:rsidR="00BD5FB1" w:rsidRDefault="00BD5FB1" w:rsidP="00344D63">
      <w:pPr>
        <w:pStyle w:val="Heading1"/>
        <w:keepNext w:val="0"/>
        <w:keepLines w:val="0"/>
        <w:shd w:val="clear" w:color="auto" w:fill="FFFFFF"/>
        <w:spacing w:before="0" w:after="240" w:line="240" w:lineRule="auto"/>
        <w:rPr>
          <w:rFonts w:ascii="Georgia" w:eastAsia="Times New Roman" w:hAnsi="Georgia" w:cs="Times New Roman"/>
          <w:b/>
          <w:bCs/>
          <w:sz w:val="20"/>
          <w:szCs w:val="20"/>
          <w:highlight w:val="white"/>
        </w:rPr>
      </w:pPr>
      <w:bookmarkStart w:id="46" w:name="_lyxzzuln8seh" w:colFirst="0" w:colLast="0"/>
      <w:bookmarkEnd w:id="46"/>
      <w:r>
        <w:rPr>
          <w:rFonts w:ascii="Georgia" w:hAnsi="Georgia" w:cs="Times New Roman"/>
          <w:sz w:val="20"/>
          <w:szCs w:val="20"/>
        </w:rPr>
        <w:pict>
          <v:rect id="_x0000_i1048" style="width:0;height:1.5pt" o:hralign="center" o:hrstd="t" o:hr="t" fillcolor="#a0a0a0" stroked="f"/>
        </w:pict>
      </w:r>
    </w:p>
    <w:p w:rsidR="00BD5FB1" w:rsidRPr="00BD5FB1" w:rsidRDefault="00BD5FB1" w:rsidP="00BD5FB1">
      <w:pPr>
        <w:pStyle w:val="Heading1"/>
        <w:keepNext w:val="0"/>
        <w:keepLines w:val="0"/>
        <w:shd w:val="clear" w:color="auto" w:fill="FFFFFF"/>
        <w:spacing w:before="0" w:after="240" w:line="240" w:lineRule="auto"/>
        <w:jc w:val="center"/>
        <w:rPr>
          <w:rFonts w:ascii="Georgia" w:eastAsia="Times New Roman" w:hAnsi="Georgia" w:cs="Times New Roman"/>
          <w:b/>
          <w:bCs/>
          <w:sz w:val="28"/>
          <w:szCs w:val="28"/>
          <w:highlight w:val="white"/>
        </w:rPr>
      </w:pPr>
      <w:r w:rsidRPr="00BD5FB1">
        <w:rPr>
          <w:rFonts w:ascii="Georgia" w:eastAsia="Times New Roman" w:hAnsi="Georgia" w:cs="Times New Roman"/>
          <w:b/>
          <w:bCs/>
          <w:sz w:val="28"/>
          <w:szCs w:val="28"/>
          <w:highlight w:val="white"/>
        </w:rPr>
        <w:t>CHAPTER 5</w:t>
      </w:r>
    </w:p>
    <w:p w:rsidR="00BD5FB1" w:rsidRPr="00BD5FB1" w:rsidRDefault="00344D63" w:rsidP="00BD5FB1">
      <w:pPr>
        <w:pStyle w:val="Heading1"/>
        <w:keepNext w:val="0"/>
        <w:keepLines w:val="0"/>
        <w:shd w:val="clear" w:color="auto" w:fill="FFFFFF"/>
        <w:spacing w:before="0" w:after="240" w:line="240" w:lineRule="auto"/>
        <w:jc w:val="center"/>
        <w:rPr>
          <w:rFonts w:ascii="Georgia" w:eastAsia="Times New Roman" w:hAnsi="Georgia" w:cs="Times New Roman"/>
          <w:b/>
          <w:bCs/>
          <w:sz w:val="28"/>
          <w:szCs w:val="28"/>
          <w:highlight w:val="white"/>
        </w:rPr>
      </w:pPr>
      <w:r w:rsidRPr="00BD5FB1">
        <w:rPr>
          <w:rFonts w:ascii="Georgia" w:eastAsia="Times New Roman" w:hAnsi="Georgia" w:cs="Times New Roman"/>
          <w:b/>
          <w:bCs/>
          <w:sz w:val="28"/>
          <w:szCs w:val="28"/>
          <w:highlight w:val="white"/>
        </w:rPr>
        <w:t>PURPOSE TRUSTS</w:t>
      </w:r>
      <w:bookmarkStart w:id="47" w:name="_d0d0ryw7unez" w:colFirst="0" w:colLast="0"/>
      <w:bookmarkEnd w:id="47"/>
    </w:p>
    <w:p w:rsidR="00BD5FB1" w:rsidRDefault="00344D63" w:rsidP="00BD5FB1">
      <w:pPr>
        <w:pStyle w:val="Heading1"/>
        <w:keepNext w:val="0"/>
        <w:keepLines w:val="0"/>
        <w:shd w:val="clear" w:color="auto" w:fill="FFFFFF"/>
        <w:spacing w:before="0" w:after="240" w:line="240" w:lineRule="auto"/>
        <w:rPr>
          <w:rFonts w:ascii="Georgia" w:eastAsia="Times New Roman" w:hAnsi="Georgia" w:cs="Times New Roman"/>
          <w:b/>
          <w:bCs/>
          <w:sz w:val="20"/>
          <w:szCs w:val="20"/>
          <w:highlight w:val="white"/>
        </w:rPr>
      </w:pPr>
      <w:r w:rsidRPr="00134CA9">
        <w:rPr>
          <w:rFonts w:ascii="Georgia" w:eastAsia="Times New Roman" w:hAnsi="Georgia" w:cs="Times New Roman"/>
          <w:b/>
          <w:bCs/>
          <w:sz w:val="20"/>
          <w:szCs w:val="20"/>
          <w:highlight w:val="white"/>
        </w:rPr>
        <w:t>1. PURPOSE TRUSTS ARE USUALLY VOID</w:t>
      </w:r>
      <w:bookmarkStart w:id="48" w:name="_ixnz2kav2mto" w:colFirst="0" w:colLast="0"/>
      <w:bookmarkEnd w:id="48"/>
    </w:p>
    <w:p w:rsidR="00166028" w:rsidRPr="00134CA9" w:rsidRDefault="00344D63" w:rsidP="00BD5FB1">
      <w:pPr>
        <w:pStyle w:val="Heading1"/>
        <w:keepNext w:val="0"/>
        <w:keepLines w:val="0"/>
        <w:shd w:val="clear" w:color="auto" w:fill="FFFFFF"/>
        <w:spacing w:before="0" w:after="0" w:line="240" w:lineRule="auto"/>
        <w:rPr>
          <w:rFonts w:ascii="Georgia" w:eastAsia="Times New Roman" w:hAnsi="Georgia" w:cs="Times New Roman"/>
          <w:b/>
          <w:bCs/>
          <w:sz w:val="20"/>
          <w:szCs w:val="20"/>
          <w:highlight w:val="white"/>
        </w:rPr>
      </w:pPr>
      <w:r w:rsidRPr="00134CA9">
        <w:rPr>
          <w:rFonts w:ascii="Georgia" w:eastAsia="Times New Roman" w:hAnsi="Georgia" w:cs="Times New Roman"/>
          <w:b/>
          <w:bCs/>
          <w:sz w:val="20"/>
          <w:szCs w:val="20"/>
          <w:highlight w:val="white"/>
        </w:rPr>
        <w:lastRenderedPageBreak/>
        <w:t>The "Beneficiary Principle" – The Golden Rule</w:t>
      </w:r>
    </w:p>
    <w:p w:rsidR="00166028" w:rsidRPr="00134CA9" w:rsidRDefault="00344D63" w:rsidP="00344D63">
      <w:pPr>
        <w:numPr>
          <w:ilvl w:val="0"/>
          <w:numId w:val="48"/>
        </w:numPr>
        <w:shd w:val="clear" w:color="auto" w:fill="FFFFFF"/>
        <w:spacing w:before="240" w:line="240" w:lineRule="auto"/>
        <w:rPr>
          <w:rFonts w:ascii="Georgia" w:eastAsia="Times New Roman" w:hAnsi="Georgia" w:cs="Times New Roman"/>
          <w:sz w:val="20"/>
          <w:szCs w:val="20"/>
          <w:highlight w:val="white"/>
        </w:rPr>
      </w:pPr>
      <w:r w:rsidRPr="00134CA9">
        <w:rPr>
          <w:rFonts w:ascii="Georgia" w:eastAsia="Times New Roman" w:hAnsi="Georgia" w:cs="Times New Roman"/>
          <w:sz w:val="20"/>
          <w:szCs w:val="20"/>
          <w:highlight w:val="white"/>
        </w:rPr>
        <w:t>A trust must have human beneficiaries. Real people who can go to court to enforce the trust and make the trustees do their job.</w:t>
      </w:r>
    </w:p>
    <w:p w:rsidR="00166028" w:rsidRPr="00134CA9" w:rsidRDefault="00344D63" w:rsidP="00344D63">
      <w:pPr>
        <w:numPr>
          <w:ilvl w:val="0"/>
          <w:numId w:val="48"/>
        </w:numPr>
        <w:shd w:val="clear" w:color="auto" w:fill="FFFFFF"/>
        <w:spacing w:line="240" w:lineRule="auto"/>
        <w:rPr>
          <w:rFonts w:ascii="Georgia" w:eastAsia="Times New Roman" w:hAnsi="Georgia" w:cs="Times New Roman"/>
          <w:sz w:val="20"/>
          <w:szCs w:val="20"/>
          <w:highlight w:val="white"/>
        </w:rPr>
      </w:pPr>
      <w:r w:rsidRPr="00134CA9">
        <w:rPr>
          <w:rFonts w:ascii="Georgia" w:eastAsia="Times New Roman" w:hAnsi="Georgia" w:cs="Times New Roman"/>
          <w:sz w:val="20"/>
          <w:szCs w:val="20"/>
          <w:highlight w:val="white"/>
        </w:rPr>
        <w:t>Why it exists:</w:t>
      </w:r>
    </w:p>
    <w:p w:rsidR="00166028" w:rsidRPr="00134CA9" w:rsidRDefault="00344D63" w:rsidP="00344D63">
      <w:pPr>
        <w:numPr>
          <w:ilvl w:val="1"/>
          <w:numId w:val="48"/>
        </w:numPr>
        <w:shd w:val="clear" w:color="auto" w:fill="FFFFFF"/>
        <w:spacing w:line="240" w:lineRule="auto"/>
        <w:rPr>
          <w:rFonts w:ascii="Georgia" w:eastAsia="Times New Roman" w:hAnsi="Georgia" w:cs="Times New Roman"/>
          <w:sz w:val="20"/>
          <w:szCs w:val="20"/>
          <w:highlight w:val="white"/>
        </w:rPr>
      </w:pPr>
      <w:r w:rsidRPr="00BD5FB1">
        <w:rPr>
          <w:rFonts w:ascii="Georgia" w:eastAsia="Times New Roman" w:hAnsi="Georgia" w:cs="Times New Roman"/>
          <w:b/>
          <w:sz w:val="20"/>
          <w:szCs w:val="20"/>
          <w:highlight w:val="white"/>
        </w:rPr>
        <w:t>Enforcement</w:t>
      </w:r>
      <w:r w:rsidRPr="00134CA9">
        <w:rPr>
          <w:rFonts w:ascii="Georgia" w:eastAsia="Times New Roman" w:hAnsi="Georgia" w:cs="Times New Roman"/>
          <w:sz w:val="20"/>
          <w:szCs w:val="20"/>
          <w:highlight w:val="white"/>
        </w:rPr>
        <w:t>: Without a beneficiary, there’s no one to sue the trustee if they mess up or steal the money.</w:t>
      </w:r>
    </w:p>
    <w:p w:rsidR="00166028" w:rsidRPr="00BD5FB1" w:rsidRDefault="00344D63" w:rsidP="00BD5FB1">
      <w:pPr>
        <w:numPr>
          <w:ilvl w:val="1"/>
          <w:numId w:val="48"/>
        </w:numPr>
        <w:shd w:val="clear" w:color="auto" w:fill="FFFFFF"/>
        <w:spacing w:line="240" w:lineRule="auto"/>
        <w:rPr>
          <w:rFonts w:ascii="Georgia" w:eastAsia="Times New Roman" w:hAnsi="Georgia" w:cs="Times New Roman"/>
          <w:sz w:val="20"/>
          <w:szCs w:val="20"/>
          <w:highlight w:val="white"/>
        </w:rPr>
      </w:pPr>
      <w:r w:rsidRPr="00BD5FB1">
        <w:rPr>
          <w:rFonts w:ascii="Georgia" w:eastAsia="Times New Roman" w:hAnsi="Georgia" w:cs="Times New Roman"/>
          <w:b/>
          <w:sz w:val="20"/>
          <w:szCs w:val="20"/>
          <w:highlight w:val="white"/>
        </w:rPr>
        <w:t>Control</w:t>
      </w:r>
      <w:r w:rsidRPr="00134CA9">
        <w:rPr>
          <w:rFonts w:ascii="Georgia" w:eastAsia="Times New Roman" w:hAnsi="Georgia" w:cs="Times New Roman"/>
          <w:sz w:val="20"/>
          <w:szCs w:val="20"/>
          <w:highlight w:val="white"/>
        </w:rPr>
        <w:t>: The court can't manage a trust itself. It needs a person to bring a case and ask for specific orders.</w:t>
      </w:r>
    </w:p>
    <w:p w:rsidR="00166028" w:rsidRPr="00134CA9" w:rsidRDefault="00344D63" w:rsidP="00BD5FB1">
      <w:pPr>
        <w:numPr>
          <w:ilvl w:val="0"/>
          <w:numId w:val="6"/>
        </w:numPr>
        <w:shd w:val="clear" w:color="auto" w:fill="FFFFFF"/>
        <w:spacing w:line="240" w:lineRule="auto"/>
        <w:rPr>
          <w:rFonts w:ascii="Georgia" w:hAnsi="Georgia"/>
          <w:sz w:val="20"/>
          <w:szCs w:val="20"/>
          <w:highlight w:val="white"/>
        </w:rPr>
      </w:pPr>
      <w:r w:rsidRPr="00BD5FB1">
        <w:rPr>
          <w:rFonts w:ascii="Georgia" w:eastAsia="Times New Roman" w:hAnsi="Georgia" w:cs="Times New Roman"/>
          <w:bCs/>
          <w:sz w:val="20"/>
          <w:szCs w:val="20"/>
          <w:highlight w:val="white"/>
        </w:rPr>
        <w:t>In</w:t>
      </w:r>
      <w:r w:rsidRPr="00134CA9">
        <w:rPr>
          <w:rFonts w:ascii="Georgia" w:eastAsia="Times New Roman" w:hAnsi="Georgia" w:cs="Times New Roman"/>
          <w:b/>
          <w:bCs/>
          <w:sz w:val="20"/>
          <w:szCs w:val="20"/>
          <w:highlight w:val="white"/>
        </w:rPr>
        <w:t xml:space="preserve"> </w:t>
      </w:r>
      <w:r w:rsidRPr="00BD5FB1">
        <w:rPr>
          <w:rFonts w:ascii="Georgia" w:eastAsia="Times New Roman" w:hAnsi="Georgia" w:cs="Times New Roman"/>
          <w:b/>
          <w:bCs/>
          <w:i/>
          <w:sz w:val="20"/>
          <w:szCs w:val="20"/>
          <w:highlight w:val="white"/>
        </w:rPr>
        <w:t>Morice v Bishop of Durham (1805</w:t>
      </w:r>
      <w:r w:rsidRPr="00134CA9">
        <w:rPr>
          <w:rFonts w:ascii="Georgia" w:eastAsia="Times New Roman" w:hAnsi="Georgia" w:cs="Times New Roman"/>
          <w:b/>
          <w:bCs/>
          <w:sz w:val="20"/>
          <w:szCs w:val="20"/>
          <w:highlight w:val="white"/>
        </w:rPr>
        <w:t>)</w:t>
      </w:r>
      <w:r w:rsidR="00BD5FB1">
        <w:rPr>
          <w:rFonts w:ascii="Georgia" w:eastAsia="Times New Roman" w:hAnsi="Georgia" w:cs="Times New Roman"/>
          <w:sz w:val="20"/>
          <w:szCs w:val="20"/>
          <w:highlight w:val="white"/>
        </w:rPr>
        <w:t>, a</w:t>
      </w:r>
      <w:r w:rsidRPr="00134CA9">
        <w:rPr>
          <w:rFonts w:ascii="Georgia" w:eastAsia="Times New Roman" w:hAnsi="Georgia" w:cs="Times New Roman"/>
          <w:sz w:val="20"/>
          <w:szCs w:val="20"/>
          <w:highlight w:val="white"/>
        </w:rPr>
        <w:t xml:space="preserve"> will left money to the Bishop for "benevolent and liberal" purposes.</w:t>
      </w:r>
      <w:r w:rsidR="00BD5FB1">
        <w:rPr>
          <w:rFonts w:ascii="Georgia" w:eastAsia="Times New Roman" w:hAnsi="Georgia" w:cs="Times New Roman"/>
          <w:sz w:val="20"/>
          <w:szCs w:val="20"/>
          <w:highlight w:val="white"/>
        </w:rPr>
        <w:t xml:space="preserve"> </w:t>
      </w:r>
      <w:r w:rsidRPr="00134CA9">
        <w:rPr>
          <w:rFonts w:ascii="Georgia" w:eastAsia="Times New Roman" w:hAnsi="Georgia" w:cs="Times New Roman"/>
          <w:sz w:val="20"/>
          <w:szCs w:val="20"/>
          <w:highlight w:val="white"/>
        </w:rPr>
        <w:t>The problem was that the words "Benevolent and liberal" describes nice ideas, not specific people. Who could sue the Bishop if he spent the money unwisely? No one!</w:t>
      </w:r>
    </w:p>
    <w:p w:rsidR="00166028" w:rsidRPr="00134CA9" w:rsidRDefault="00344D63" w:rsidP="00344D63">
      <w:pPr>
        <w:numPr>
          <w:ilvl w:val="0"/>
          <w:numId w:val="6"/>
        </w:numPr>
        <w:shd w:val="clear" w:color="auto" w:fill="FFFFFF"/>
        <w:spacing w:line="240" w:lineRule="auto"/>
        <w:rPr>
          <w:rFonts w:ascii="Georgia" w:eastAsia="Times New Roman" w:hAnsi="Georgia" w:cs="Times New Roman"/>
          <w:sz w:val="20"/>
          <w:szCs w:val="20"/>
          <w:highlight w:val="white"/>
        </w:rPr>
      </w:pPr>
      <w:r w:rsidRPr="00BD5FB1">
        <w:rPr>
          <w:rFonts w:ascii="Georgia" w:eastAsia="Times New Roman" w:hAnsi="Georgia" w:cs="Times New Roman"/>
          <w:b/>
          <w:sz w:val="20"/>
          <w:szCs w:val="20"/>
          <w:highlight w:val="white"/>
        </w:rPr>
        <w:t>The Result</w:t>
      </w:r>
      <w:r w:rsidRPr="00134CA9">
        <w:rPr>
          <w:rFonts w:ascii="Georgia" w:eastAsia="Times New Roman" w:hAnsi="Georgia" w:cs="Times New Roman"/>
          <w:sz w:val="20"/>
          <w:szCs w:val="20"/>
          <w:highlight w:val="white"/>
        </w:rPr>
        <w:t>: The trust was VOID. This case created the "beneficiary principle." A trust for a purpose alone (not for people) fails.</w:t>
      </w:r>
    </w:p>
    <w:p w:rsidR="00166028" w:rsidRPr="00134CA9" w:rsidRDefault="00344D63" w:rsidP="00344D63">
      <w:pPr>
        <w:numPr>
          <w:ilvl w:val="0"/>
          <w:numId w:val="7"/>
        </w:numPr>
        <w:shd w:val="clear" w:color="auto" w:fill="FFFFFF"/>
        <w:spacing w:line="240" w:lineRule="auto"/>
        <w:rPr>
          <w:rFonts w:ascii="Georgia" w:eastAsia="Times New Roman" w:hAnsi="Georgia" w:cs="Times New Roman"/>
          <w:sz w:val="20"/>
          <w:szCs w:val="20"/>
          <w:highlight w:val="white"/>
        </w:rPr>
      </w:pPr>
      <w:r w:rsidRPr="00134CA9">
        <w:rPr>
          <w:rFonts w:ascii="Georgia" w:eastAsia="Times New Roman" w:hAnsi="Georgia" w:cs="Times New Roman"/>
          <w:sz w:val="20"/>
          <w:szCs w:val="20"/>
          <w:highlight w:val="white"/>
        </w:rPr>
        <w:t xml:space="preserve">There is a modern example in the case of </w:t>
      </w:r>
      <w:r w:rsidRPr="00BD5FB1">
        <w:rPr>
          <w:rFonts w:ascii="Georgia" w:eastAsia="Times New Roman" w:hAnsi="Georgia" w:cs="Times New Roman"/>
          <w:b/>
          <w:i/>
          <w:sz w:val="20"/>
          <w:szCs w:val="20"/>
          <w:highlight w:val="white"/>
        </w:rPr>
        <w:t>Re Astor's Settlement Trusts</w:t>
      </w:r>
      <w:r w:rsidRPr="00134CA9">
        <w:rPr>
          <w:rFonts w:ascii="Georgia" w:eastAsia="Times New Roman" w:hAnsi="Georgia" w:cs="Times New Roman"/>
          <w:sz w:val="20"/>
          <w:szCs w:val="20"/>
          <w:highlight w:val="white"/>
        </w:rPr>
        <w:t xml:space="preserve"> (1952) where a huge trust was set up for purposes like "maintaining good understanding between nations" and "preserving the independence of newspapers." The problem is that, again, these are purposes, not people. No individual could claim to be a beneficiary. The terms were also too vague for a court to enforce.</w:t>
      </w:r>
    </w:p>
    <w:p w:rsidR="00166028" w:rsidRPr="00134CA9" w:rsidRDefault="00344D63" w:rsidP="00344D63">
      <w:pPr>
        <w:numPr>
          <w:ilvl w:val="0"/>
          <w:numId w:val="7"/>
        </w:numPr>
        <w:shd w:val="clear" w:color="auto" w:fill="FFFFFF"/>
        <w:spacing w:after="240" w:line="240" w:lineRule="auto"/>
        <w:rPr>
          <w:rFonts w:ascii="Georgia" w:eastAsia="Times New Roman" w:hAnsi="Georgia" w:cs="Times New Roman"/>
          <w:sz w:val="20"/>
          <w:szCs w:val="20"/>
          <w:highlight w:val="white"/>
        </w:rPr>
      </w:pPr>
      <w:r w:rsidRPr="00BD5FB1">
        <w:rPr>
          <w:rFonts w:ascii="Georgia" w:eastAsia="Times New Roman" w:hAnsi="Georgia" w:cs="Times New Roman"/>
          <w:b/>
          <w:sz w:val="20"/>
          <w:szCs w:val="20"/>
          <w:highlight w:val="white"/>
        </w:rPr>
        <w:t>The Result</w:t>
      </w:r>
      <w:r w:rsidRPr="00134CA9">
        <w:rPr>
          <w:rFonts w:ascii="Georgia" w:eastAsia="Times New Roman" w:hAnsi="Georgia" w:cs="Times New Roman"/>
          <w:sz w:val="20"/>
          <w:szCs w:val="20"/>
          <w:highlight w:val="white"/>
        </w:rPr>
        <w:t>: The trust was VOID! It confirmed that even well-written, well-funded purpose trusts fail without human beneficiaries.</w:t>
      </w:r>
    </w:p>
    <w:p w:rsidR="00166028" w:rsidRPr="00134CA9" w:rsidRDefault="00344D63" w:rsidP="00BD5FB1">
      <w:pPr>
        <w:pStyle w:val="Heading2"/>
        <w:keepNext w:val="0"/>
        <w:keepLines w:val="0"/>
        <w:shd w:val="clear" w:color="auto" w:fill="FFFFFF"/>
        <w:spacing w:before="0" w:after="240" w:line="240" w:lineRule="auto"/>
        <w:rPr>
          <w:rFonts w:ascii="Georgia" w:eastAsia="Times New Roman" w:hAnsi="Georgia" w:cs="Times New Roman"/>
          <w:b/>
          <w:bCs/>
          <w:sz w:val="20"/>
          <w:szCs w:val="20"/>
          <w:highlight w:val="white"/>
        </w:rPr>
      </w:pPr>
      <w:bookmarkStart w:id="49" w:name="_lih47um8uq1x" w:colFirst="0" w:colLast="0"/>
      <w:bookmarkEnd w:id="49"/>
      <w:r w:rsidRPr="00134CA9">
        <w:rPr>
          <w:rFonts w:ascii="Georgia" w:eastAsia="Times New Roman" w:hAnsi="Georgia" w:cs="Times New Roman"/>
          <w:b/>
          <w:bCs/>
          <w:sz w:val="20"/>
          <w:szCs w:val="20"/>
          <w:highlight w:val="white"/>
        </w:rPr>
        <w:t>2. THE BIG EXCEPTION: CHARITABLE TRUSTS</w:t>
      </w:r>
    </w:p>
    <w:p w:rsidR="00BD5FB1" w:rsidRDefault="00344D63" w:rsidP="00BD5FB1">
      <w:pPr>
        <w:shd w:val="clear" w:color="auto" w:fill="FFFFFF"/>
        <w:spacing w:before="240" w:after="240" w:line="240" w:lineRule="auto"/>
        <w:rPr>
          <w:rFonts w:ascii="Georgia" w:eastAsia="Times New Roman" w:hAnsi="Georgia" w:cs="Times New Roman"/>
          <w:sz w:val="20"/>
          <w:szCs w:val="20"/>
          <w:highlight w:val="white"/>
        </w:rPr>
      </w:pPr>
      <w:r w:rsidRPr="00134CA9">
        <w:rPr>
          <w:rFonts w:ascii="Georgia" w:eastAsia="Times New Roman" w:hAnsi="Georgia" w:cs="Times New Roman"/>
          <w:sz w:val="20"/>
          <w:szCs w:val="20"/>
          <w:highlight w:val="white"/>
        </w:rPr>
        <w:t>Charitable trusts are the major exception to the beneficiary principle. They are allowed because they benefit the public as a whole, and the Attorney General enforces them on the public's behalf.</w:t>
      </w:r>
      <w:bookmarkStart w:id="50" w:name="_3hw7ej8nm4" w:colFirst="0" w:colLast="0"/>
      <w:bookmarkEnd w:id="50"/>
    </w:p>
    <w:p w:rsidR="00166028" w:rsidRPr="00BD5FB1" w:rsidRDefault="00344D63" w:rsidP="00BD5FB1">
      <w:pPr>
        <w:shd w:val="clear" w:color="auto" w:fill="FFFFFF"/>
        <w:spacing w:before="240" w:after="240" w:line="240" w:lineRule="auto"/>
        <w:rPr>
          <w:rFonts w:ascii="Georgia" w:eastAsia="Times New Roman" w:hAnsi="Georgia" w:cs="Times New Roman"/>
          <w:sz w:val="20"/>
          <w:szCs w:val="20"/>
          <w:highlight w:val="white"/>
        </w:rPr>
      </w:pPr>
      <w:r w:rsidRPr="00134CA9">
        <w:rPr>
          <w:rFonts w:ascii="Georgia" w:eastAsia="Times New Roman" w:hAnsi="Georgia" w:cs="Times New Roman"/>
          <w:b/>
          <w:bCs/>
          <w:sz w:val="20"/>
          <w:szCs w:val="20"/>
          <w:highlight w:val="white"/>
        </w:rPr>
        <w:t>What Makes a Trust "Charitable"? (The Charities Act 2011)</w:t>
      </w:r>
    </w:p>
    <w:p w:rsidR="00166028" w:rsidRPr="00134CA9" w:rsidRDefault="00344D63" w:rsidP="00BD5FB1">
      <w:pPr>
        <w:shd w:val="clear" w:color="auto" w:fill="FFFFFF"/>
        <w:spacing w:after="240" w:line="240" w:lineRule="auto"/>
        <w:rPr>
          <w:rFonts w:ascii="Georgia" w:eastAsia="Times New Roman" w:hAnsi="Georgia" w:cs="Times New Roman"/>
          <w:sz w:val="20"/>
          <w:szCs w:val="20"/>
          <w:highlight w:val="white"/>
        </w:rPr>
      </w:pPr>
      <w:r w:rsidRPr="00134CA9">
        <w:rPr>
          <w:rFonts w:ascii="Georgia" w:eastAsia="Times New Roman" w:hAnsi="Georgia" w:cs="Times New Roman"/>
          <w:sz w:val="20"/>
          <w:szCs w:val="20"/>
          <w:highlight w:val="white"/>
        </w:rPr>
        <w:t>A purpose is charitable only if:</w:t>
      </w:r>
    </w:p>
    <w:p w:rsidR="00166028" w:rsidRPr="00134CA9" w:rsidRDefault="00344D63" w:rsidP="00344D63">
      <w:pPr>
        <w:numPr>
          <w:ilvl w:val="0"/>
          <w:numId w:val="45"/>
        </w:numPr>
        <w:shd w:val="clear" w:color="auto" w:fill="FFFFFF"/>
        <w:spacing w:before="240" w:line="240" w:lineRule="auto"/>
        <w:rPr>
          <w:rFonts w:ascii="Georgia" w:eastAsia="Times New Roman" w:hAnsi="Georgia" w:cs="Times New Roman"/>
          <w:sz w:val="20"/>
          <w:szCs w:val="20"/>
          <w:highlight w:val="white"/>
        </w:rPr>
      </w:pPr>
      <w:r w:rsidRPr="00134CA9">
        <w:rPr>
          <w:rFonts w:ascii="Georgia" w:eastAsia="Times New Roman" w:hAnsi="Georgia" w:cs="Times New Roman"/>
          <w:sz w:val="20"/>
          <w:szCs w:val="20"/>
          <w:highlight w:val="white"/>
        </w:rPr>
        <w:t>It falls within a list of charitable descriptions, AND</w:t>
      </w:r>
    </w:p>
    <w:p w:rsidR="00BD5FB1" w:rsidRDefault="00344D63" w:rsidP="00BD5FB1">
      <w:pPr>
        <w:numPr>
          <w:ilvl w:val="0"/>
          <w:numId w:val="45"/>
        </w:numPr>
        <w:shd w:val="clear" w:color="auto" w:fill="FFFFFF"/>
        <w:spacing w:after="240" w:line="240" w:lineRule="auto"/>
        <w:rPr>
          <w:rFonts w:ascii="Georgia" w:eastAsia="Times New Roman" w:hAnsi="Georgia" w:cs="Times New Roman"/>
          <w:sz w:val="20"/>
          <w:szCs w:val="20"/>
          <w:highlight w:val="white"/>
        </w:rPr>
      </w:pPr>
      <w:r w:rsidRPr="00134CA9">
        <w:rPr>
          <w:rFonts w:ascii="Georgia" w:eastAsia="Times New Roman" w:hAnsi="Georgia" w:cs="Times New Roman"/>
          <w:sz w:val="20"/>
          <w:szCs w:val="20"/>
          <w:highlight w:val="white"/>
        </w:rPr>
        <w:t>It is for the public benefit</w:t>
      </w:r>
      <w:bookmarkStart w:id="51" w:name="_3hnu0qfozamx" w:colFirst="0" w:colLast="0"/>
      <w:bookmarkEnd w:id="51"/>
    </w:p>
    <w:p w:rsidR="00166028" w:rsidRPr="00BD5FB1" w:rsidRDefault="00344D63" w:rsidP="00BD5FB1">
      <w:pPr>
        <w:shd w:val="clear" w:color="auto" w:fill="FFFFFF"/>
        <w:spacing w:after="240" w:line="240" w:lineRule="auto"/>
        <w:rPr>
          <w:rFonts w:ascii="Georgia" w:eastAsia="Times New Roman" w:hAnsi="Georgia" w:cs="Times New Roman"/>
          <w:sz w:val="20"/>
          <w:szCs w:val="20"/>
          <w:highlight w:val="white"/>
        </w:rPr>
      </w:pPr>
      <w:r w:rsidRPr="00BD5FB1">
        <w:rPr>
          <w:rFonts w:ascii="Georgia" w:eastAsia="Times New Roman" w:hAnsi="Georgia" w:cs="Times New Roman"/>
          <w:b/>
          <w:bCs/>
          <w:sz w:val="20"/>
          <w:szCs w:val="20"/>
          <w:highlight w:val="white"/>
        </w:rPr>
        <w:t>The Four Main "Heads of Charity"</w:t>
      </w:r>
    </w:p>
    <w:p w:rsidR="00166028" w:rsidRPr="00134CA9" w:rsidRDefault="00344D63" w:rsidP="00344D63">
      <w:pPr>
        <w:numPr>
          <w:ilvl w:val="0"/>
          <w:numId w:val="51"/>
        </w:numPr>
        <w:shd w:val="clear" w:color="auto" w:fill="FFFFFF"/>
        <w:spacing w:before="240" w:line="240" w:lineRule="auto"/>
        <w:rPr>
          <w:rFonts w:ascii="Georgia" w:eastAsia="Times New Roman" w:hAnsi="Georgia" w:cs="Times New Roman"/>
          <w:sz w:val="20"/>
          <w:szCs w:val="20"/>
          <w:highlight w:val="white"/>
        </w:rPr>
      </w:pPr>
      <w:r w:rsidRPr="00BD5FB1">
        <w:rPr>
          <w:rFonts w:ascii="Georgia" w:eastAsia="Times New Roman" w:hAnsi="Georgia" w:cs="Times New Roman"/>
          <w:b/>
          <w:sz w:val="20"/>
          <w:szCs w:val="20"/>
          <w:highlight w:val="white"/>
        </w:rPr>
        <w:t>The Prevention or Relief of Poverty</w:t>
      </w:r>
      <w:r w:rsidRPr="00134CA9">
        <w:rPr>
          <w:rFonts w:ascii="Georgia" w:eastAsia="Times New Roman" w:hAnsi="Georgia" w:cs="Times New Roman"/>
          <w:sz w:val="20"/>
          <w:szCs w:val="20"/>
          <w:highlight w:val="white"/>
        </w:rPr>
        <w:t>: Trusts for the poor, needy, or distressed. ("For the poor of London").</w:t>
      </w:r>
    </w:p>
    <w:p w:rsidR="00166028" w:rsidRPr="00134CA9" w:rsidRDefault="00344D63" w:rsidP="00344D63">
      <w:pPr>
        <w:numPr>
          <w:ilvl w:val="0"/>
          <w:numId w:val="51"/>
        </w:numPr>
        <w:shd w:val="clear" w:color="auto" w:fill="FFFFFF"/>
        <w:spacing w:line="240" w:lineRule="auto"/>
        <w:rPr>
          <w:rFonts w:ascii="Georgia" w:eastAsia="Times New Roman" w:hAnsi="Georgia" w:cs="Times New Roman"/>
          <w:sz w:val="20"/>
          <w:szCs w:val="20"/>
          <w:highlight w:val="white"/>
        </w:rPr>
      </w:pPr>
      <w:r w:rsidRPr="00BD5FB1">
        <w:rPr>
          <w:rFonts w:ascii="Georgia" w:eastAsia="Times New Roman" w:hAnsi="Georgia" w:cs="Times New Roman"/>
          <w:b/>
          <w:sz w:val="20"/>
          <w:szCs w:val="20"/>
          <w:highlight w:val="white"/>
        </w:rPr>
        <w:t>The Advancement of Education</w:t>
      </w:r>
      <w:r w:rsidRPr="00134CA9">
        <w:rPr>
          <w:rFonts w:ascii="Georgia" w:eastAsia="Times New Roman" w:hAnsi="Georgia" w:cs="Times New Roman"/>
          <w:sz w:val="20"/>
          <w:szCs w:val="20"/>
          <w:highlight w:val="white"/>
        </w:rPr>
        <w:t>: Schools, universities, research, arts, and culture. ("For funding music scholarships").</w:t>
      </w:r>
    </w:p>
    <w:p w:rsidR="00166028" w:rsidRPr="00134CA9" w:rsidRDefault="00344D63" w:rsidP="00344D63">
      <w:pPr>
        <w:numPr>
          <w:ilvl w:val="0"/>
          <w:numId w:val="51"/>
        </w:numPr>
        <w:shd w:val="clear" w:color="auto" w:fill="FFFFFF"/>
        <w:spacing w:line="240" w:lineRule="auto"/>
        <w:rPr>
          <w:rFonts w:ascii="Georgia" w:eastAsia="Times New Roman" w:hAnsi="Georgia" w:cs="Times New Roman"/>
          <w:sz w:val="20"/>
          <w:szCs w:val="20"/>
          <w:highlight w:val="white"/>
        </w:rPr>
      </w:pPr>
      <w:r w:rsidRPr="00BD5FB1">
        <w:rPr>
          <w:rFonts w:ascii="Georgia" w:eastAsia="Times New Roman" w:hAnsi="Georgia" w:cs="Times New Roman"/>
          <w:b/>
          <w:sz w:val="20"/>
          <w:szCs w:val="20"/>
          <w:highlight w:val="white"/>
        </w:rPr>
        <w:t>The Advancement of Religion</w:t>
      </w:r>
      <w:r w:rsidRPr="00134CA9">
        <w:rPr>
          <w:rFonts w:ascii="Georgia" w:eastAsia="Times New Roman" w:hAnsi="Georgia" w:cs="Times New Roman"/>
          <w:sz w:val="20"/>
          <w:szCs w:val="20"/>
          <w:highlight w:val="white"/>
        </w:rPr>
        <w:t>: Supporting religious worship and practice. ("For the upkeep of St. Mary's Church").</w:t>
      </w:r>
    </w:p>
    <w:p w:rsidR="007C7898" w:rsidRDefault="00344D63" w:rsidP="007C7898">
      <w:pPr>
        <w:numPr>
          <w:ilvl w:val="0"/>
          <w:numId w:val="51"/>
        </w:numPr>
        <w:shd w:val="clear" w:color="auto" w:fill="FFFFFF"/>
        <w:spacing w:after="240" w:line="240" w:lineRule="auto"/>
        <w:rPr>
          <w:rFonts w:ascii="Georgia" w:eastAsia="Times New Roman" w:hAnsi="Georgia" w:cs="Times New Roman"/>
          <w:sz w:val="20"/>
          <w:szCs w:val="20"/>
          <w:highlight w:val="white"/>
        </w:rPr>
      </w:pPr>
      <w:r w:rsidRPr="00BD5FB1">
        <w:rPr>
          <w:rFonts w:ascii="Georgia" w:eastAsia="Times New Roman" w:hAnsi="Georgia" w:cs="Times New Roman"/>
          <w:b/>
          <w:sz w:val="20"/>
          <w:szCs w:val="20"/>
          <w:highlight w:val="white"/>
        </w:rPr>
        <w:t>Other Public Benefits</w:t>
      </w:r>
      <w:r w:rsidRPr="00134CA9">
        <w:rPr>
          <w:rFonts w:ascii="Georgia" w:eastAsia="Times New Roman" w:hAnsi="Georgia" w:cs="Times New Roman"/>
          <w:sz w:val="20"/>
          <w:szCs w:val="20"/>
          <w:highlight w:val="white"/>
        </w:rPr>
        <w:t>: This includes health, saving lives, amateur sport, animal welfare, etc. ("For the local hospice").</w:t>
      </w:r>
      <w:bookmarkStart w:id="52" w:name="_2zdsifxjn9rw" w:colFirst="0" w:colLast="0"/>
      <w:bookmarkEnd w:id="52"/>
    </w:p>
    <w:p w:rsidR="00166028" w:rsidRPr="007C7898" w:rsidRDefault="00BD5FB1" w:rsidP="007C7898">
      <w:pPr>
        <w:shd w:val="clear" w:color="auto" w:fill="FFFFFF"/>
        <w:spacing w:after="240" w:line="240" w:lineRule="auto"/>
        <w:rPr>
          <w:rFonts w:ascii="Georgia" w:eastAsia="Times New Roman" w:hAnsi="Georgia" w:cs="Times New Roman"/>
          <w:sz w:val="20"/>
          <w:szCs w:val="20"/>
          <w:highlight w:val="white"/>
        </w:rPr>
      </w:pPr>
      <w:r w:rsidRPr="007C7898">
        <w:rPr>
          <w:rFonts w:ascii="Georgia" w:eastAsia="Times New Roman" w:hAnsi="Georgia" w:cs="Times New Roman"/>
          <w:b/>
          <w:bCs/>
          <w:sz w:val="20"/>
          <w:szCs w:val="20"/>
          <w:highlight w:val="white"/>
        </w:rPr>
        <w:t>The Public Benefit Test (</w:t>
      </w:r>
      <w:r w:rsidR="00344D63" w:rsidRPr="007C7898">
        <w:rPr>
          <w:rFonts w:ascii="Georgia" w:eastAsia="Times New Roman" w:hAnsi="Georgia" w:cs="Times New Roman"/>
          <w:b/>
          <w:bCs/>
          <w:sz w:val="20"/>
          <w:szCs w:val="20"/>
          <w:highlight w:val="white"/>
        </w:rPr>
        <w:t>Two Parts)</w:t>
      </w:r>
    </w:p>
    <w:p w:rsidR="00166028" w:rsidRPr="00134CA9" w:rsidRDefault="00344D63" w:rsidP="00344D63">
      <w:pPr>
        <w:numPr>
          <w:ilvl w:val="0"/>
          <w:numId w:val="38"/>
        </w:numPr>
        <w:shd w:val="clear" w:color="auto" w:fill="FFFFFF"/>
        <w:spacing w:before="240" w:line="240" w:lineRule="auto"/>
        <w:rPr>
          <w:rFonts w:ascii="Georgia" w:eastAsia="Times New Roman" w:hAnsi="Georgia" w:cs="Times New Roman"/>
          <w:sz w:val="20"/>
          <w:szCs w:val="20"/>
          <w:highlight w:val="white"/>
        </w:rPr>
      </w:pPr>
      <w:r w:rsidRPr="00BD5FB1">
        <w:rPr>
          <w:rFonts w:ascii="Georgia" w:eastAsia="Times New Roman" w:hAnsi="Georgia" w:cs="Times New Roman"/>
          <w:b/>
          <w:sz w:val="20"/>
          <w:szCs w:val="20"/>
          <w:highlight w:val="white"/>
        </w:rPr>
        <w:t>Benefit Limb</w:t>
      </w:r>
      <w:r w:rsidRPr="00134CA9">
        <w:rPr>
          <w:rFonts w:ascii="Georgia" w:eastAsia="Times New Roman" w:hAnsi="Georgia" w:cs="Times New Roman"/>
          <w:sz w:val="20"/>
          <w:szCs w:val="20"/>
          <w:highlight w:val="white"/>
        </w:rPr>
        <w:t>: The purpose itself must be beneficial. (e.g., in Re Pinion, a trust to display bad art was held not beneficial).</w:t>
      </w:r>
    </w:p>
    <w:p w:rsidR="00166028" w:rsidRPr="00134CA9" w:rsidRDefault="00344D63" w:rsidP="00344D63">
      <w:pPr>
        <w:numPr>
          <w:ilvl w:val="0"/>
          <w:numId w:val="38"/>
        </w:numPr>
        <w:shd w:val="clear" w:color="auto" w:fill="FFFFFF"/>
        <w:spacing w:after="240" w:line="240" w:lineRule="auto"/>
        <w:rPr>
          <w:rFonts w:ascii="Georgia" w:eastAsia="Times New Roman" w:hAnsi="Georgia" w:cs="Times New Roman"/>
          <w:sz w:val="20"/>
          <w:szCs w:val="20"/>
          <w:highlight w:val="white"/>
        </w:rPr>
      </w:pPr>
      <w:r w:rsidRPr="00BD5FB1">
        <w:rPr>
          <w:rFonts w:ascii="Georgia" w:eastAsia="Times New Roman" w:hAnsi="Georgia" w:cs="Times New Roman"/>
          <w:b/>
          <w:sz w:val="20"/>
          <w:szCs w:val="20"/>
          <w:highlight w:val="white"/>
        </w:rPr>
        <w:t>Public Limb</w:t>
      </w:r>
      <w:r w:rsidRPr="00134CA9">
        <w:rPr>
          <w:rFonts w:ascii="Georgia" w:eastAsia="Times New Roman" w:hAnsi="Georgia" w:cs="Times New Roman"/>
          <w:sz w:val="20"/>
          <w:szCs w:val="20"/>
          <w:highlight w:val="white"/>
        </w:rPr>
        <w:t>: The benefit must be available to a sufficient section of the public, not a private group. A trust "for the education of my descendants" is private. A trust "for the education of children in Birmingham" is public.</w:t>
      </w:r>
    </w:p>
    <w:p w:rsidR="00166028" w:rsidRPr="00134CA9" w:rsidRDefault="00344D63" w:rsidP="00BD5FB1">
      <w:pPr>
        <w:pStyle w:val="Heading3"/>
        <w:keepNext w:val="0"/>
        <w:keepLines w:val="0"/>
        <w:shd w:val="clear" w:color="auto" w:fill="FFFFFF"/>
        <w:spacing w:before="0" w:after="0" w:line="240" w:lineRule="auto"/>
        <w:rPr>
          <w:rFonts w:ascii="Georgia" w:eastAsia="Times New Roman" w:hAnsi="Georgia" w:cs="Times New Roman"/>
          <w:b/>
          <w:bCs/>
          <w:color w:val="auto"/>
          <w:sz w:val="20"/>
          <w:szCs w:val="20"/>
          <w:highlight w:val="white"/>
        </w:rPr>
      </w:pPr>
      <w:bookmarkStart w:id="53" w:name="_f0p84jgz69ix" w:colFirst="0" w:colLast="0"/>
      <w:bookmarkEnd w:id="53"/>
      <w:r w:rsidRPr="00134CA9">
        <w:rPr>
          <w:rFonts w:ascii="Georgia" w:eastAsia="Times New Roman" w:hAnsi="Georgia" w:cs="Times New Roman"/>
          <w:b/>
          <w:bCs/>
          <w:color w:val="auto"/>
          <w:sz w:val="20"/>
          <w:szCs w:val="20"/>
          <w:highlight w:val="white"/>
        </w:rPr>
        <w:t>The Huge Advantages of Being a Charity</w:t>
      </w:r>
    </w:p>
    <w:p w:rsidR="00166028" w:rsidRPr="00134CA9" w:rsidRDefault="00344D63" w:rsidP="00BD5FB1">
      <w:pPr>
        <w:numPr>
          <w:ilvl w:val="0"/>
          <w:numId w:val="37"/>
        </w:numPr>
        <w:shd w:val="clear" w:color="auto" w:fill="FFFFFF"/>
        <w:spacing w:line="240" w:lineRule="auto"/>
        <w:rPr>
          <w:rFonts w:ascii="Georgia" w:eastAsia="Times New Roman" w:hAnsi="Georgia" w:cs="Times New Roman"/>
          <w:sz w:val="20"/>
          <w:szCs w:val="20"/>
          <w:highlight w:val="white"/>
        </w:rPr>
      </w:pPr>
      <w:r w:rsidRPr="00BD5FB1">
        <w:rPr>
          <w:rFonts w:ascii="Georgia" w:eastAsia="Times New Roman" w:hAnsi="Georgia" w:cs="Times New Roman"/>
          <w:b/>
          <w:sz w:val="20"/>
          <w:szCs w:val="20"/>
          <w:highlight w:val="white"/>
        </w:rPr>
        <w:t>It can Last Forever</w:t>
      </w:r>
      <w:r w:rsidRPr="00134CA9">
        <w:rPr>
          <w:rFonts w:ascii="Georgia" w:eastAsia="Times New Roman" w:hAnsi="Georgia" w:cs="Times New Roman"/>
          <w:sz w:val="20"/>
          <w:szCs w:val="20"/>
          <w:highlight w:val="white"/>
        </w:rPr>
        <w:t>: It is not subject to the rule against perpetual duration.</w:t>
      </w:r>
    </w:p>
    <w:p w:rsidR="00BD5FB1" w:rsidRDefault="00344D63" w:rsidP="00BD5FB1">
      <w:pPr>
        <w:numPr>
          <w:ilvl w:val="0"/>
          <w:numId w:val="37"/>
        </w:numPr>
        <w:shd w:val="clear" w:color="auto" w:fill="FFFFFF"/>
        <w:spacing w:after="240" w:line="240" w:lineRule="auto"/>
        <w:rPr>
          <w:rFonts w:ascii="Georgia" w:eastAsia="Times New Roman" w:hAnsi="Georgia" w:cs="Times New Roman"/>
          <w:sz w:val="20"/>
          <w:szCs w:val="20"/>
          <w:highlight w:val="white"/>
        </w:rPr>
      </w:pPr>
      <w:r w:rsidRPr="00BD5FB1">
        <w:rPr>
          <w:rFonts w:ascii="Georgia" w:eastAsia="Times New Roman" w:hAnsi="Georgia" w:cs="Times New Roman"/>
          <w:b/>
          <w:sz w:val="20"/>
          <w:szCs w:val="20"/>
          <w:highlight w:val="white"/>
        </w:rPr>
        <w:lastRenderedPageBreak/>
        <w:t>The Cy-près Doctrine</w:t>
      </w:r>
      <w:r w:rsidRPr="00134CA9">
        <w:rPr>
          <w:rFonts w:ascii="Georgia" w:eastAsia="Times New Roman" w:hAnsi="Georgia" w:cs="Times New Roman"/>
          <w:sz w:val="20"/>
          <w:szCs w:val="20"/>
          <w:highlight w:val="white"/>
        </w:rPr>
        <w:t>: If the original purpose becomes impossible, the court can apply the funds to a similar charitable purpose. (e.g., Money for a closed school can go to another local school). This is a highly examinable area.</w:t>
      </w:r>
      <w:bookmarkStart w:id="54" w:name="_mwbm4k36e5am" w:colFirst="0" w:colLast="0"/>
      <w:bookmarkEnd w:id="54"/>
    </w:p>
    <w:p w:rsidR="00166028" w:rsidRPr="00BD5FB1" w:rsidRDefault="00344D63" w:rsidP="00BD5FB1">
      <w:pPr>
        <w:shd w:val="clear" w:color="auto" w:fill="FFFFFF"/>
        <w:spacing w:after="240" w:line="240" w:lineRule="auto"/>
        <w:rPr>
          <w:rFonts w:ascii="Georgia" w:eastAsia="Times New Roman" w:hAnsi="Georgia" w:cs="Times New Roman"/>
          <w:sz w:val="20"/>
          <w:szCs w:val="20"/>
          <w:highlight w:val="white"/>
        </w:rPr>
      </w:pPr>
      <w:r w:rsidRPr="00BD5FB1">
        <w:rPr>
          <w:rFonts w:ascii="Georgia" w:eastAsia="Times New Roman" w:hAnsi="Georgia" w:cs="Times New Roman"/>
          <w:b/>
          <w:bCs/>
          <w:sz w:val="20"/>
          <w:szCs w:val="20"/>
          <w:highlight w:val="white"/>
        </w:rPr>
        <w:t>3. TINY EXCEPTIONS: NON-CHARITABLE PURPOSE TRUSTS (NCPTs)</w:t>
      </w:r>
    </w:p>
    <w:p w:rsidR="00166028" w:rsidRPr="00134CA9" w:rsidRDefault="00344D63" w:rsidP="00344D63">
      <w:pPr>
        <w:shd w:val="clear" w:color="auto" w:fill="FFFFFF"/>
        <w:spacing w:before="240" w:after="240" w:line="240" w:lineRule="auto"/>
        <w:rPr>
          <w:rFonts w:ascii="Georgia" w:eastAsia="Times New Roman" w:hAnsi="Georgia" w:cs="Times New Roman"/>
          <w:sz w:val="20"/>
          <w:szCs w:val="20"/>
          <w:highlight w:val="white"/>
        </w:rPr>
      </w:pPr>
      <w:r w:rsidRPr="00134CA9">
        <w:rPr>
          <w:rFonts w:ascii="Georgia" w:eastAsia="Times New Roman" w:hAnsi="Georgia" w:cs="Times New Roman"/>
          <w:sz w:val="20"/>
          <w:szCs w:val="20"/>
          <w:highlight w:val="white"/>
        </w:rPr>
        <w:t>A few anomalous, non-charitable purpose trusts are tolerated. These are called "trusts of imperfect obligation" because they are hard to enforce, but if the trustee chooses to carry them out, the trust gives them the legal authority.</w:t>
      </w:r>
    </w:p>
    <w:p w:rsidR="00166028" w:rsidRPr="00134CA9" w:rsidRDefault="00344D63" w:rsidP="00BD5FB1">
      <w:pPr>
        <w:pStyle w:val="Heading3"/>
        <w:keepNext w:val="0"/>
        <w:keepLines w:val="0"/>
        <w:shd w:val="clear" w:color="auto" w:fill="FFFFFF"/>
        <w:spacing w:before="0" w:after="0" w:line="240" w:lineRule="auto"/>
        <w:rPr>
          <w:rFonts w:ascii="Georgia" w:eastAsia="Times New Roman" w:hAnsi="Georgia" w:cs="Times New Roman"/>
          <w:b/>
          <w:bCs/>
          <w:color w:val="auto"/>
          <w:sz w:val="20"/>
          <w:szCs w:val="20"/>
          <w:highlight w:val="white"/>
        </w:rPr>
      </w:pPr>
      <w:bookmarkStart w:id="55" w:name="_ir3h39ex16ml" w:colFirst="0" w:colLast="0"/>
      <w:bookmarkEnd w:id="55"/>
      <w:r w:rsidRPr="00134CA9">
        <w:rPr>
          <w:rFonts w:ascii="Georgia" w:eastAsia="Times New Roman" w:hAnsi="Georgia" w:cs="Times New Roman"/>
          <w:b/>
          <w:bCs/>
          <w:color w:val="auto"/>
          <w:sz w:val="20"/>
          <w:szCs w:val="20"/>
          <w:highlight w:val="white"/>
        </w:rPr>
        <w:t>The Established Exceptions:</w:t>
      </w:r>
    </w:p>
    <w:p w:rsidR="00166028" w:rsidRPr="00134CA9" w:rsidRDefault="00344D63" w:rsidP="00BD5FB1">
      <w:pPr>
        <w:numPr>
          <w:ilvl w:val="0"/>
          <w:numId w:val="25"/>
        </w:numPr>
        <w:shd w:val="clear" w:color="auto" w:fill="FFFFFF"/>
        <w:spacing w:line="240" w:lineRule="auto"/>
        <w:rPr>
          <w:rFonts w:ascii="Georgia" w:eastAsia="Times New Roman" w:hAnsi="Georgia" w:cs="Times New Roman"/>
          <w:sz w:val="20"/>
          <w:szCs w:val="20"/>
          <w:highlight w:val="white"/>
        </w:rPr>
      </w:pPr>
      <w:r w:rsidRPr="00BD5FB1">
        <w:rPr>
          <w:rFonts w:ascii="Georgia" w:eastAsia="Times New Roman" w:hAnsi="Georgia" w:cs="Times New Roman"/>
          <w:b/>
          <w:sz w:val="20"/>
          <w:szCs w:val="20"/>
          <w:highlight w:val="white"/>
        </w:rPr>
        <w:t>Trusts for the Care of Specific Animals:</w:t>
      </w:r>
      <w:r w:rsidRPr="00134CA9">
        <w:rPr>
          <w:rFonts w:ascii="Georgia" w:eastAsia="Times New Roman" w:hAnsi="Georgia" w:cs="Times New Roman"/>
          <w:sz w:val="20"/>
          <w:szCs w:val="20"/>
          <w:highlight w:val="white"/>
        </w:rPr>
        <w:t xml:space="preserve"> e.g., "for the maintenance of my dog, Rover, for his life." (</w:t>
      </w:r>
      <w:r w:rsidRPr="00CB5EC1">
        <w:rPr>
          <w:rFonts w:ascii="Georgia" w:eastAsia="Times New Roman" w:hAnsi="Georgia" w:cs="Times New Roman"/>
          <w:b/>
          <w:i/>
          <w:sz w:val="20"/>
          <w:szCs w:val="20"/>
          <w:highlight w:val="white"/>
        </w:rPr>
        <w:t>Re Dean</w:t>
      </w:r>
      <w:r w:rsidRPr="00134CA9">
        <w:rPr>
          <w:rFonts w:ascii="Georgia" w:eastAsia="Times New Roman" w:hAnsi="Georgia" w:cs="Times New Roman"/>
          <w:sz w:val="20"/>
          <w:szCs w:val="20"/>
          <w:highlight w:val="white"/>
        </w:rPr>
        <w:t>).</w:t>
      </w:r>
    </w:p>
    <w:p w:rsidR="00166028" w:rsidRPr="00134CA9" w:rsidRDefault="00344D63" w:rsidP="00344D63">
      <w:pPr>
        <w:numPr>
          <w:ilvl w:val="0"/>
          <w:numId w:val="25"/>
        </w:numPr>
        <w:shd w:val="clear" w:color="auto" w:fill="FFFFFF"/>
        <w:spacing w:line="240" w:lineRule="auto"/>
        <w:rPr>
          <w:rFonts w:ascii="Georgia" w:eastAsia="Times New Roman" w:hAnsi="Georgia" w:cs="Times New Roman"/>
          <w:sz w:val="20"/>
          <w:szCs w:val="20"/>
          <w:highlight w:val="white"/>
        </w:rPr>
      </w:pPr>
      <w:r w:rsidRPr="00CB5EC1">
        <w:rPr>
          <w:rFonts w:ascii="Georgia" w:eastAsia="Times New Roman" w:hAnsi="Georgia" w:cs="Times New Roman"/>
          <w:b/>
          <w:sz w:val="20"/>
          <w:szCs w:val="20"/>
          <w:highlight w:val="white"/>
        </w:rPr>
        <w:t>Trusts for Graves and Monuments</w:t>
      </w:r>
      <w:r w:rsidRPr="00134CA9">
        <w:rPr>
          <w:rFonts w:ascii="Georgia" w:eastAsia="Times New Roman" w:hAnsi="Georgia" w:cs="Times New Roman"/>
          <w:sz w:val="20"/>
          <w:szCs w:val="20"/>
          <w:highlight w:val="white"/>
        </w:rPr>
        <w:t>: e.g., "for the upkeep of my family tomb."</w:t>
      </w:r>
    </w:p>
    <w:p w:rsidR="00166028" w:rsidRPr="00134CA9" w:rsidRDefault="00344D63" w:rsidP="00344D63">
      <w:pPr>
        <w:numPr>
          <w:ilvl w:val="0"/>
          <w:numId w:val="25"/>
        </w:numPr>
        <w:shd w:val="clear" w:color="auto" w:fill="FFFFFF"/>
        <w:spacing w:after="240" w:line="240" w:lineRule="auto"/>
        <w:rPr>
          <w:rFonts w:ascii="Georgia" w:eastAsia="Times New Roman" w:hAnsi="Georgia" w:cs="Times New Roman"/>
          <w:sz w:val="20"/>
          <w:szCs w:val="20"/>
          <w:highlight w:val="white"/>
        </w:rPr>
      </w:pPr>
      <w:r w:rsidRPr="00BD5FB1">
        <w:rPr>
          <w:rFonts w:ascii="Georgia" w:eastAsia="Times New Roman" w:hAnsi="Georgia" w:cs="Times New Roman"/>
          <w:b/>
          <w:sz w:val="20"/>
          <w:szCs w:val="20"/>
          <w:highlight w:val="white"/>
        </w:rPr>
        <w:t>Trusts for Saying Masses:</w:t>
      </w:r>
      <w:r w:rsidRPr="00134CA9">
        <w:rPr>
          <w:rFonts w:ascii="Georgia" w:eastAsia="Times New Roman" w:hAnsi="Georgia" w:cs="Times New Roman"/>
          <w:sz w:val="20"/>
          <w:szCs w:val="20"/>
          <w:highlight w:val="white"/>
        </w:rPr>
        <w:t xml:space="preserve"> For private religious ceremonies.</w:t>
      </w:r>
    </w:p>
    <w:p w:rsidR="00166028" w:rsidRPr="00134CA9" w:rsidRDefault="00344D63" w:rsidP="00CB5EC1">
      <w:pPr>
        <w:shd w:val="clear" w:color="auto" w:fill="FFFFFF"/>
        <w:spacing w:before="340" w:line="240" w:lineRule="auto"/>
        <w:rPr>
          <w:rFonts w:ascii="Georgia" w:eastAsia="Times New Roman" w:hAnsi="Georgia" w:cs="Times New Roman"/>
          <w:sz w:val="20"/>
          <w:szCs w:val="20"/>
          <w:highlight w:val="white"/>
        </w:rPr>
      </w:pPr>
      <w:r w:rsidRPr="00134CA9">
        <w:rPr>
          <w:rFonts w:ascii="Georgia" w:eastAsia="Times New Roman" w:hAnsi="Georgia" w:cs="Times New Roman"/>
          <w:sz w:val="20"/>
          <w:szCs w:val="20"/>
          <w:highlight w:val="white"/>
        </w:rPr>
        <w:t>This is also a highly examinable area.</w:t>
      </w:r>
    </w:p>
    <w:p w:rsidR="00CB5EC1" w:rsidRDefault="00344D63" w:rsidP="00CB5EC1">
      <w:pPr>
        <w:shd w:val="clear" w:color="auto" w:fill="FFFFFF"/>
        <w:spacing w:before="240" w:after="240" w:line="240" w:lineRule="auto"/>
        <w:rPr>
          <w:rFonts w:ascii="Georgia" w:eastAsia="Times New Roman" w:hAnsi="Georgia" w:cs="Times New Roman"/>
          <w:sz w:val="20"/>
          <w:szCs w:val="20"/>
          <w:highlight w:val="white"/>
        </w:rPr>
      </w:pPr>
      <w:r w:rsidRPr="00CB5EC1">
        <w:rPr>
          <w:rFonts w:ascii="Georgia" w:eastAsia="Times New Roman" w:hAnsi="Georgia" w:cs="Times New Roman"/>
          <w:b/>
          <w:sz w:val="20"/>
          <w:szCs w:val="20"/>
          <w:highlight w:val="white"/>
        </w:rPr>
        <w:t>Important</w:t>
      </w:r>
      <w:r w:rsidRPr="00134CA9">
        <w:rPr>
          <w:rFonts w:ascii="Georgia" w:eastAsia="Times New Roman" w:hAnsi="Georgia" w:cs="Times New Roman"/>
          <w:sz w:val="20"/>
          <w:szCs w:val="20"/>
          <w:highlight w:val="white"/>
        </w:rPr>
        <w:t>: These are closed categories. Courts will not invent new ones.</w:t>
      </w:r>
      <w:bookmarkStart w:id="56" w:name="_rtmrkbpvi9qj" w:colFirst="0" w:colLast="0"/>
      <w:bookmarkEnd w:id="56"/>
    </w:p>
    <w:p w:rsidR="00166028" w:rsidRPr="00CB5EC1" w:rsidRDefault="00344D63" w:rsidP="00CB5EC1">
      <w:pPr>
        <w:shd w:val="clear" w:color="auto" w:fill="FFFFFF"/>
        <w:spacing w:before="240" w:after="240" w:line="240" w:lineRule="auto"/>
        <w:rPr>
          <w:rFonts w:ascii="Georgia" w:eastAsia="Times New Roman" w:hAnsi="Georgia" w:cs="Times New Roman"/>
          <w:sz w:val="20"/>
          <w:szCs w:val="20"/>
          <w:highlight w:val="white"/>
        </w:rPr>
      </w:pPr>
      <w:r w:rsidRPr="00134CA9">
        <w:rPr>
          <w:rFonts w:ascii="Georgia" w:eastAsia="Times New Roman" w:hAnsi="Georgia" w:cs="Times New Roman"/>
          <w:b/>
          <w:bCs/>
          <w:sz w:val="20"/>
          <w:szCs w:val="20"/>
          <w:highlight w:val="white"/>
        </w:rPr>
        <w:t>The Re Denley "Exception" (A Purpose for People)</w:t>
      </w:r>
    </w:p>
    <w:p w:rsidR="00166028" w:rsidRPr="00134CA9" w:rsidRDefault="00344D63" w:rsidP="00344D63">
      <w:pPr>
        <w:numPr>
          <w:ilvl w:val="0"/>
          <w:numId w:val="58"/>
        </w:numPr>
        <w:shd w:val="clear" w:color="auto" w:fill="FFFFFF"/>
        <w:spacing w:before="240" w:line="240" w:lineRule="auto"/>
        <w:rPr>
          <w:rFonts w:ascii="Georgia" w:eastAsia="Times New Roman" w:hAnsi="Georgia" w:cs="Times New Roman"/>
          <w:sz w:val="20"/>
          <w:szCs w:val="20"/>
          <w:highlight w:val="white"/>
        </w:rPr>
      </w:pPr>
      <w:r w:rsidRPr="00134CA9">
        <w:rPr>
          <w:rFonts w:ascii="Georgia" w:eastAsia="Times New Roman" w:hAnsi="Georgia" w:cs="Times New Roman"/>
          <w:sz w:val="20"/>
          <w:szCs w:val="20"/>
          <w:highlight w:val="white"/>
        </w:rPr>
        <w:t>I</w:t>
      </w:r>
      <w:r w:rsidR="00CB5EC1">
        <w:rPr>
          <w:rFonts w:ascii="Georgia" w:eastAsia="Times New Roman" w:hAnsi="Georgia" w:cs="Times New Roman"/>
          <w:sz w:val="20"/>
          <w:szCs w:val="20"/>
          <w:highlight w:val="white"/>
        </w:rPr>
        <w:t xml:space="preserve">n </w:t>
      </w:r>
      <w:r w:rsidR="00CB5EC1" w:rsidRPr="00CB5EC1">
        <w:rPr>
          <w:rFonts w:ascii="Georgia" w:eastAsia="Times New Roman" w:hAnsi="Georgia" w:cs="Times New Roman"/>
          <w:b/>
          <w:i/>
          <w:sz w:val="20"/>
          <w:szCs w:val="20"/>
          <w:highlight w:val="white"/>
        </w:rPr>
        <w:t>Re Denley</w:t>
      </w:r>
      <w:r w:rsidR="00CB5EC1">
        <w:rPr>
          <w:rFonts w:ascii="Georgia" w:eastAsia="Times New Roman" w:hAnsi="Georgia" w:cs="Times New Roman"/>
          <w:sz w:val="20"/>
          <w:szCs w:val="20"/>
          <w:highlight w:val="white"/>
        </w:rPr>
        <w:t xml:space="preserve">, </w:t>
      </w:r>
      <w:r w:rsidRPr="00134CA9">
        <w:rPr>
          <w:rFonts w:ascii="Georgia" w:eastAsia="Times New Roman" w:hAnsi="Georgia" w:cs="Times New Roman"/>
          <w:sz w:val="20"/>
          <w:szCs w:val="20"/>
          <w:highlight w:val="white"/>
        </w:rPr>
        <w:t>land was left as a sports ground for the employees of a company. Although worded as a purpose, it directly benefited an identifiable group of people (the employees).</w:t>
      </w:r>
    </w:p>
    <w:p w:rsidR="00CB5EC1" w:rsidRDefault="00344D63" w:rsidP="00CB5EC1">
      <w:pPr>
        <w:numPr>
          <w:ilvl w:val="0"/>
          <w:numId w:val="58"/>
        </w:numPr>
        <w:shd w:val="clear" w:color="auto" w:fill="FFFFFF"/>
        <w:spacing w:after="240" w:line="240" w:lineRule="auto"/>
        <w:rPr>
          <w:rFonts w:ascii="Georgia" w:eastAsia="Times New Roman" w:hAnsi="Georgia" w:cs="Times New Roman"/>
          <w:sz w:val="20"/>
          <w:szCs w:val="20"/>
          <w:highlight w:val="white"/>
        </w:rPr>
      </w:pPr>
      <w:r w:rsidRPr="00134CA9">
        <w:rPr>
          <w:rFonts w:ascii="Georgia" w:eastAsia="Times New Roman" w:hAnsi="Georgia" w:cs="Times New Roman"/>
          <w:sz w:val="20"/>
          <w:szCs w:val="20"/>
          <w:highlight w:val="white"/>
        </w:rPr>
        <w:t>The Result: The trust was VALID. It's seen as a trust for people (the employees) by way of a purpose (the sports ground). This is not a true purpose trust exception, but a clever way to structure a trust for persons.</w:t>
      </w:r>
      <w:bookmarkStart w:id="57" w:name="_3qzyndw85rg7" w:colFirst="0" w:colLast="0"/>
      <w:bookmarkStart w:id="58" w:name="_8vvnwi7erncb" w:colFirst="0" w:colLast="0"/>
      <w:bookmarkStart w:id="59" w:name="_508v0rjrmlb9" w:colFirst="0" w:colLast="0"/>
      <w:bookmarkEnd w:id="57"/>
      <w:bookmarkEnd w:id="58"/>
      <w:bookmarkEnd w:id="59"/>
    </w:p>
    <w:p w:rsidR="00166028" w:rsidRPr="00CB5EC1" w:rsidRDefault="00344D63" w:rsidP="00CB5EC1">
      <w:pPr>
        <w:shd w:val="clear" w:color="auto" w:fill="FFFFFF"/>
        <w:spacing w:after="240" w:line="240" w:lineRule="auto"/>
        <w:rPr>
          <w:rFonts w:ascii="Georgia" w:eastAsia="Times New Roman" w:hAnsi="Georgia" w:cs="Times New Roman"/>
          <w:sz w:val="20"/>
          <w:szCs w:val="20"/>
          <w:highlight w:val="white"/>
        </w:rPr>
      </w:pPr>
      <w:r w:rsidRPr="00CB5EC1">
        <w:rPr>
          <w:rFonts w:ascii="Georgia" w:eastAsia="Times New Roman" w:hAnsi="Georgia" w:cs="Times New Roman"/>
          <w:b/>
          <w:bCs/>
          <w:sz w:val="20"/>
          <w:szCs w:val="20"/>
          <w:highlight w:val="white"/>
        </w:rPr>
        <w:t>The Quistclose Trust (A Commercial Safety Net)</w:t>
      </w:r>
    </w:p>
    <w:p w:rsidR="00166028" w:rsidRPr="00134CA9" w:rsidRDefault="00344D63" w:rsidP="00344D63">
      <w:pPr>
        <w:numPr>
          <w:ilvl w:val="0"/>
          <w:numId w:val="26"/>
        </w:numPr>
        <w:shd w:val="clear" w:color="auto" w:fill="FFFFFF"/>
        <w:spacing w:before="240" w:line="240" w:lineRule="auto"/>
        <w:rPr>
          <w:rFonts w:ascii="Georgia" w:eastAsia="Times New Roman" w:hAnsi="Georgia" w:cs="Times New Roman"/>
          <w:sz w:val="20"/>
          <w:szCs w:val="20"/>
          <w:highlight w:val="white"/>
        </w:rPr>
      </w:pPr>
      <w:r w:rsidRPr="00134CA9">
        <w:rPr>
          <w:rFonts w:ascii="Georgia" w:eastAsia="Times New Roman" w:hAnsi="Georgia" w:cs="Times New Roman"/>
          <w:sz w:val="20"/>
          <w:szCs w:val="20"/>
          <w:highlight w:val="white"/>
        </w:rPr>
        <w:t>This is a special resulting trust that arises in commerce. Money is lent for a specific, exclusive purpose (e.g., "to pay my suppliers"). The borrower receives it as a trustee for that purpose.</w:t>
      </w:r>
    </w:p>
    <w:p w:rsidR="00166028" w:rsidRPr="00134CA9" w:rsidRDefault="00344D63" w:rsidP="00344D63">
      <w:pPr>
        <w:numPr>
          <w:ilvl w:val="0"/>
          <w:numId w:val="26"/>
        </w:numPr>
        <w:shd w:val="clear" w:color="auto" w:fill="FFFFFF"/>
        <w:spacing w:line="240" w:lineRule="auto"/>
        <w:rPr>
          <w:rFonts w:ascii="Georgia" w:eastAsia="Times New Roman" w:hAnsi="Georgia" w:cs="Times New Roman"/>
          <w:sz w:val="20"/>
          <w:szCs w:val="20"/>
          <w:highlight w:val="white"/>
        </w:rPr>
      </w:pPr>
      <w:r w:rsidRPr="00134CA9">
        <w:rPr>
          <w:rFonts w:ascii="Georgia" w:eastAsia="Times New Roman" w:hAnsi="Georgia" w:cs="Times New Roman"/>
          <w:sz w:val="20"/>
          <w:szCs w:val="20"/>
          <w:highlight w:val="white"/>
        </w:rPr>
        <w:t>If the purpose FAILS (e.g., suppliers can't be paid), the money does not belong to the borrower's general creditors. It is held on a resulting trust for the lender.</w:t>
      </w:r>
    </w:p>
    <w:p w:rsidR="007C7898" w:rsidRPr="007C7898" w:rsidRDefault="00344D63" w:rsidP="007C7898">
      <w:pPr>
        <w:numPr>
          <w:ilvl w:val="0"/>
          <w:numId w:val="26"/>
        </w:numPr>
        <w:shd w:val="clear" w:color="auto" w:fill="FFFFFF"/>
        <w:spacing w:after="240" w:line="240" w:lineRule="auto"/>
        <w:rPr>
          <w:rFonts w:ascii="Georgia" w:eastAsia="Times New Roman" w:hAnsi="Georgia" w:cs="Times New Roman"/>
          <w:sz w:val="20"/>
          <w:szCs w:val="20"/>
          <w:highlight w:val="white"/>
        </w:rPr>
      </w:pPr>
      <w:r w:rsidRPr="00134CA9">
        <w:rPr>
          <w:rFonts w:ascii="Georgia" w:eastAsia="Times New Roman" w:hAnsi="Georgia" w:cs="Times New Roman"/>
          <w:sz w:val="20"/>
          <w:szCs w:val="20"/>
          <w:highlight w:val="white"/>
        </w:rPr>
        <w:t>It gives the lender a powerful proprietary claim to get their money back if the purpose fails, protecting them in the borrower's insolvency.</w:t>
      </w:r>
      <w:bookmarkStart w:id="60" w:name="_6azj9f8zd9yt" w:colFirst="0" w:colLast="0"/>
      <w:bookmarkEnd w:id="60"/>
    </w:p>
    <w:p w:rsidR="00166028" w:rsidRPr="007C7898" w:rsidRDefault="00344D63" w:rsidP="007C7898">
      <w:pPr>
        <w:shd w:val="clear" w:color="auto" w:fill="FFFFFF"/>
        <w:spacing w:after="240" w:line="240" w:lineRule="auto"/>
        <w:ind w:left="720"/>
        <w:rPr>
          <w:rFonts w:ascii="Georgia" w:eastAsia="Times New Roman" w:hAnsi="Georgia" w:cs="Times New Roman"/>
          <w:sz w:val="20"/>
          <w:szCs w:val="20"/>
          <w:highlight w:val="white"/>
        </w:rPr>
      </w:pPr>
      <w:r w:rsidRPr="007C7898">
        <w:rPr>
          <w:rFonts w:ascii="Georgia" w:eastAsia="Times New Roman" w:hAnsi="Georgia" w:cs="Times New Roman"/>
          <w:b/>
          <w:bCs/>
          <w:sz w:val="20"/>
          <w:szCs w:val="20"/>
          <w:highlight w:val="white"/>
        </w:rPr>
        <w:t>4. SQE SYLLABUS CHECKLIST &amp; SUMMARY</w:t>
      </w:r>
    </w:p>
    <w:tbl>
      <w:tblPr>
        <w:tblStyle w:val="a6"/>
        <w:tblW w:w="9025"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2933"/>
        <w:gridCol w:w="3160"/>
        <w:gridCol w:w="2932"/>
      </w:tblGrid>
      <w:tr w:rsidR="00CB5EC1" w:rsidRPr="00134CA9" w:rsidTr="00CB5EC1">
        <w:trPr>
          <w:trHeight w:val="675"/>
        </w:trPr>
        <w:tc>
          <w:tcPr>
            <w:tcW w:w="2932" w:type="dxa"/>
            <w:tcMar>
              <w:top w:w="160" w:type="dxa"/>
              <w:left w:w="0" w:type="dxa"/>
              <w:bottom w:w="160" w:type="dxa"/>
              <w:right w:w="240" w:type="dxa"/>
            </w:tcMar>
          </w:tcPr>
          <w:p w:rsidR="00166028" w:rsidRPr="00134CA9" w:rsidRDefault="00344D63" w:rsidP="00344D63">
            <w:pPr>
              <w:shd w:val="clear" w:color="auto" w:fill="FFFFFF"/>
              <w:spacing w:before="340" w:after="240" w:line="240" w:lineRule="auto"/>
              <w:rPr>
                <w:rFonts w:ascii="Georgia" w:eastAsia="Times New Roman" w:hAnsi="Georgia" w:cs="Times New Roman"/>
                <w:sz w:val="20"/>
                <w:szCs w:val="20"/>
                <w:highlight w:val="white"/>
              </w:rPr>
            </w:pPr>
            <w:r w:rsidRPr="00134CA9">
              <w:rPr>
                <w:rFonts w:ascii="Georgia" w:eastAsia="Times New Roman" w:hAnsi="Georgia" w:cs="Times New Roman"/>
                <w:sz w:val="20"/>
                <w:szCs w:val="20"/>
                <w:highlight w:val="white"/>
              </w:rPr>
              <w:t>Topic</w:t>
            </w:r>
          </w:p>
        </w:tc>
        <w:tc>
          <w:tcPr>
            <w:tcW w:w="3160" w:type="dxa"/>
            <w:tcMar>
              <w:top w:w="160" w:type="dxa"/>
              <w:left w:w="240" w:type="dxa"/>
              <w:bottom w:w="160" w:type="dxa"/>
              <w:right w:w="240" w:type="dxa"/>
            </w:tcMar>
          </w:tcPr>
          <w:p w:rsidR="00166028" w:rsidRPr="00134CA9" w:rsidRDefault="00344D63" w:rsidP="00344D63">
            <w:pPr>
              <w:shd w:val="clear" w:color="auto" w:fill="FFFFFF"/>
              <w:spacing w:before="340" w:after="240" w:line="240" w:lineRule="auto"/>
              <w:rPr>
                <w:rFonts w:ascii="Georgia" w:eastAsia="Times New Roman" w:hAnsi="Georgia" w:cs="Times New Roman"/>
                <w:sz w:val="20"/>
                <w:szCs w:val="20"/>
                <w:highlight w:val="white"/>
              </w:rPr>
            </w:pPr>
            <w:r w:rsidRPr="00134CA9">
              <w:rPr>
                <w:rFonts w:ascii="Georgia" w:eastAsia="Times New Roman" w:hAnsi="Georgia" w:cs="Times New Roman"/>
                <w:sz w:val="20"/>
                <w:szCs w:val="20"/>
                <w:highlight w:val="white"/>
              </w:rPr>
              <w:t>Rule/Principle</w:t>
            </w:r>
          </w:p>
        </w:tc>
        <w:tc>
          <w:tcPr>
            <w:tcW w:w="2932" w:type="dxa"/>
            <w:tcMar>
              <w:top w:w="160" w:type="dxa"/>
              <w:left w:w="240" w:type="dxa"/>
              <w:bottom w:w="160" w:type="dxa"/>
              <w:right w:w="240" w:type="dxa"/>
            </w:tcMar>
          </w:tcPr>
          <w:p w:rsidR="00166028" w:rsidRPr="00134CA9" w:rsidRDefault="00344D63" w:rsidP="00344D63">
            <w:pPr>
              <w:shd w:val="clear" w:color="auto" w:fill="FFFFFF"/>
              <w:spacing w:before="340" w:after="240" w:line="240" w:lineRule="auto"/>
              <w:rPr>
                <w:rFonts w:ascii="Georgia" w:eastAsia="Times New Roman" w:hAnsi="Georgia" w:cs="Times New Roman"/>
                <w:sz w:val="20"/>
                <w:szCs w:val="20"/>
                <w:highlight w:val="white"/>
              </w:rPr>
            </w:pPr>
            <w:r w:rsidRPr="00134CA9">
              <w:rPr>
                <w:rFonts w:ascii="Georgia" w:eastAsia="Times New Roman" w:hAnsi="Georgia" w:cs="Times New Roman"/>
                <w:sz w:val="20"/>
                <w:szCs w:val="20"/>
                <w:highlight w:val="white"/>
              </w:rPr>
              <w:t>Key Case/Law</w:t>
            </w:r>
          </w:p>
        </w:tc>
      </w:tr>
      <w:tr w:rsidR="00CB5EC1" w:rsidRPr="00134CA9" w:rsidTr="00CB5EC1">
        <w:trPr>
          <w:trHeight w:val="1440"/>
        </w:trPr>
        <w:tc>
          <w:tcPr>
            <w:tcW w:w="2932" w:type="dxa"/>
            <w:tcMar>
              <w:top w:w="160" w:type="dxa"/>
              <w:left w:w="0" w:type="dxa"/>
              <w:bottom w:w="160" w:type="dxa"/>
              <w:right w:w="240" w:type="dxa"/>
            </w:tcMar>
          </w:tcPr>
          <w:p w:rsidR="00166028" w:rsidRPr="00134CA9" w:rsidRDefault="00344D63" w:rsidP="00344D63">
            <w:pPr>
              <w:shd w:val="clear" w:color="auto" w:fill="FFFFFF"/>
              <w:spacing w:before="340" w:after="240" w:line="240" w:lineRule="auto"/>
              <w:rPr>
                <w:rFonts w:ascii="Georgia" w:eastAsia="Times New Roman" w:hAnsi="Georgia" w:cs="Times New Roman"/>
                <w:sz w:val="20"/>
                <w:szCs w:val="20"/>
                <w:highlight w:val="white"/>
              </w:rPr>
            </w:pPr>
            <w:r w:rsidRPr="00134CA9">
              <w:rPr>
                <w:rFonts w:ascii="Georgia" w:eastAsia="Times New Roman" w:hAnsi="Georgia" w:cs="Times New Roman"/>
                <w:sz w:val="20"/>
                <w:szCs w:val="20"/>
                <w:highlight w:val="white"/>
              </w:rPr>
              <w:t>General Rule</w:t>
            </w:r>
          </w:p>
        </w:tc>
        <w:tc>
          <w:tcPr>
            <w:tcW w:w="3160" w:type="dxa"/>
            <w:tcMar>
              <w:top w:w="160" w:type="dxa"/>
              <w:left w:w="240" w:type="dxa"/>
              <w:bottom w:w="160" w:type="dxa"/>
              <w:right w:w="240" w:type="dxa"/>
            </w:tcMar>
          </w:tcPr>
          <w:p w:rsidR="00166028" w:rsidRPr="00134CA9" w:rsidRDefault="00344D63" w:rsidP="00344D63">
            <w:pPr>
              <w:shd w:val="clear" w:color="auto" w:fill="FFFFFF"/>
              <w:spacing w:before="340" w:after="240" w:line="240" w:lineRule="auto"/>
              <w:rPr>
                <w:rFonts w:ascii="Georgia" w:eastAsia="Times New Roman" w:hAnsi="Georgia" w:cs="Times New Roman"/>
                <w:sz w:val="20"/>
                <w:szCs w:val="20"/>
                <w:highlight w:val="white"/>
              </w:rPr>
            </w:pPr>
            <w:r w:rsidRPr="00134CA9">
              <w:rPr>
                <w:rFonts w:ascii="Georgia" w:eastAsia="Times New Roman" w:hAnsi="Georgia" w:cs="Times New Roman"/>
                <w:sz w:val="20"/>
                <w:szCs w:val="20"/>
                <w:highlight w:val="white"/>
              </w:rPr>
              <w:t>Non-charitable purpose trusts are VOID due to the beneficiary principle.</w:t>
            </w:r>
          </w:p>
        </w:tc>
        <w:tc>
          <w:tcPr>
            <w:tcW w:w="2932" w:type="dxa"/>
            <w:tcMar>
              <w:top w:w="160" w:type="dxa"/>
              <w:left w:w="240" w:type="dxa"/>
              <w:bottom w:w="160" w:type="dxa"/>
              <w:right w:w="0" w:type="dxa"/>
            </w:tcMar>
          </w:tcPr>
          <w:p w:rsidR="00166028" w:rsidRPr="00CB5EC1" w:rsidRDefault="00344D63" w:rsidP="00344D63">
            <w:pPr>
              <w:shd w:val="clear" w:color="auto" w:fill="FFFFFF"/>
              <w:spacing w:before="340" w:after="240" w:line="240" w:lineRule="auto"/>
              <w:rPr>
                <w:rFonts w:ascii="Georgia" w:eastAsia="Times New Roman" w:hAnsi="Georgia" w:cs="Times New Roman"/>
                <w:b/>
                <w:i/>
                <w:sz w:val="20"/>
                <w:szCs w:val="20"/>
                <w:highlight w:val="white"/>
              </w:rPr>
            </w:pPr>
            <w:r w:rsidRPr="00CB5EC1">
              <w:rPr>
                <w:rFonts w:ascii="Georgia" w:eastAsia="Times New Roman" w:hAnsi="Georgia" w:cs="Times New Roman"/>
                <w:b/>
                <w:i/>
                <w:sz w:val="20"/>
                <w:szCs w:val="20"/>
                <w:highlight w:val="white"/>
              </w:rPr>
              <w:t>Morice v Bishop of Durham; Re Astor</w:t>
            </w:r>
          </w:p>
        </w:tc>
      </w:tr>
      <w:tr w:rsidR="00CB5EC1" w:rsidRPr="00134CA9" w:rsidTr="00CB5EC1">
        <w:trPr>
          <w:trHeight w:val="1815"/>
        </w:trPr>
        <w:tc>
          <w:tcPr>
            <w:tcW w:w="2932" w:type="dxa"/>
            <w:tcMar>
              <w:top w:w="160" w:type="dxa"/>
              <w:left w:w="0" w:type="dxa"/>
              <w:bottom w:w="160" w:type="dxa"/>
              <w:right w:w="240" w:type="dxa"/>
            </w:tcMar>
          </w:tcPr>
          <w:p w:rsidR="00166028" w:rsidRPr="00134CA9" w:rsidRDefault="00344D63" w:rsidP="00344D63">
            <w:pPr>
              <w:shd w:val="clear" w:color="auto" w:fill="FFFFFF"/>
              <w:spacing w:before="340" w:after="240" w:line="240" w:lineRule="auto"/>
              <w:rPr>
                <w:rFonts w:ascii="Georgia" w:eastAsia="Times New Roman" w:hAnsi="Georgia" w:cs="Times New Roman"/>
                <w:sz w:val="20"/>
                <w:szCs w:val="20"/>
                <w:highlight w:val="white"/>
              </w:rPr>
            </w:pPr>
            <w:r w:rsidRPr="00134CA9">
              <w:rPr>
                <w:rFonts w:ascii="Georgia" w:eastAsia="Times New Roman" w:hAnsi="Georgia" w:cs="Times New Roman"/>
                <w:sz w:val="20"/>
                <w:szCs w:val="20"/>
                <w:highlight w:val="white"/>
              </w:rPr>
              <w:lastRenderedPageBreak/>
              <w:t>Charitable Trusts (The Big Exception)</w:t>
            </w:r>
          </w:p>
        </w:tc>
        <w:tc>
          <w:tcPr>
            <w:tcW w:w="3160" w:type="dxa"/>
            <w:tcMar>
              <w:top w:w="160" w:type="dxa"/>
              <w:left w:w="240" w:type="dxa"/>
              <w:bottom w:w="160" w:type="dxa"/>
              <w:right w:w="240" w:type="dxa"/>
            </w:tcMar>
          </w:tcPr>
          <w:p w:rsidR="00166028" w:rsidRPr="00134CA9" w:rsidRDefault="00344D63" w:rsidP="00344D63">
            <w:pPr>
              <w:shd w:val="clear" w:color="auto" w:fill="FFFFFF"/>
              <w:spacing w:before="340" w:after="240" w:line="240" w:lineRule="auto"/>
              <w:rPr>
                <w:rFonts w:ascii="Georgia" w:eastAsia="Times New Roman" w:hAnsi="Georgia" w:cs="Times New Roman"/>
                <w:sz w:val="20"/>
                <w:szCs w:val="20"/>
                <w:highlight w:val="white"/>
              </w:rPr>
            </w:pPr>
            <w:r w:rsidRPr="00134CA9">
              <w:rPr>
                <w:rFonts w:ascii="Georgia" w:eastAsia="Times New Roman" w:hAnsi="Georgia" w:cs="Times New Roman"/>
                <w:sz w:val="20"/>
                <w:szCs w:val="20"/>
                <w:highlight w:val="white"/>
              </w:rPr>
              <w:t>Must be for a charitable purpose and for the public benefit. Enforced by the Attorney General.</w:t>
            </w:r>
          </w:p>
        </w:tc>
        <w:tc>
          <w:tcPr>
            <w:tcW w:w="2932" w:type="dxa"/>
            <w:tcMar>
              <w:top w:w="160" w:type="dxa"/>
              <w:left w:w="240" w:type="dxa"/>
              <w:bottom w:w="160" w:type="dxa"/>
              <w:right w:w="0" w:type="dxa"/>
            </w:tcMar>
          </w:tcPr>
          <w:p w:rsidR="00166028" w:rsidRPr="00CB5EC1" w:rsidRDefault="00344D63" w:rsidP="00344D63">
            <w:pPr>
              <w:shd w:val="clear" w:color="auto" w:fill="FFFFFF"/>
              <w:spacing w:before="340" w:after="240" w:line="240" w:lineRule="auto"/>
              <w:rPr>
                <w:rFonts w:ascii="Georgia" w:eastAsia="Times New Roman" w:hAnsi="Georgia" w:cs="Times New Roman"/>
                <w:i/>
                <w:sz w:val="20"/>
                <w:szCs w:val="20"/>
                <w:highlight w:val="white"/>
              </w:rPr>
            </w:pPr>
            <w:r w:rsidRPr="00CB5EC1">
              <w:rPr>
                <w:rFonts w:ascii="Georgia" w:eastAsia="Times New Roman" w:hAnsi="Georgia" w:cs="Times New Roman"/>
                <w:i/>
                <w:sz w:val="20"/>
                <w:szCs w:val="20"/>
                <w:highlight w:val="white"/>
              </w:rPr>
              <w:t>Charities Act 2011; Pemsel classification</w:t>
            </w:r>
          </w:p>
        </w:tc>
      </w:tr>
      <w:tr w:rsidR="00CB5EC1" w:rsidRPr="00134CA9" w:rsidTr="00CB5EC1">
        <w:trPr>
          <w:trHeight w:val="1440"/>
        </w:trPr>
        <w:tc>
          <w:tcPr>
            <w:tcW w:w="2932" w:type="dxa"/>
            <w:tcMar>
              <w:top w:w="160" w:type="dxa"/>
              <w:left w:w="0" w:type="dxa"/>
              <w:bottom w:w="160" w:type="dxa"/>
              <w:right w:w="240" w:type="dxa"/>
            </w:tcMar>
          </w:tcPr>
          <w:p w:rsidR="00166028" w:rsidRPr="00134CA9" w:rsidRDefault="00344D63" w:rsidP="00344D63">
            <w:pPr>
              <w:shd w:val="clear" w:color="auto" w:fill="FFFFFF"/>
              <w:spacing w:before="340" w:after="240" w:line="240" w:lineRule="auto"/>
              <w:rPr>
                <w:rFonts w:ascii="Georgia" w:eastAsia="Times New Roman" w:hAnsi="Georgia" w:cs="Times New Roman"/>
                <w:sz w:val="20"/>
                <w:szCs w:val="20"/>
                <w:highlight w:val="white"/>
              </w:rPr>
            </w:pPr>
            <w:r w:rsidRPr="00134CA9">
              <w:rPr>
                <w:rFonts w:ascii="Georgia" w:eastAsia="Times New Roman" w:hAnsi="Georgia" w:cs="Times New Roman"/>
                <w:sz w:val="20"/>
                <w:szCs w:val="20"/>
                <w:highlight w:val="white"/>
              </w:rPr>
              <w:t>Non-Charitable Exceptions (Tiny &amp; Fixed)</w:t>
            </w:r>
          </w:p>
        </w:tc>
        <w:tc>
          <w:tcPr>
            <w:tcW w:w="3160" w:type="dxa"/>
            <w:tcMar>
              <w:top w:w="160" w:type="dxa"/>
              <w:left w:w="240" w:type="dxa"/>
              <w:bottom w:w="160" w:type="dxa"/>
              <w:right w:w="240" w:type="dxa"/>
            </w:tcMar>
          </w:tcPr>
          <w:p w:rsidR="00166028" w:rsidRPr="00134CA9" w:rsidRDefault="00344D63" w:rsidP="00344D63">
            <w:pPr>
              <w:shd w:val="clear" w:color="auto" w:fill="FFFFFF"/>
              <w:spacing w:before="340" w:after="240" w:line="240" w:lineRule="auto"/>
              <w:rPr>
                <w:rFonts w:ascii="Georgia" w:eastAsia="Times New Roman" w:hAnsi="Georgia" w:cs="Times New Roman"/>
                <w:sz w:val="20"/>
                <w:szCs w:val="20"/>
                <w:highlight w:val="white"/>
              </w:rPr>
            </w:pPr>
            <w:r w:rsidRPr="00134CA9">
              <w:rPr>
                <w:rFonts w:ascii="Georgia" w:eastAsia="Times New Roman" w:hAnsi="Georgia" w:cs="Times New Roman"/>
                <w:sz w:val="20"/>
                <w:szCs w:val="20"/>
                <w:highlight w:val="white"/>
              </w:rPr>
              <w:t>Only valid if within closed categories: specific animals, graves, masses.</w:t>
            </w:r>
          </w:p>
        </w:tc>
        <w:tc>
          <w:tcPr>
            <w:tcW w:w="2932" w:type="dxa"/>
            <w:tcMar>
              <w:top w:w="160" w:type="dxa"/>
              <w:left w:w="240" w:type="dxa"/>
              <w:bottom w:w="160" w:type="dxa"/>
              <w:right w:w="0" w:type="dxa"/>
            </w:tcMar>
          </w:tcPr>
          <w:p w:rsidR="00166028" w:rsidRPr="00CB5EC1" w:rsidRDefault="00344D63" w:rsidP="00344D63">
            <w:pPr>
              <w:shd w:val="clear" w:color="auto" w:fill="FFFFFF"/>
              <w:spacing w:before="340" w:after="240" w:line="240" w:lineRule="auto"/>
              <w:rPr>
                <w:rFonts w:ascii="Georgia" w:eastAsia="Times New Roman" w:hAnsi="Georgia" w:cs="Times New Roman"/>
                <w:b/>
                <w:i/>
                <w:sz w:val="20"/>
                <w:szCs w:val="20"/>
                <w:highlight w:val="white"/>
              </w:rPr>
            </w:pPr>
            <w:r w:rsidRPr="00CB5EC1">
              <w:rPr>
                <w:rFonts w:ascii="Georgia" w:eastAsia="Times New Roman" w:hAnsi="Georgia" w:cs="Times New Roman"/>
                <w:b/>
                <w:i/>
                <w:sz w:val="20"/>
                <w:szCs w:val="20"/>
                <w:highlight w:val="white"/>
              </w:rPr>
              <w:t>Re Dean</w:t>
            </w:r>
          </w:p>
        </w:tc>
      </w:tr>
      <w:tr w:rsidR="00CB5EC1" w:rsidRPr="00134CA9" w:rsidTr="00CB5EC1">
        <w:trPr>
          <w:trHeight w:val="1440"/>
        </w:trPr>
        <w:tc>
          <w:tcPr>
            <w:tcW w:w="2932" w:type="dxa"/>
            <w:tcMar>
              <w:top w:w="160" w:type="dxa"/>
              <w:left w:w="0" w:type="dxa"/>
              <w:bottom w:w="160" w:type="dxa"/>
              <w:right w:w="240" w:type="dxa"/>
            </w:tcMar>
          </w:tcPr>
          <w:p w:rsidR="00166028" w:rsidRPr="00134CA9" w:rsidRDefault="00344D63" w:rsidP="00344D63">
            <w:pPr>
              <w:shd w:val="clear" w:color="auto" w:fill="FFFFFF"/>
              <w:spacing w:before="340" w:after="240" w:line="240" w:lineRule="auto"/>
              <w:rPr>
                <w:rFonts w:ascii="Georgia" w:eastAsia="Times New Roman" w:hAnsi="Georgia" w:cs="Times New Roman"/>
                <w:sz w:val="20"/>
                <w:szCs w:val="20"/>
                <w:highlight w:val="white"/>
              </w:rPr>
            </w:pPr>
            <w:r w:rsidRPr="00134CA9">
              <w:rPr>
                <w:rFonts w:ascii="Georgia" w:eastAsia="Times New Roman" w:hAnsi="Georgia" w:cs="Times New Roman"/>
                <w:sz w:val="20"/>
                <w:szCs w:val="20"/>
                <w:highlight w:val="white"/>
              </w:rPr>
              <w:t>Re Denley Principle</w:t>
            </w:r>
          </w:p>
        </w:tc>
        <w:tc>
          <w:tcPr>
            <w:tcW w:w="3160" w:type="dxa"/>
            <w:tcMar>
              <w:top w:w="160" w:type="dxa"/>
              <w:left w:w="240" w:type="dxa"/>
              <w:bottom w:w="160" w:type="dxa"/>
              <w:right w:w="240" w:type="dxa"/>
            </w:tcMar>
          </w:tcPr>
          <w:p w:rsidR="00166028" w:rsidRPr="00134CA9" w:rsidRDefault="00344D63" w:rsidP="00344D63">
            <w:pPr>
              <w:shd w:val="clear" w:color="auto" w:fill="FFFFFF"/>
              <w:spacing w:before="340" w:after="240" w:line="240" w:lineRule="auto"/>
              <w:rPr>
                <w:rFonts w:ascii="Georgia" w:eastAsia="Times New Roman" w:hAnsi="Georgia" w:cs="Times New Roman"/>
                <w:sz w:val="20"/>
                <w:szCs w:val="20"/>
                <w:highlight w:val="white"/>
              </w:rPr>
            </w:pPr>
            <w:r w:rsidRPr="00134CA9">
              <w:rPr>
                <w:rFonts w:ascii="Georgia" w:eastAsia="Times New Roman" w:hAnsi="Georgia" w:cs="Times New Roman"/>
                <w:sz w:val="20"/>
                <w:szCs w:val="20"/>
                <w:highlight w:val="white"/>
              </w:rPr>
              <w:t>A purpose that directly benefits an identifiable group can be valid as a trust for persons.</w:t>
            </w:r>
          </w:p>
        </w:tc>
        <w:tc>
          <w:tcPr>
            <w:tcW w:w="2932" w:type="dxa"/>
            <w:tcMar>
              <w:top w:w="160" w:type="dxa"/>
              <w:left w:w="240" w:type="dxa"/>
              <w:bottom w:w="160" w:type="dxa"/>
              <w:right w:w="0" w:type="dxa"/>
            </w:tcMar>
          </w:tcPr>
          <w:p w:rsidR="00166028" w:rsidRPr="00CB5EC1" w:rsidRDefault="00344D63" w:rsidP="00344D63">
            <w:pPr>
              <w:shd w:val="clear" w:color="auto" w:fill="FFFFFF"/>
              <w:spacing w:before="340" w:after="240" w:line="240" w:lineRule="auto"/>
              <w:rPr>
                <w:rFonts w:ascii="Georgia" w:eastAsia="Times New Roman" w:hAnsi="Georgia" w:cs="Times New Roman"/>
                <w:b/>
                <w:i/>
                <w:sz w:val="20"/>
                <w:szCs w:val="20"/>
                <w:highlight w:val="white"/>
              </w:rPr>
            </w:pPr>
            <w:r w:rsidRPr="00CB5EC1">
              <w:rPr>
                <w:rFonts w:ascii="Georgia" w:eastAsia="Times New Roman" w:hAnsi="Georgia" w:cs="Times New Roman"/>
                <w:b/>
                <w:i/>
                <w:sz w:val="20"/>
                <w:szCs w:val="20"/>
                <w:highlight w:val="white"/>
              </w:rPr>
              <w:t>Re Denley</w:t>
            </w:r>
          </w:p>
        </w:tc>
      </w:tr>
      <w:tr w:rsidR="00CB5EC1" w:rsidRPr="00134CA9" w:rsidTr="00CB5EC1">
        <w:trPr>
          <w:trHeight w:val="1440"/>
        </w:trPr>
        <w:tc>
          <w:tcPr>
            <w:tcW w:w="2932" w:type="dxa"/>
            <w:tcMar>
              <w:top w:w="160" w:type="dxa"/>
              <w:left w:w="0" w:type="dxa"/>
              <w:bottom w:w="160" w:type="dxa"/>
              <w:right w:w="240" w:type="dxa"/>
            </w:tcMar>
          </w:tcPr>
          <w:p w:rsidR="00166028" w:rsidRPr="00134CA9" w:rsidRDefault="00344D63" w:rsidP="00344D63">
            <w:pPr>
              <w:shd w:val="clear" w:color="auto" w:fill="FFFFFF"/>
              <w:spacing w:before="340" w:after="240" w:line="240" w:lineRule="auto"/>
              <w:rPr>
                <w:rFonts w:ascii="Georgia" w:eastAsia="Times New Roman" w:hAnsi="Georgia" w:cs="Times New Roman"/>
                <w:sz w:val="20"/>
                <w:szCs w:val="20"/>
                <w:highlight w:val="white"/>
              </w:rPr>
            </w:pPr>
            <w:r w:rsidRPr="00134CA9">
              <w:rPr>
                <w:rFonts w:ascii="Georgia" w:eastAsia="Times New Roman" w:hAnsi="Georgia" w:cs="Times New Roman"/>
                <w:sz w:val="20"/>
                <w:szCs w:val="20"/>
                <w:highlight w:val="white"/>
              </w:rPr>
              <w:t>Quistclose Trust</w:t>
            </w:r>
          </w:p>
        </w:tc>
        <w:tc>
          <w:tcPr>
            <w:tcW w:w="3160" w:type="dxa"/>
            <w:tcMar>
              <w:top w:w="160" w:type="dxa"/>
              <w:left w:w="240" w:type="dxa"/>
              <w:bottom w:w="160" w:type="dxa"/>
              <w:right w:w="240" w:type="dxa"/>
            </w:tcMar>
          </w:tcPr>
          <w:p w:rsidR="00166028" w:rsidRPr="00134CA9" w:rsidRDefault="00344D63" w:rsidP="00344D63">
            <w:pPr>
              <w:shd w:val="clear" w:color="auto" w:fill="FFFFFF"/>
              <w:spacing w:before="340" w:after="240" w:line="240" w:lineRule="auto"/>
              <w:rPr>
                <w:rFonts w:ascii="Georgia" w:eastAsia="Times New Roman" w:hAnsi="Georgia" w:cs="Times New Roman"/>
                <w:sz w:val="20"/>
                <w:szCs w:val="20"/>
                <w:highlight w:val="white"/>
              </w:rPr>
            </w:pPr>
            <w:r w:rsidRPr="00134CA9">
              <w:rPr>
                <w:rFonts w:ascii="Georgia" w:eastAsia="Times New Roman" w:hAnsi="Georgia" w:cs="Times New Roman"/>
                <w:sz w:val="20"/>
                <w:szCs w:val="20"/>
                <w:highlight w:val="white"/>
              </w:rPr>
              <w:t>A loan for a specific purpose creates a resulting trust for the lender if the purpose fails.</w:t>
            </w:r>
          </w:p>
        </w:tc>
        <w:tc>
          <w:tcPr>
            <w:tcW w:w="2932" w:type="dxa"/>
            <w:tcMar>
              <w:top w:w="160" w:type="dxa"/>
              <w:left w:w="240" w:type="dxa"/>
              <w:bottom w:w="160" w:type="dxa"/>
              <w:right w:w="0" w:type="dxa"/>
            </w:tcMar>
          </w:tcPr>
          <w:p w:rsidR="00166028" w:rsidRPr="00CB5EC1" w:rsidRDefault="00344D63" w:rsidP="00344D63">
            <w:pPr>
              <w:shd w:val="clear" w:color="auto" w:fill="FFFFFF"/>
              <w:spacing w:before="340" w:after="240" w:line="240" w:lineRule="auto"/>
              <w:rPr>
                <w:rFonts w:ascii="Georgia" w:eastAsia="Times New Roman" w:hAnsi="Georgia" w:cs="Times New Roman"/>
                <w:b/>
                <w:i/>
                <w:sz w:val="20"/>
                <w:szCs w:val="20"/>
                <w:highlight w:val="white"/>
              </w:rPr>
            </w:pPr>
            <w:r w:rsidRPr="00CB5EC1">
              <w:rPr>
                <w:rFonts w:ascii="Georgia" w:eastAsia="Times New Roman" w:hAnsi="Georgia" w:cs="Times New Roman"/>
                <w:b/>
                <w:i/>
                <w:sz w:val="20"/>
                <w:szCs w:val="20"/>
                <w:highlight w:val="white"/>
              </w:rPr>
              <w:t>Barclays Bank v Quistclose</w:t>
            </w:r>
          </w:p>
        </w:tc>
      </w:tr>
    </w:tbl>
    <w:p w:rsidR="004A4574" w:rsidRDefault="004A4574" w:rsidP="00344D63">
      <w:pPr>
        <w:pStyle w:val="Heading1"/>
        <w:keepNext w:val="0"/>
        <w:keepLines w:val="0"/>
        <w:shd w:val="clear" w:color="auto" w:fill="FFFFFF"/>
        <w:spacing w:before="0" w:after="240" w:line="240" w:lineRule="auto"/>
        <w:rPr>
          <w:rFonts w:ascii="Georgia" w:eastAsia="Times New Roman" w:hAnsi="Georgia" w:cs="Times New Roman"/>
          <w:b/>
          <w:bCs/>
          <w:sz w:val="20"/>
          <w:szCs w:val="20"/>
          <w:highlight w:val="white"/>
        </w:rPr>
      </w:pPr>
      <w:bookmarkStart w:id="61" w:name="_3xukcjgvn2zu" w:colFirst="0" w:colLast="0"/>
      <w:bookmarkStart w:id="62" w:name="_njspfhxn2grz" w:colFirst="0" w:colLast="0"/>
      <w:bookmarkStart w:id="63" w:name="_qw74snnf9cpo" w:colFirst="0" w:colLast="0"/>
      <w:bookmarkEnd w:id="61"/>
      <w:bookmarkEnd w:id="62"/>
      <w:bookmarkEnd w:id="63"/>
    </w:p>
    <w:p w:rsidR="004A4574" w:rsidRDefault="004A4574" w:rsidP="00344D63">
      <w:pPr>
        <w:pStyle w:val="Heading1"/>
        <w:keepNext w:val="0"/>
        <w:keepLines w:val="0"/>
        <w:shd w:val="clear" w:color="auto" w:fill="FFFFFF"/>
        <w:spacing w:before="0" w:after="240" w:line="240" w:lineRule="auto"/>
        <w:rPr>
          <w:rFonts w:ascii="Georgia" w:eastAsia="Times New Roman" w:hAnsi="Georgia" w:cs="Times New Roman"/>
          <w:b/>
          <w:bCs/>
          <w:sz w:val="20"/>
          <w:szCs w:val="20"/>
          <w:highlight w:val="white"/>
        </w:rPr>
      </w:pPr>
      <w:r>
        <w:rPr>
          <w:rFonts w:ascii="Georgia" w:hAnsi="Georgia" w:cs="Times New Roman"/>
          <w:sz w:val="20"/>
          <w:szCs w:val="20"/>
        </w:rPr>
        <w:pict>
          <v:rect id="_x0000_i1049" style="width:0;height:1.5pt" o:hralign="center" o:hrstd="t" o:hr="t" fillcolor="#a0a0a0" stroked="f"/>
        </w:pict>
      </w:r>
    </w:p>
    <w:p w:rsidR="004A4574" w:rsidRPr="004A4574" w:rsidRDefault="004A4574" w:rsidP="004A4574">
      <w:pPr>
        <w:pStyle w:val="Heading1"/>
        <w:keepNext w:val="0"/>
        <w:keepLines w:val="0"/>
        <w:shd w:val="clear" w:color="auto" w:fill="FFFFFF"/>
        <w:spacing w:before="0" w:after="240" w:line="240" w:lineRule="auto"/>
        <w:jc w:val="center"/>
        <w:rPr>
          <w:rFonts w:ascii="Georgia" w:eastAsia="Times New Roman" w:hAnsi="Georgia" w:cs="Times New Roman"/>
          <w:b/>
          <w:bCs/>
          <w:sz w:val="28"/>
          <w:szCs w:val="28"/>
          <w:highlight w:val="white"/>
        </w:rPr>
      </w:pPr>
      <w:r w:rsidRPr="004A4574">
        <w:rPr>
          <w:rFonts w:ascii="Georgia" w:eastAsia="Times New Roman" w:hAnsi="Georgia" w:cs="Times New Roman"/>
          <w:b/>
          <w:bCs/>
          <w:sz w:val="28"/>
          <w:szCs w:val="28"/>
          <w:highlight w:val="white"/>
        </w:rPr>
        <w:t>CHAPTER 6</w:t>
      </w:r>
    </w:p>
    <w:p w:rsidR="004A4574" w:rsidRPr="004A4574" w:rsidRDefault="00344D63" w:rsidP="004A4574">
      <w:pPr>
        <w:pStyle w:val="Heading1"/>
        <w:keepNext w:val="0"/>
        <w:keepLines w:val="0"/>
        <w:shd w:val="clear" w:color="auto" w:fill="FFFFFF"/>
        <w:spacing w:before="0" w:after="240" w:line="240" w:lineRule="auto"/>
        <w:jc w:val="center"/>
        <w:rPr>
          <w:rFonts w:ascii="Georgia" w:eastAsia="Times New Roman" w:hAnsi="Georgia" w:cs="Times New Roman"/>
          <w:b/>
          <w:bCs/>
          <w:sz w:val="28"/>
          <w:szCs w:val="28"/>
          <w:highlight w:val="white"/>
        </w:rPr>
      </w:pPr>
      <w:r w:rsidRPr="004A4574">
        <w:rPr>
          <w:rFonts w:ascii="Georgia" w:eastAsia="Times New Roman" w:hAnsi="Georgia" w:cs="Times New Roman"/>
          <w:b/>
          <w:bCs/>
          <w:sz w:val="28"/>
          <w:szCs w:val="28"/>
          <w:highlight w:val="white"/>
        </w:rPr>
        <w:t>RESULTING TRUSTS</w:t>
      </w:r>
      <w:bookmarkStart w:id="64" w:name="_sz1uq0t1rzye" w:colFirst="0" w:colLast="0"/>
      <w:bookmarkEnd w:id="64"/>
    </w:p>
    <w:p w:rsidR="004A4574" w:rsidRDefault="00344D63" w:rsidP="004A4574">
      <w:pPr>
        <w:pStyle w:val="Heading1"/>
        <w:keepNext w:val="0"/>
        <w:keepLines w:val="0"/>
        <w:shd w:val="clear" w:color="auto" w:fill="FFFFFF"/>
        <w:spacing w:before="0" w:after="240" w:line="240" w:lineRule="auto"/>
        <w:rPr>
          <w:rFonts w:ascii="Georgia" w:eastAsia="Times New Roman" w:hAnsi="Georgia" w:cs="Times New Roman"/>
          <w:b/>
          <w:bCs/>
          <w:sz w:val="20"/>
          <w:szCs w:val="20"/>
          <w:highlight w:val="white"/>
        </w:rPr>
      </w:pPr>
      <w:r w:rsidRPr="00134CA9">
        <w:rPr>
          <w:rFonts w:ascii="Georgia" w:eastAsia="Times New Roman" w:hAnsi="Georgia" w:cs="Times New Roman"/>
          <w:b/>
          <w:bCs/>
          <w:sz w:val="20"/>
          <w:szCs w:val="20"/>
          <w:highlight w:val="white"/>
        </w:rPr>
        <w:t>1. THE NATURE OF RESULTING TRUSTS</w:t>
      </w:r>
    </w:p>
    <w:p w:rsidR="00166028" w:rsidRPr="00134CA9" w:rsidRDefault="00344D63" w:rsidP="004A4574">
      <w:pPr>
        <w:pStyle w:val="Heading1"/>
        <w:keepNext w:val="0"/>
        <w:keepLines w:val="0"/>
        <w:shd w:val="clear" w:color="auto" w:fill="FFFFFF"/>
        <w:spacing w:before="0" w:after="240" w:line="240" w:lineRule="auto"/>
        <w:rPr>
          <w:rFonts w:ascii="Georgia" w:eastAsia="Times New Roman" w:hAnsi="Georgia" w:cs="Times New Roman"/>
          <w:b/>
          <w:bCs/>
          <w:sz w:val="20"/>
          <w:szCs w:val="20"/>
          <w:highlight w:val="white"/>
        </w:rPr>
      </w:pPr>
      <w:r w:rsidRPr="00134CA9">
        <w:rPr>
          <w:rFonts w:ascii="Georgia" w:eastAsia="Times New Roman" w:hAnsi="Georgia" w:cs="Times New Roman"/>
          <w:sz w:val="20"/>
          <w:szCs w:val="20"/>
          <w:highlight w:val="white"/>
        </w:rPr>
        <w:t>A resulting trust is not created deliberately like an express trust. Instead, it arises automatically by operation of law when property needs to be returned to its original owner. Think of it as equity's "return to sender" system.</w:t>
      </w:r>
    </w:p>
    <w:p w:rsidR="00166028" w:rsidRPr="00134CA9" w:rsidRDefault="00344D63" w:rsidP="004A4574">
      <w:pPr>
        <w:shd w:val="clear" w:color="auto" w:fill="FFFFFF"/>
        <w:spacing w:before="240" w:line="240" w:lineRule="auto"/>
        <w:rPr>
          <w:rFonts w:ascii="Georgia" w:eastAsia="Times New Roman" w:hAnsi="Georgia" w:cs="Times New Roman"/>
          <w:sz w:val="20"/>
          <w:szCs w:val="20"/>
          <w:highlight w:val="white"/>
        </w:rPr>
      </w:pPr>
      <w:r w:rsidRPr="00134CA9">
        <w:rPr>
          <w:rFonts w:ascii="Georgia" w:eastAsia="Times New Roman" w:hAnsi="Georgia" w:cs="Times New Roman"/>
          <w:sz w:val="20"/>
          <w:szCs w:val="20"/>
          <w:highlight w:val="white"/>
        </w:rPr>
        <w:t>Resulting trusts prevent unjust enrichment. They ensure property goes back to the person who:</w:t>
      </w:r>
    </w:p>
    <w:p w:rsidR="00166028" w:rsidRPr="00134CA9" w:rsidRDefault="00344D63" w:rsidP="00344D63">
      <w:pPr>
        <w:numPr>
          <w:ilvl w:val="0"/>
          <w:numId w:val="43"/>
        </w:numPr>
        <w:shd w:val="clear" w:color="auto" w:fill="FFFFFF"/>
        <w:spacing w:before="240" w:line="240" w:lineRule="auto"/>
        <w:rPr>
          <w:rFonts w:ascii="Georgia" w:eastAsia="Times New Roman" w:hAnsi="Georgia" w:cs="Times New Roman"/>
          <w:sz w:val="20"/>
          <w:szCs w:val="20"/>
          <w:highlight w:val="white"/>
        </w:rPr>
      </w:pPr>
      <w:r w:rsidRPr="00134CA9">
        <w:rPr>
          <w:rFonts w:ascii="Georgia" w:eastAsia="Times New Roman" w:hAnsi="Georgia" w:cs="Times New Roman"/>
          <w:sz w:val="20"/>
          <w:szCs w:val="20"/>
          <w:highlight w:val="white"/>
        </w:rPr>
        <w:t>Paid for it, unless they intended it as a gift, OR</w:t>
      </w:r>
    </w:p>
    <w:p w:rsidR="004A4574" w:rsidRDefault="00344D63" w:rsidP="004A4574">
      <w:pPr>
        <w:numPr>
          <w:ilvl w:val="0"/>
          <w:numId w:val="43"/>
        </w:numPr>
        <w:shd w:val="clear" w:color="auto" w:fill="FFFFFF"/>
        <w:spacing w:after="240" w:line="240" w:lineRule="auto"/>
        <w:rPr>
          <w:rFonts w:ascii="Georgia" w:eastAsia="Times New Roman" w:hAnsi="Georgia" w:cs="Times New Roman"/>
          <w:sz w:val="20"/>
          <w:szCs w:val="20"/>
          <w:highlight w:val="white"/>
        </w:rPr>
      </w:pPr>
      <w:r w:rsidRPr="00134CA9">
        <w:rPr>
          <w:rFonts w:ascii="Georgia" w:eastAsia="Times New Roman" w:hAnsi="Georgia" w:cs="Times New Roman"/>
          <w:sz w:val="20"/>
          <w:szCs w:val="20"/>
          <w:highlight w:val="white"/>
        </w:rPr>
        <w:t>Created a trust that failed or didn't work properly</w:t>
      </w:r>
      <w:bookmarkStart w:id="65" w:name="_o4ur7xv150wq" w:colFirst="0" w:colLast="0"/>
      <w:bookmarkEnd w:id="65"/>
    </w:p>
    <w:p w:rsidR="00166028" w:rsidRPr="004A4574" w:rsidRDefault="00344D63" w:rsidP="004A4574">
      <w:pPr>
        <w:shd w:val="clear" w:color="auto" w:fill="FFFFFF"/>
        <w:spacing w:after="240" w:line="240" w:lineRule="auto"/>
        <w:ind w:left="360"/>
        <w:rPr>
          <w:rFonts w:ascii="Georgia" w:eastAsia="Times New Roman" w:hAnsi="Georgia" w:cs="Times New Roman"/>
          <w:sz w:val="20"/>
          <w:szCs w:val="20"/>
          <w:highlight w:val="white"/>
        </w:rPr>
      </w:pPr>
      <w:r w:rsidRPr="004A4574">
        <w:rPr>
          <w:rFonts w:ascii="Georgia" w:eastAsia="Times New Roman" w:hAnsi="Georgia" w:cs="Times New Roman"/>
          <w:b/>
          <w:bCs/>
          <w:sz w:val="20"/>
          <w:szCs w:val="20"/>
          <w:highlight w:val="white"/>
        </w:rPr>
        <w:t>The Legal Basis: Two Main Theories</w:t>
      </w:r>
    </w:p>
    <w:p w:rsidR="00166028" w:rsidRPr="00134CA9" w:rsidRDefault="00344D63" w:rsidP="00344D63">
      <w:pPr>
        <w:numPr>
          <w:ilvl w:val="0"/>
          <w:numId w:val="81"/>
        </w:numPr>
        <w:shd w:val="clear" w:color="auto" w:fill="FFFFFF"/>
        <w:spacing w:before="240" w:line="240" w:lineRule="auto"/>
        <w:rPr>
          <w:rFonts w:ascii="Georgia" w:eastAsia="Times New Roman" w:hAnsi="Georgia" w:cs="Times New Roman"/>
          <w:sz w:val="20"/>
          <w:szCs w:val="20"/>
          <w:highlight w:val="white"/>
        </w:rPr>
      </w:pPr>
      <w:r w:rsidRPr="004A4574">
        <w:rPr>
          <w:rFonts w:ascii="Georgia" w:eastAsia="Times New Roman" w:hAnsi="Georgia" w:cs="Times New Roman"/>
          <w:b/>
          <w:sz w:val="20"/>
          <w:szCs w:val="20"/>
          <w:highlight w:val="white"/>
        </w:rPr>
        <w:t>Presumed Intention Theory</w:t>
      </w:r>
      <w:r w:rsidRPr="00134CA9">
        <w:rPr>
          <w:rFonts w:ascii="Georgia" w:eastAsia="Times New Roman" w:hAnsi="Georgia" w:cs="Times New Roman"/>
          <w:sz w:val="20"/>
          <w:szCs w:val="20"/>
          <w:highlight w:val="white"/>
        </w:rPr>
        <w:t>: The law presumes people don't make gifts unless they clearly show that intention. If you pay for something but put it in someone else's name, the law presumes you wanted it held for you, not given away.</w:t>
      </w:r>
    </w:p>
    <w:p w:rsidR="00166028" w:rsidRPr="00134CA9" w:rsidRDefault="00344D63" w:rsidP="00344D63">
      <w:pPr>
        <w:numPr>
          <w:ilvl w:val="0"/>
          <w:numId w:val="81"/>
        </w:numPr>
        <w:shd w:val="clear" w:color="auto" w:fill="FFFFFF"/>
        <w:spacing w:after="240" w:line="240" w:lineRule="auto"/>
        <w:rPr>
          <w:rFonts w:ascii="Georgia" w:eastAsia="Times New Roman" w:hAnsi="Georgia" w:cs="Times New Roman"/>
          <w:sz w:val="20"/>
          <w:szCs w:val="20"/>
          <w:highlight w:val="white"/>
        </w:rPr>
      </w:pPr>
      <w:r w:rsidRPr="004A4574">
        <w:rPr>
          <w:rFonts w:ascii="Georgia" w:eastAsia="Times New Roman" w:hAnsi="Georgia" w:cs="Times New Roman"/>
          <w:b/>
          <w:sz w:val="20"/>
          <w:szCs w:val="20"/>
          <w:highlight w:val="white"/>
        </w:rPr>
        <w:lastRenderedPageBreak/>
        <w:t>Automatic Theory</w:t>
      </w:r>
      <w:r w:rsidRPr="00134CA9">
        <w:rPr>
          <w:rFonts w:ascii="Georgia" w:eastAsia="Times New Roman" w:hAnsi="Georgia" w:cs="Times New Roman"/>
          <w:sz w:val="20"/>
          <w:szCs w:val="20"/>
          <w:highlight w:val="white"/>
        </w:rPr>
        <w:t>: In some cases, the trust arises automatically regardless of intention, like when an express trust fails.</w:t>
      </w:r>
    </w:p>
    <w:p w:rsidR="004A4574" w:rsidRDefault="00344D63" w:rsidP="004A4574">
      <w:pPr>
        <w:pStyle w:val="Heading2"/>
        <w:keepNext w:val="0"/>
        <w:keepLines w:val="0"/>
        <w:shd w:val="clear" w:color="auto" w:fill="FFFFFF"/>
        <w:spacing w:before="0" w:after="0" w:line="240" w:lineRule="auto"/>
        <w:rPr>
          <w:rFonts w:ascii="Georgia" w:eastAsia="Times New Roman" w:hAnsi="Georgia" w:cs="Times New Roman"/>
          <w:b/>
          <w:bCs/>
          <w:sz w:val="20"/>
          <w:szCs w:val="20"/>
          <w:highlight w:val="white"/>
        </w:rPr>
      </w:pPr>
      <w:bookmarkStart w:id="66" w:name="_25llw7o3rqef" w:colFirst="0" w:colLast="0"/>
      <w:bookmarkEnd w:id="66"/>
      <w:r w:rsidRPr="00134CA9">
        <w:rPr>
          <w:rFonts w:ascii="Georgia" w:eastAsia="Times New Roman" w:hAnsi="Georgia" w:cs="Times New Roman"/>
          <w:b/>
          <w:bCs/>
          <w:sz w:val="20"/>
          <w:szCs w:val="20"/>
          <w:highlight w:val="white"/>
        </w:rPr>
        <w:t>2. THE TWO MAIN TYPES OF RESULTING TRUSTS</w:t>
      </w:r>
      <w:bookmarkStart w:id="67" w:name="_6b5gxq4d6dyv" w:colFirst="0" w:colLast="0"/>
      <w:bookmarkEnd w:id="67"/>
    </w:p>
    <w:p w:rsidR="00166028" w:rsidRPr="00134CA9" w:rsidRDefault="004A4574" w:rsidP="004A4574">
      <w:pPr>
        <w:pStyle w:val="Heading2"/>
        <w:keepNext w:val="0"/>
        <w:keepLines w:val="0"/>
        <w:shd w:val="clear" w:color="auto" w:fill="FFFFFF"/>
        <w:spacing w:before="0" w:after="0" w:line="240" w:lineRule="auto"/>
        <w:rPr>
          <w:rFonts w:ascii="Georgia" w:eastAsia="Times New Roman" w:hAnsi="Georgia" w:cs="Times New Roman"/>
          <w:b/>
          <w:bCs/>
          <w:sz w:val="20"/>
          <w:szCs w:val="20"/>
          <w:highlight w:val="white"/>
        </w:rPr>
      </w:pPr>
      <w:r w:rsidRPr="00134CA9">
        <w:rPr>
          <w:rFonts w:ascii="Georgia" w:eastAsia="Times New Roman" w:hAnsi="Georgia" w:cs="Times New Roman"/>
          <w:b/>
          <w:bCs/>
          <w:sz w:val="20"/>
          <w:szCs w:val="20"/>
          <w:highlight w:val="white"/>
        </w:rPr>
        <w:t>Type 1: Presumed Resulting Trusts</w:t>
      </w:r>
    </w:p>
    <w:p w:rsidR="00166028" w:rsidRPr="00134CA9" w:rsidRDefault="00344D63" w:rsidP="004A4574">
      <w:pPr>
        <w:shd w:val="clear" w:color="auto" w:fill="FFFFFF"/>
        <w:spacing w:after="240" w:line="240" w:lineRule="auto"/>
        <w:rPr>
          <w:rFonts w:ascii="Georgia" w:eastAsia="Times New Roman" w:hAnsi="Georgia" w:cs="Times New Roman"/>
          <w:sz w:val="20"/>
          <w:szCs w:val="20"/>
          <w:highlight w:val="white"/>
        </w:rPr>
      </w:pPr>
      <w:r w:rsidRPr="00134CA9">
        <w:rPr>
          <w:rFonts w:ascii="Georgia" w:eastAsia="Times New Roman" w:hAnsi="Georgia" w:cs="Times New Roman"/>
          <w:sz w:val="20"/>
          <w:szCs w:val="20"/>
          <w:highlight w:val="white"/>
        </w:rPr>
        <w:t>These arise from the presumption that no gift was intended. The law assumes you wanted to keep beneficial ownership unless proven otherwise.</w:t>
      </w:r>
    </w:p>
    <w:p w:rsidR="00166028" w:rsidRPr="00134CA9" w:rsidRDefault="00344D63" w:rsidP="00344D63">
      <w:pPr>
        <w:pStyle w:val="Heading4"/>
        <w:keepNext w:val="0"/>
        <w:keepLines w:val="0"/>
        <w:shd w:val="clear" w:color="auto" w:fill="FFFFFF"/>
        <w:spacing w:before="240" w:after="120" w:line="240" w:lineRule="auto"/>
        <w:rPr>
          <w:rFonts w:ascii="Georgia" w:eastAsia="Times New Roman" w:hAnsi="Georgia" w:cs="Times New Roman"/>
          <w:b/>
          <w:bCs/>
          <w:color w:val="auto"/>
          <w:sz w:val="20"/>
          <w:szCs w:val="20"/>
          <w:highlight w:val="white"/>
        </w:rPr>
      </w:pPr>
      <w:bookmarkStart w:id="68" w:name="_r7a8b3vond87" w:colFirst="0" w:colLast="0"/>
      <w:bookmarkEnd w:id="68"/>
      <w:r w:rsidRPr="00134CA9">
        <w:rPr>
          <w:rFonts w:ascii="Georgia" w:eastAsia="Times New Roman" w:hAnsi="Georgia" w:cs="Times New Roman"/>
          <w:b/>
          <w:bCs/>
          <w:color w:val="auto"/>
          <w:sz w:val="20"/>
          <w:szCs w:val="20"/>
          <w:highlight w:val="white"/>
        </w:rPr>
        <w:t>Situation A: Voluntary Transfer to Another</w:t>
      </w:r>
    </w:p>
    <w:p w:rsidR="00166028" w:rsidRPr="00134CA9" w:rsidRDefault="00344D63" w:rsidP="00344D63">
      <w:pPr>
        <w:numPr>
          <w:ilvl w:val="0"/>
          <w:numId w:val="10"/>
        </w:numPr>
        <w:shd w:val="clear" w:color="auto" w:fill="FFFFFF"/>
        <w:spacing w:before="120" w:line="240" w:lineRule="auto"/>
        <w:rPr>
          <w:rFonts w:ascii="Georgia" w:eastAsia="Times New Roman" w:hAnsi="Georgia" w:cs="Times New Roman"/>
          <w:sz w:val="20"/>
          <w:szCs w:val="20"/>
          <w:highlight w:val="white"/>
        </w:rPr>
      </w:pPr>
      <w:r w:rsidRPr="00134CA9">
        <w:rPr>
          <w:rFonts w:ascii="Georgia" w:eastAsia="Times New Roman" w:hAnsi="Georgia" w:cs="Times New Roman"/>
          <w:sz w:val="20"/>
          <w:szCs w:val="20"/>
          <w:highlight w:val="white"/>
        </w:rPr>
        <w:t>You transfer property to someone else without receiving anything in return (no payment, no exchange).</w:t>
      </w:r>
    </w:p>
    <w:p w:rsidR="00166028" w:rsidRPr="00134CA9" w:rsidRDefault="00344D63" w:rsidP="00344D63">
      <w:pPr>
        <w:numPr>
          <w:ilvl w:val="0"/>
          <w:numId w:val="10"/>
        </w:numPr>
        <w:shd w:val="clear" w:color="auto" w:fill="FFFFFF"/>
        <w:spacing w:line="240" w:lineRule="auto"/>
        <w:rPr>
          <w:rFonts w:ascii="Georgia" w:eastAsia="Times New Roman" w:hAnsi="Georgia" w:cs="Times New Roman"/>
          <w:sz w:val="20"/>
          <w:szCs w:val="20"/>
          <w:highlight w:val="white"/>
        </w:rPr>
      </w:pPr>
      <w:r w:rsidRPr="00134CA9">
        <w:rPr>
          <w:rFonts w:ascii="Georgia" w:eastAsia="Times New Roman" w:hAnsi="Georgia" w:cs="Times New Roman"/>
          <w:sz w:val="20"/>
          <w:szCs w:val="20"/>
          <w:highlight w:val="white"/>
        </w:rPr>
        <w:t>The law presumes you didn't intend a gift. The recipient holds the property on resulting trust for you.</w:t>
      </w:r>
    </w:p>
    <w:p w:rsidR="00166028" w:rsidRPr="00134CA9" w:rsidRDefault="00344D63" w:rsidP="00344D63">
      <w:pPr>
        <w:numPr>
          <w:ilvl w:val="0"/>
          <w:numId w:val="10"/>
        </w:numPr>
        <w:shd w:val="clear" w:color="auto" w:fill="FFFFFF"/>
        <w:spacing w:after="240" w:line="240" w:lineRule="auto"/>
        <w:rPr>
          <w:rFonts w:ascii="Georgia" w:eastAsia="Times New Roman" w:hAnsi="Georgia" w:cs="Times New Roman"/>
          <w:sz w:val="20"/>
          <w:szCs w:val="20"/>
          <w:highlight w:val="white"/>
        </w:rPr>
      </w:pPr>
      <w:r w:rsidRPr="00134CA9">
        <w:rPr>
          <w:rFonts w:ascii="Georgia" w:eastAsia="Times New Roman" w:hAnsi="Georgia" w:cs="Times New Roman"/>
          <w:sz w:val="20"/>
          <w:szCs w:val="20"/>
          <w:highlight w:val="white"/>
        </w:rPr>
        <w:t>Example: An elderly mother transfers her house to her son for "management purposes." Unless she clearly showed she meant it as a gift, the son holds it on resulting trust for her.</w:t>
      </w:r>
    </w:p>
    <w:p w:rsidR="00166028" w:rsidRPr="00134CA9" w:rsidRDefault="00344D63" w:rsidP="00344D63">
      <w:pPr>
        <w:pStyle w:val="Heading4"/>
        <w:keepNext w:val="0"/>
        <w:keepLines w:val="0"/>
        <w:shd w:val="clear" w:color="auto" w:fill="FFFFFF"/>
        <w:spacing w:before="240" w:after="120" w:line="240" w:lineRule="auto"/>
        <w:rPr>
          <w:rFonts w:ascii="Georgia" w:eastAsia="Times New Roman" w:hAnsi="Georgia" w:cs="Times New Roman"/>
          <w:b/>
          <w:bCs/>
          <w:color w:val="auto"/>
          <w:sz w:val="20"/>
          <w:szCs w:val="20"/>
          <w:highlight w:val="white"/>
        </w:rPr>
      </w:pPr>
      <w:bookmarkStart w:id="69" w:name="_rj4zqonx2pyk" w:colFirst="0" w:colLast="0"/>
      <w:bookmarkEnd w:id="69"/>
      <w:r w:rsidRPr="00134CA9">
        <w:rPr>
          <w:rFonts w:ascii="Georgia" w:eastAsia="Times New Roman" w:hAnsi="Georgia" w:cs="Times New Roman"/>
          <w:b/>
          <w:bCs/>
          <w:color w:val="auto"/>
          <w:sz w:val="20"/>
          <w:szCs w:val="20"/>
          <w:highlight w:val="white"/>
        </w:rPr>
        <w:t>Situation B: Purchase in the Name of Another</w:t>
      </w:r>
    </w:p>
    <w:p w:rsidR="00166028" w:rsidRPr="00134CA9" w:rsidRDefault="00344D63" w:rsidP="00344D63">
      <w:pPr>
        <w:numPr>
          <w:ilvl w:val="0"/>
          <w:numId w:val="9"/>
        </w:numPr>
        <w:shd w:val="clear" w:color="auto" w:fill="FFFFFF"/>
        <w:spacing w:before="120" w:line="240" w:lineRule="auto"/>
        <w:rPr>
          <w:rFonts w:ascii="Georgia" w:eastAsia="Times New Roman" w:hAnsi="Georgia" w:cs="Times New Roman"/>
          <w:sz w:val="20"/>
          <w:szCs w:val="20"/>
          <w:highlight w:val="white"/>
        </w:rPr>
      </w:pPr>
      <w:r w:rsidRPr="00134CA9">
        <w:rPr>
          <w:rFonts w:ascii="Georgia" w:eastAsia="Times New Roman" w:hAnsi="Georgia" w:cs="Times New Roman"/>
          <w:sz w:val="20"/>
          <w:szCs w:val="20"/>
          <w:highlight w:val="white"/>
        </w:rPr>
        <w:t>You pay for property, but the legal title is put in someone else's name (or in joint names).</w:t>
      </w:r>
    </w:p>
    <w:p w:rsidR="00166028" w:rsidRPr="00134CA9" w:rsidRDefault="00344D63" w:rsidP="00344D63">
      <w:pPr>
        <w:numPr>
          <w:ilvl w:val="0"/>
          <w:numId w:val="9"/>
        </w:numPr>
        <w:shd w:val="clear" w:color="auto" w:fill="FFFFFF"/>
        <w:spacing w:line="240" w:lineRule="auto"/>
        <w:rPr>
          <w:rFonts w:ascii="Georgia" w:eastAsia="Times New Roman" w:hAnsi="Georgia" w:cs="Times New Roman"/>
          <w:sz w:val="20"/>
          <w:szCs w:val="20"/>
          <w:highlight w:val="white"/>
        </w:rPr>
      </w:pPr>
      <w:r w:rsidRPr="00134CA9">
        <w:rPr>
          <w:rFonts w:ascii="Georgia" w:eastAsia="Times New Roman" w:hAnsi="Georgia" w:cs="Times New Roman"/>
          <w:sz w:val="20"/>
          <w:szCs w:val="20"/>
          <w:highlight w:val="white"/>
        </w:rPr>
        <w:t>The Golden Rule: "The beneficial interest follows the purchase money."</w:t>
      </w:r>
    </w:p>
    <w:p w:rsidR="00166028" w:rsidRPr="00134CA9" w:rsidRDefault="00344D63" w:rsidP="00344D63">
      <w:pPr>
        <w:numPr>
          <w:ilvl w:val="0"/>
          <w:numId w:val="9"/>
        </w:numPr>
        <w:shd w:val="clear" w:color="auto" w:fill="FFFFFF"/>
        <w:spacing w:line="240" w:lineRule="auto"/>
        <w:rPr>
          <w:rFonts w:ascii="Georgia" w:eastAsia="Times New Roman" w:hAnsi="Georgia" w:cs="Times New Roman"/>
          <w:sz w:val="20"/>
          <w:szCs w:val="20"/>
          <w:highlight w:val="white"/>
        </w:rPr>
      </w:pPr>
      <w:r w:rsidRPr="00134CA9">
        <w:rPr>
          <w:rFonts w:ascii="Georgia" w:eastAsia="Times New Roman" w:hAnsi="Georgia" w:cs="Times New Roman"/>
          <w:sz w:val="20"/>
          <w:szCs w:val="20"/>
          <w:highlight w:val="white"/>
        </w:rPr>
        <w:t>It is presumed that the person whose name is on the title holds it on resulting trust for the person who paid.</w:t>
      </w:r>
    </w:p>
    <w:p w:rsidR="00166028" w:rsidRPr="00134CA9" w:rsidRDefault="00344D63" w:rsidP="00344D63">
      <w:pPr>
        <w:numPr>
          <w:ilvl w:val="0"/>
          <w:numId w:val="9"/>
        </w:numPr>
        <w:shd w:val="clear" w:color="auto" w:fill="FFFFFF"/>
        <w:spacing w:line="240" w:lineRule="auto"/>
        <w:rPr>
          <w:rFonts w:ascii="Georgia" w:eastAsia="Times New Roman" w:hAnsi="Georgia" w:cs="Times New Roman"/>
          <w:sz w:val="20"/>
          <w:szCs w:val="20"/>
          <w:highlight w:val="white"/>
        </w:rPr>
      </w:pPr>
      <w:r w:rsidRPr="00134CA9">
        <w:rPr>
          <w:rFonts w:ascii="Georgia" w:eastAsia="Times New Roman" w:hAnsi="Georgia" w:cs="Times New Roman"/>
          <w:sz w:val="20"/>
          <w:szCs w:val="20"/>
          <w:highlight w:val="white"/>
        </w:rPr>
        <w:t>Example: Three business partners buy a warehouse. Partner A pays 50%, Partner B pays 30%, Partner C pays 20%, but title is in equal shares. They hold on resulting trust according to actual payments.</w:t>
      </w:r>
    </w:p>
    <w:p w:rsidR="00166028" w:rsidRPr="00134CA9" w:rsidRDefault="00344D63" w:rsidP="00344D63">
      <w:pPr>
        <w:numPr>
          <w:ilvl w:val="0"/>
          <w:numId w:val="9"/>
        </w:numPr>
        <w:shd w:val="clear" w:color="auto" w:fill="FFFFFF"/>
        <w:spacing w:after="240" w:line="240" w:lineRule="auto"/>
        <w:rPr>
          <w:rFonts w:ascii="Georgia" w:eastAsia="Times New Roman" w:hAnsi="Georgia" w:cs="Times New Roman"/>
          <w:sz w:val="20"/>
          <w:szCs w:val="20"/>
          <w:highlight w:val="white"/>
        </w:rPr>
      </w:pPr>
      <w:r w:rsidRPr="00134CA9">
        <w:rPr>
          <w:rFonts w:ascii="Georgia" w:eastAsia="Times New Roman" w:hAnsi="Georgia" w:cs="Times New Roman"/>
          <w:sz w:val="20"/>
          <w:szCs w:val="20"/>
          <w:highlight w:val="white"/>
        </w:rPr>
        <w:t xml:space="preserve">The case of </w:t>
      </w:r>
      <w:r w:rsidRPr="004A4574">
        <w:rPr>
          <w:rFonts w:ascii="Georgia" w:eastAsia="Times New Roman" w:hAnsi="Georgia" w:cs="Times New Roman"/>
          <w:b/>
          <w:i/>
          <w:iCs/>
          <w:sz w:val="20"/>
          <w:szCs w:val="20"/>
          <w:highlight w:val="white"/>
        </w:rPr>
        <w:t>Dyer v Dyer</w:t>
      </w:r>
      <w:r w:rsidRPr="00134CA9">
        <w:rPr>
          <w:rFonts w:ascii="Georgia" w:eastAsia="Times New Roman" w:hAnsi="Georgia" w:cs="Times New Roman"/>
          <w:sz w:val="20"/>
          <w:szCs w:val="20"/>
          <w:highlight w:val="white"/>
        </w:rPr>
        <w:t xml:space="preserve"> established this fundamental principle.</w:t>
      </w:r>
    </w:p>
    <w:p w:rsidR="00166028" w:rsidRPr="00134CA9" w:rsidRDefault="00344D63" w:rsidP="00344D63">
      <w:pPr>
        <w:pStyle w:val="Heading4"/>
        <w:keepNext w:val="0"/>
        <w:keepLines w:val="0"/>
        <w:shd w:val="clear" w:color="auto" w:fill="FFFFFF"/>
        <w:spacing w:before="240" w:after="120" w:line="240" w:lineRule="auto"/>
        <w:rPr>
          <w:rFonts w:ascii="Georgia" w:eastAsia="Times New Roman" w:hAnsi="Georgia" w:cs="Times New Roman"/>
          <w:b/>
          <w:bCs/>
          <w:color w:val="auto"/>
          <w:sz w:val="20"/>
          <w:szCs w:val="20"/>
          <w:highlight w:val="white"/>
        </w:rPr>
      </w:pPr>
      <w:bookmarkStart w:id="70" w:name="_1rd5r0opl3nh" w:colFirst="0" w:colLast="0"/>
      <w:bookmarkEnd w:id="70"/>
      <w:r w:rsidRPr="00134CA9">
        <w:rPr>
          <w:rFonts w:ascii="Georgia" w:eastAsia="Times New Roman" w:hAnsi="Georgia" w:cs="Times New Roman"/>
          <w:b/>
          <w:bCs/>
          <w:color w:val="auto"/>
          <w:sz w:val="20"/>
          <w:szCs w:val="20"/>
          <w:highlight w:val="white"/>
        </w:rPr>
        <w:t>How Shares Are Calculated:</w:t>
      </w:r>
    </w:p>
    <w:p w:rsidR="00166028" w:rsidRPr="00134CA9" w:rsidRDefault="00344D63" w:rsidP="00344D63">
      <w:pPr>
        <w:numPr>
          <w:ilvl w:val="0"/>
          <w:numId w:val="55"/>
        </w:numPr>
        <w:shd w:val="clear" w:color="auto" w:fill="FFFFFF"/>
        <w:spacing w:before="120" w:line="240" w:lineRule="auto"/>
        <w:rPr>
          <w:rFonts w:ascii="Georgia" w:eastAsia="Times New Roman" w:hAnsi="Georgia" w:cs="Times New Roman"/>
          <w:sz w:val="20"/>
          <w:szCs w:val="20"/>
          <w:highlight w:val="white"/>
        </w:rPr>
      </w:pPr>
      <w:r w:rsidRPr="004A4574">
        <w:rPr>
          <w:rFonts w:ascii="Georgia" w:eastAsia="Times New Roman" w:hAnsi="Georgia" w:cs="Times New Roman"/>
          <w:b/>
          <w:sz w:val="20"/>
          <w:szCs w:val="20"/>
          <w:highlight w:val="white"/>
        </w:rPr>
        <w:t>Direct contributions</w:t>
      </w:r>
      <w:r w:rsidRPr="00134CA9">
        <w:rPr>
          <w:rFonts w:ascii="Georgia" w:eastAsia="Times New Roman" w:hAnsi="Georgia" w:cs="Times New Roman"/>
          <w:sz w:val="20"/>
          <w:szCs w:val="20"/>
          <w:highlight w:val="white"/>
        </w:rPr>
        <w:t>: If you pay part of the purchase price, you get that percentage.</w:t>
      </w:r>
    </w:p>
    <w:p w:rsidR="00166028" w:rsidRPr="00134CA9" w:rsidRDefault="00344D63" w:rsidP="00344D63">
      <w:pPr>
        <w:numPr>
          <w:ilvl w:val="0"/>
          <w:numId w:val="55"/>
        </w:numPr>
        <w:shd w:val="clear" w:color="auto" w:fill="FFFFFF"/>
        <w:spacing w:line="240" w:lineRule="auto"/>
        <w:rPr>
          <w:rFonts w:ascii="Georgia" w:eastAsia="Times New Roman" w:hAnsi="Georgia" w:cs="Times New Roman"/>
          <w:sz w:val="20"/>
          <w:szCs w:val="20"/>
          <w:highlight w:val="white"/>
        </w:rPr>
      </w:pPr>
      <w:r w:rsidRPr="004A4574">
        <w:rPr>
          <w:rFonts w:ascii="Georgia" w:eastAsia="Times New Roman" w:hAnsi="Georgia" w:cs="Times New Roman"/>
          <w:b/>
          <w:sz w:val="20"/>
          <w:szCs w:val="20"/>
          <w:highlight w:val="white"/>
        </w:rPr>
        <w:t>Mortgage payments</w:t>
      </w:r>
      <w:r w:rsidRPr="00134CA9">
        <w:rPr>
          <w:rFonts w:ascii="Georgia" w:eastAsia="Times New Roman" w:hAnsi="Georgia" w:cs="Times New Roman"/>
          <w:sz w:val="20"/>
          <w:szCs w:val="20"/>
          <w:highlight w:val="white"/>
        </w:rPr>
        <w:t>: Payments toward the capital (not just interest) count as contributions.</w:t>
      </w:r>
    </w:p>
    <w:p w:rsidR="004A4574" w:rsidRPr="007C7898" w:rsidRDefault="00344D63" w:rsidP="007C7898">
      <w:pPr>
        <w:numPr>
          <w:ilvl w:val="0"/>
          <w:numId w:val="55"/>
        </w:numPr>
        <w:shd w:val="clear" w:color="auto" w:fill="FFFFFF"/>
        <w:spacing w:after="240" w:line="240" w:lineRule="auto"/>
        <w:rPr>
          <w:rFonts w:ascii="Georgia" w:eastAsia="Times New Roman" w:hAnsi="Georgia" w:cs="Times New Roman"/>
          <w:sz w:val="20"/>
          <w:szCs w:val="20"/>
          <w:highlight w:val="white"/>
        </w:rPr>
      </w:pPr>
      <w:r w:rsidRPr="004A4574">
        <w:rPr>
          <w:rFonts w:ascii="Georgia" w:eastAsia="Times New Roman" w:hAnsi="Georgia" w:cs="Times New Roman"/>
          <w:b/>
          <w:sz w:val="20"/>
          <w:szCs w:val="20"/>
          <w:highlight w:val="white"/>
        </w:rPr>
        <w:t>Multiple contributors</w:t>
      </w:r>
      <w:r w:rsidRPr="00134CA9">
        <w:rPr>
          <w:rFonts w:ascii="Georgia" w:eastAsia="Times New Roman" w:hAnsi="Georgia" w:cs="Times New Roman"/>
          <w:sz w:val="20"/>
          <w:szCs w:val="20"/>
          <w:highlight w:val="white"/>
        </w:rPr>
        <w:t>: Each gets a share proportional to what they paid.</w:t>
      </w:r>
      <w:bookmarkStart w:id="71" w:name="_185qorp7f4h4" w:colFirst="0" w:colLast="0"/>
      <w:bookmarkEnd w:id="71"/>
    </w:p>
    <w:p w:rsidR="00166028" w:rsidRPr="004A4574" w:rsidRDefault="004A4574" w:rsidP="004A4574">
      <w:pPr>
        <w:shd w:val="clear" w:color="auto" w:fill="FFFFFF"/>
        <w:spacing w:after="240" w:line="240" w:lineRule="auto"/>
        <w:ind w:left="360"/>
        <w:rPr>
          <w:rFonts w:ascii="Georgia" w:eastAsia="Times New Roman" w:hAnsi="Georgia" w:cs="Times New Roman"/>
          <w:sz w:val="20"/>
          <w:szCs w:val="20"/>
          <w:highlight w:val="white"/>
        </w:rPr>
      </w:pPr>
      <w:r w:rsidRPr="00134CA9">
        <w:rPr>
          <w:rFonts w:ascii="Georgia" w:eastAsia="Times New Roman" w:hAnsi="Georgia" w:cs="Times New Roman"/>
          <w:b/>
          <w:bCs/>
          <w:sz w:val="20"/>
          <w:szCs w:val="20"/>
          <w:highlight w:val="white"/>
        </w:rPr>
        <w:t>Type 2: Automatic Resulting Trusts</w:t>
      </w:r>
    </w:p>
    <w:p w:rsidR="00166028" w:rsidRPr="00134CA9" w:rsidRDefault="00344D63" w:rsidP="00344D63">
      <w:pPr>
        <w:shd w:val="clear" w:color="auto" w:fill="FFFFFF"/>
        <w:spacing w:before="240" w:after="240" w:line="240" w:lineRule="auto"/>
        <w:rPr>
          <w:rFonts w:ascii="Georgia" w:eastAsia="Times New Roman" w:hAnsi="Georgia" w:cs="Times New Roman"/>
          <w:sz w:val="20"/>
          <w:szCs w:val="20"/>
          <w:highlight w:val="white"/>
        </w:rPr>
      </w:pPr>
      <w:r w:rsidRPr="00134CA9">
        <w:rPr>
          <w:rFonts w:ascii="Georgia" w:eastAsia="Times New Roman" w:hAnsi="Georgia" w:cs="Times New Roman"/>
          <w:sz w:val="20"/>
          <w:szCs w:val="20"/>
          <w:highlight w:val="white"/>
        </w:rPr>
        <w:t>These don't depend on presumptions. They arise automatically by law when something goes wrong with an express trust.</w:t>
      </w:r>
    </w:p>
    <w:p w:rsidR="00166028" w:rsidRPr="00134CA9" w:rsidRDefault="00344D63" w:rsidP="004A4574">
      <w:pPr>
        <w:pStyle w:val="Heading4"/>
        <w:keepNext w:val="0"/>
        <w:keepLines w:val="0"/>
        <w:shd w:val="clear" w:color="auto" w:fill="FFFFFF"/>
        <w:spacing w:before="240" w:after="0" w:line="240" w:lineRule="auto"/>
        <w:rPr>
          <w:rFonts w:ascii="Georgia" w:eastAsia="Times New Roman" w:hAnsi="Georgia" w:cs="Times New Roman"/>
          <w:b/>
          <w:bCs/>
          <w:color w:val="auto"/>
          <w:sz w:val="20"/>
          <w:szCs w:val="20"/>
          <w:highlight w:val="white"/>
        </w:rPr>
      </w:pPr>
      <w:bookmarkStart w:id="72" w:name="_47fjyq235ovm" w:colFirst="0" w:colLast="0"/>
      <w:bookmarkEnd w:id="72"/>
      <w:r w:rsidRPr="00134CA9">
        <w:rPr>
          <w:rFonts w:ascii="Georgia" w:eastAsia="Times New Roman" w:hAnsi="Georgia" w:cs="Times New Roman"/>
          <w:b/>
          <w:bCs/>
          <w:color w:val="auto"/>
          <w:sz w:val="20"/>
          <w:szCs w:val="20"/>
          <w:highlight w:val="white"/>
        </w:rPr>
        <w:t xml:space="preserve">Situation A: Failure of an </w:t>
      </w:r>
      <w:r w:rsidR="004A4574" w:rsidRPr="00134CA9">
        <w:rPr>
          <w:rFonts w:ascii="Georgia" w:eastAsia="Times New Roman" w:hAnsi="Georgia" w:cs="Times New Roman"/>
          <w:b/>
          <w:bCs/>
          <w:color w:val="auto"/>
          <w:sz w:val="20"/>
          <w:szCs w:val="20"/>
          <w:highlight w:val="white"/>
        </w:rPr>
        <w:t xml:space="preserve">Express </w:t>
      </w:r>
      <w:r w:rsidRPr="00134CA9">
        <w:rPr>
          <w:rFonts w:ascii="Georgia" w:eastAsia="Times New Roman" w:hAnsi="Georgia" w:cs="Times New Roman"/>
          <w:b/>
          <w:bCs/>
          <w:color w:val="auto"/>
          <w:sz w:val="20"/>
          <w:szCs w:val="20"/>
          <w:highlight w:val="white"/>
        </w:rPr>
        <w:t>Trust</w:t>
      </w:r>
    </w:p>
    <w:p w:rsidR="00166028" w:rsidRPr="00134CA9" w:rsidRDefault="00344D63" w:rsidP="004A4574">
      <w:pPr>
        <w:numPr>
          <w:ilvl w:val="0"/>
          <w:numId w:val="24"/>
        </w:numPr>
        <w:shd w:val="clear" w:color="auto" w:fill="FFFFFF"/>
        <w:spacing w:line="240" w:lineRule="auto"/>
        <w:rPr>
          <w:rFonts w:ascii="Georgia" w:eastAsia="Times New Roman" w:hAnsi="Georgia" w:cs="Times New Roman"/>
          <w:sz w:val="20"/>
          <w:szCs w:val="20"/>
          <w:highlight w:val="white"/>
        </w:rPr>
      </w:pPr>
      <w:r w:rsidRPr="00134CA9">
        <w:rPr>
          <w:rFonts w:ascii="Georgia" w:eastAsia="Times New Roman" w:hAnsi="Georgia" w:cs="Times New Roman"/>
          <w:sz w:val="20"/>
          <w:szCs w:val="20"/>
          <w:highlight w:val="white"/>
        </w:rPr>
        <w:t>Here, an express trust is created but cannot be carried out. Equity hates a vacuum. The beneficial interest must go somewhere.</w:t>
      </w:r>
    </w:p>
    <w:p w:rsidR="00166028" w:rsidRPr="00134CA9" w:rsidRDefault="00344D63" w:rsidP="00344D63">
      <w:pPr>
        <w:numPr>
          <w:ilvl w:val="0"/>
          <w:numId w:val="24"/>
        </w:numPr>
        <w:shd w:val="clear" w:color="auto" w:fill="FFFFFF"/>
        <w:spacing w:line="240" w:lineRule="auto"/>
        <w:rPr>
          <w:rFonts w:ascii="Georgia" w:eastAsia="Times New Roman" w:hAnsi="Georgia" w:cs="Times New Roman"/>
          <w:sz w:val="20"/>
          <w:szCs w:val="20"/>
          <w:highlight w:val="white"/>
        </w:rPr>
      </w:pPr>
      <w:r w:rsidRPr="00134CA9">
        <w:rPr>
          <w:rFonts w:ascii="Georgia" w:eastAsia="Times New Roman" w:hAnsi="Georgia" w:cs="Times New Roman"/>
          <w:sz w:val="20"/>
          <w:szCs w:val="20"/>
          <w:highlight w:val="white"/>
        </w:rPr>
        <w:t>Examples:</w:t>
      </w:r>
    </w:p>
    <w:p w:rsidR="00166028" w:rsidRPr="00134CA9" w:rsidRDefault="00344D63" w:rsidP="00344D63">
      <w:pPr>
        <w:numPr>
          <w:ilvl w:val="1"/>
          <w:numId w:val="24"/>
        </w:numPr>
        <w:shd w:val="clear" w:color="auto" w:fill="FFFFFF"/>
        <w:spacing w:line="240" w:lineRule="auto"/>
        <w:rPr>
          <w:rFonts w:ascii="Georgia" w:eastAsia="Times New Roman" w:hAnsi="Georgia" w:cs="Times New Roman"/>
          <w:sz w:val="20"/>
          <w:szCs w:val="20"/>
          <w:highlight w:val="white"/>
        </w:rPr>
      </w:pPr>
      <w:r w:rsidRPr="00134CA9">
        <w:rPr>
          <w:rFonts w:ascii="Georgia" w:eastAsia="Times New Roman" w:hAnsi="Georgia" w:cs="Times New Roman"/>
          <w:sz w:val="20"/>
          <w:szCs w:val="20"/>
          <w:highlight w:val="white"/>
        </w:rPr>
        <w:t>Trust is void for uncertainty</w:t>
      </w:r>
    </w:p>
    <w:p w:rsidR="00166028" w:rsidRPr="00134CA9" w:rsidRDefault="00344D63" w:rsidP="00344D63">
      <w:pPr>
        <w:numPr>
          <w:ilvl w:val="1"/>
          <w:numId w:val="24"/>
        </w:numPr>
        <w:shd w:val="clear" w:color="auto" w:fill="FFFFFF"/>
        <w:spacing w:line="240" w:lineRule="auto"/>
        <w:rPr>
          <w:rFonts w:ascii="Georgia" w:eastAsia="Times New Roman" w:hAnsi="Georgia" w:cs="Times New Roman"/>
          <w:sz w:val="20"/>
          <w:szCs w:val="20"/>
          <w:highlight w:val="white"/>
        </w:rPr>
      </w:pPr>
      <w:r w:rsidRPr="00134CA9">
        <w:rPr>
          <w:rFonts w:ascii="Georgia" w:eastAsia="Times New Roman" w:hAnsi="Georgia" w:cs="Times New Roman"/>
          <w:sz w:val="20"/>
          <w:szCs w:val="20"/>
          <w:highlight w:val="white"/>
        </w:rPr>
        <w:t>Beneficiary dies before the trust takes effect</w:t>
      </w:r>
    </w:p>
    <w:p w:rsidR="00166028" w:rsidRPr="00134CA9" w:rsidRDefault="00344D63" w:rsidP="00344D63">
      <w:pPr>
        <w:numPr>
          <w:ilvl w:val="1"/>
          <w:numId w:val="24"/>
        </w:numPr>
        <w:shd w:val="clear" w:color="auto" w:fill="FFFFFF"/>
        <w:spacing w:line="240" w:lineRule="auto"/>
        <w:rPr>
          <w:rFonts w:ascii="Georgia" w:eastAsia="Times New Roman" w:hAnsi="Georgia" w:cs="Times New Roman"/>
          <w:sz w:val="20"/>
          <w:szCs w:val="20"/>
          <w:highlight w:val="white"/>
        </w:rPr>
      </w:pPr>
      <w:r w:rsidRPr="00134CA9">
        <w:rPr>
          <w:rFonts w:ascii="Georgia" w:eastAsia="Times New Roman" w:hAnsi="Georgia" w:cs="Times New Roman"/>
          <w:sz w:val="20"/>
          <w:szCs w:val="20"/>
          <w:highlight w:val="white"/>
        </w:rPr>
        <w:t>Purpose becomes impossible</w:t>
      </w:r>
    </w:p>
    <w:p w:rsidR="00166028" w:rsidRPr="00134CA9" w:rsidRDefault="00344D63" w:rsidP="00344D63">
      <w:pPr>
        <w:numPr>
          <w:ilvl w:val="0"/>
          <w:numId w:val="24"/>
        </w:numPr>
        <w:shd w:val="clear" w:color="auto" w:fill="FFFFFF"/>
        <w:spacing w:after="240" w:line="240" w:lineRule="auto"/>
        <w:rPr>
          <w:rFonts w:ascii="Georgia" w:eastAsia="Times New Roman" w:hAnsi="Georgia" w:cs="Times New Roman"/>
          <w:sz w:val="20"/>
          <w:szCs w:val="20"/>
          <w:highlight w:val="white"/>
        </w:rPr>
      </w:pPr>
      <w:r w:rsidRPr="00134CA9">
        <w:rPr>
          <w:rFonts w:ascii="Georgia" w:eastAsia="Times New Roman" w:hAnsi="Georgia" w:cs="Times New Roman"/>
          <w:sz w:val="20"/>
          <w:szCs w:val="20"/>
          <w:highlight w:val="white"/>
        </w:rPr>
        <w:t xml:space="preserve">In </w:t>
      </w:r>
      <w:r w:rsidRPr="004A4574">
        <w:rPr>
          <w:rFonts w:ascii="Georgia" w:eastAsia="Times New Roman" w:hAnsi="Georgia" w:cs="Times New Roman"/>
          <w:b/>
          <w:i/>
          <w:iCs/>
          <w:sz w:val="20"/>
          <w:szCs w:val="20"/>
          <w:highlight w:val="white"/>
        </w:rPr>
        <w:t>Re Ames' Settlement</w:t>
      </w:r>
      <w:r w:rsidR="004A4574">
        <w:rPr>
          <w:rFonts w:ascii="Georgia" w:eastAsia="Times New Roman" w:hAnsi="Georgia" w:cs="Times New Roman"/>
          <w:sz w:val="20"/>
          <w:szCs w:val="20"/>
          <w:highlight w:val="white"/>
        </w:rPr>
        <w:t>, a</w:t>
      </w:r>
      <w:r w:rsidRPr="00134CA9">
        <w:rPr>
          <w:rFonts w:ascii="Georgia" w:eastAsia="Times New Roman" w:hAnsi="Georgia" w:cs="Times New Roman"/>
          <w:sz w:val="20"/>
          <w:szCs w:val="20"/>
          <w:highlight w:val="white"/>
        </w:rPr>
        <w:t xml:space="preserve"> marriage settlement trust failed when the marriage was annulled. Property resulted back to the settlor's estate.</w:t>
      </w:r>
    </w:p>
    <w:p w:rsidR="00166028" w:rsidRPr="00134CA9" w:rsidRDefault="00344D63" w:rsidP="004A4574">
      <w:pPr>
        <w:pStyle w:val="Heading4"/>
        <w:keepNext w:val="0"/>
        <w:keepLines w:val="0"/>
        <w:shd w:val="clear" w:color="auto" w:fill="FFFFFF"/>
        <w:spacing w:before="240" w:after="0" w:line="240" w:lineRule="auto"/>
        <w:rPr>
          <w:rFonts w:ascii="Georgia" w:eastAsia="Times New Roman" w:hAnsi="Georgia" w:cs="Times New Roman"/>
          <w:b/>
          <w:bCs/>
          <w:color w:val="auto"/>
          <w:sz w:val="20"/>
          <w:szCs w:val="20"/>
          <w:highlight w:val="white"/>
        </w:rPr>
      </w:pPr>
      <w:bookmarkStart w:id="73" w:name="_koh9non0f9qk" w:colFirst="0" w:colLast="0"/>
      <w:bookmarkEnd w:id="73"/>
      <w:r w:rsidRPr="00134CA9">
        <w:rPr>
          <w:rFonts w:ascii="Georgia" w:eastAsia="Times New Roman" w:hAnsi="Georgia" w:cs="Times New Roman"/>
          <w:b/>
          <w:bCs/>
          <w:color w:val="auto"/>
          <w:sz w:val="20"/>
          <w:szCs w:val="20"/>
          <w:highlight w:val="white"/>
        </w:rPr>
        <w:t>Situation B: Surplus Left Over After Purpose Fulfilled</w:t>
      </w:r>
    </w:p>
    <w:p w:rsidR="00166028" w:rsidRPr="00134CA9" w:rsidRDefault="00344D63" w:rsidP="00344D63">
      <w:pPr>
        <w:numPr>
          <w:ilvl w:val="0"/>
          <w:numId w:val="47"/>
        </w:numPr>
        <w:shd w:val="clear" w:color="auto" w:fill="FFFFFF"/>
        <w:spacing w:before="120" w:line="240" w:lineRule="auto"/>
        <w:rPr>
          <w:rFonts w:ascii="Georgia" w:eastAsia="Times New Roman" w:hAnsi="Georgia" w:cs="Times New Roman"/>
          <w:sz w:val="20"/>
          <w:szCs w:val="20"/>
          <w:highlight w:val="white"/>
        </w:rPr>
      </w:pPr>
      <w:r w:rsidRPr="00134CA9">
        <w:rPr>
          <w:rFonts w:ascii="Georgia" w:eastAsia="Times New Roman" w:hAnsi="Georgia" w:cs="Times New Roman"/>
          <w:sz w:val="20"/>
          <w:szCs w:val="20"/>
          <w:highlight w:val="white"/>
        </w:rPr>
        <w:t>Here, money is collected for a specific purpose, the purpose is achieved, but money remains.</w:t>
      </w:r>
    </w:p>
    <w:p w:rsidR="00166028" w:rsidRPr="00134CA9" w:rsidRDefault="00344D63" w:rsidP="00344D63">
      <w:pPr>
        <w:numPr>
          <w:ilvl w:val="0"/>
          <w:numId w:val="47"/>
        </w:numPr>
        <w:shd w:val="clear" w:color="auto" w:fill="FFFFFF"/>
        <w:spacing w:line="240" w:lineRule="auto"/>
        <w:rPr>
          <w:rFonts w:ascii="Georgia" w:eastAsia="Times New Roman" w:hAnsi="Georgia" w:cs="Times New Roman"/>
          <w:sz w:val="20"/>
          <w:szCs w:val="20"/>
          <w:highlight w:val="white"/>
        </w:rPr>
      </w:pPr>
      <w:r w:rsidRPr="00134CA9">
        <w:rPr>
          <w:rFonts w:ascii="Georgia" w:eastAsia="Times New Roman" w:hAnsi="Georgia" w:cs="Times New Roman"/>
          <w:sz w:val="20"/>
          <w:szCs w:val="20"/>
          <w:highlight w:val="white"/>
        </w:rPr>
        <w:t>The surplus funds are held on resulting trust for the contributors.</w:t>
      </w:r>
    </w:p>
    <w:p w:rsidR="00166028" w:rsidRPr="00134CA9" w:rsidRDefault="00344D63" w:rsidP="00344D63">
      <w:pPr>
        <w:numPr>
          <w:ilvl w:val="0"/>
          <w:numId w:val="47"/>
        </w:numPr>
        <w:shd w:val="clear" w:color="auto" w:fill="FFFFFF"/>
        <w:spacing w:after="240" w:line="240" w:lineRule="auto"/>
        <w:rPr>
          <w:rFonts w:ascii="Georgia" w:eastAsia="Times New Roman" w:hAnsi="Georgia" w:cs="Times New Roman"/>
          <w:sz w:val="20"/>
          <w:szCs w:val="20"/>
          <w:highlight w:val="white"/>
        </w:rPr>
      </w:pPr>
      <w:r w:rsidRPr="00134CA9">
        <w:rPr>
          <w:rFonts w:ascii="Georgia" w:eastAsia="Times New Roman" w:hAnsi="Georgia" w:cs="Times New Roman"/>
          <w:sz w:val="20"/>
          <w:szCs w:val="20"/>
          <w:highlight w:val="white"/>
        </w:rPr>
        <w:t xml:space="preserve">In </w:t>
      </w:r>
      <w:r w:rsidRPr="004A4574">
        <w:rPr>
          <w:rFonts w:ascii="Georgia" w:eastAsia="Times New Roman" w:hAnsi="Georgia" w:cs="Times New Roman"/>
          <w:b/>
          <w:i/>
          <w:iCs/>
          <w:sz w:val="20"/>
          <w:szCs w:val="20"/>
          <w:highlight w:val="white"/>
        </w:rPr>
        <w:t>Re The Abbott Fund</w:t>
      </w:r>
      <w:r w:rsidRPr="00134CA9">
        <w:rPr>
          <w:rFonts w:ascii="Georgia" w:eastAsia="Times New Roman" w:hAnsi="Georgia" w:cs="Times New Roman"/>
          <w:sz w:val="20"/>
          <w:szCs w:val="20"/>
          <w:highlight w:val="white"/>
        </w:rPr>
        <w:t>, money raised to support two deaf sisters. When both died, surplus was held on resulting trust for the original subscribers.</w:t>
      </w:r>
    </w:p>
    <w:p w:rsidR="00166028" w:rsidRPr="00134CA9" w:rsidRDefault="00344D63" w:rsidP="004A4574">
      <w:pPr>
        <w:pStyle w:val="Heading4"/>
        <w:keepNext w:val="0"/>
        <w:keepLines w:val="0"/>
        <w:shd w:val="clear" w:color="auto" w:fill="FFFFFF"/>
        <w:spacing w:before="240" w:after="0" w:line="240" w:lineRule="auto"/>
        <w:rPr>
          <w:rFonts w:ascii="Georgia" w:eastAsia="Times New Roman" w:hAnsi="Georgia" w:cs="Times New Roman"/>
          <w:b/>
          <w:bCs/>
          <w:color w:val="auto"/>
          <w:sz w:val="20"/>
          <w:szCs w:val="20"/>
          <w:highlight w:val="white"/>
        </w:rPr>
      </w:pPr>
      <w:bookmarkStart w:id="74" w:name="_9hq78xc9jpzg" w:colFirst="0" w:colLast="0"/>
      <w:bookmarkEnd w:id="74"/>
      <w:r w:rsidRPr="00134CA9">
        <w:rPr>
          <w:rFonts w:ascii="Georgia" w:eastAsia="Times New Roman" w:hAnsi="Georgia" w:cs="Times New Roman"/>
          <w:b/>
          <w:bCs/>
          <w:color w:val="auto"/>
          <w:sz w:val="20"/>
          <w:szCs w:val="20"/>
          <w:highlight w:val="white"/>
        </w:rPr>
        <w:t>Situation C: The "Left-Over" Principle</w:t>
      </w:r>
    </w:p>
    <w:p w:rsidR="00166028" w:rsidRPr="00134CA9" w:rsidRDefault="00344D63" w:rsidP="00344D63">
      <w:pPr>
        <w:numPr>
          <w:ilvl w:val="0"/>
          <w:numId w:val="66"/>
        </w:numPr>
        <w:shd w:val="clear" w:color="auto" w:fill="FFFFFF"/>
        <w:spacing w:before="120" w:line="240" w:lineRule="auto"/>
        <w:rPr>
          <w:rFonts w:ascii="Georgia" w:eastAsia="Times New Roman" w:hAnsi="Georgia" w:cs="Times New Roman"/>
          <w:sz w:val="20"/>
          <w:szCs w:val="20"/>
          <w:highlight w:val="white"/>
        </w:rPr>
      </w:pPr>
      <w:r w:rsidRPr="00134CA9">
        <w:rPr>
          <w:rFonts w:ascii="Georgia" w:eastAsia="Times New Roman" w:hAnsi="Georgia" w:cs="Times New Roman"/>
          <w:sz w:val="20"/>
          <w:szCs w:val="20"/>
          <w:highlight w:val="white"/>
        </w:rPr>
        <w:lastRenderedPageBreak/>
        <w:t>A settlor doesn't dispose of all the beneficial interest in property. Any undisposed-of interest automatically results back.</w:t>
      </w:r>
    </w:p>
    <w:p w:rsidR="004A4574" w:rsidRDefault="00344D63" w:rsidP="004A4574">
      <w:pPr>
        <w:numPr>
          <w:ilvl w:val="0"/>
          <w:numId w:val="66"/>
        </w:numPr>
        <w:shd w:val="clear" w:color="auto" w:fill="FFFFFF"/>
        <w:spacing w:after="240" w:line="240" w:lineRule="auto"/>
        <w:rPr>
          <w:rFonts w:ascii="Georgia" w:eastAsia="Times New Roman" w:hAnsi="Georgia" w:cs="Times New Roman"/>
          <w:sz w:val="20"/>
          <w:szCs w:val="20"/>
          <w:highlight w:val="white"/>
        </w:rPr>
      </w:pPr>
      <w:r w:rsidRPr="00134CA9">
        <w:rPr>
          <w:rFonts w:ascii="Georgia" w:eastAsia="Times New Roman" w:hAnsi="Georgia" w:cs="Times New Roman"/>
          <w:sz w:val="20"/>
          <w:szCs w:val="20"/>
          <w:highlight w:val="white"/>
        </w:rPr>
        <w:t xml:space="preserve">In </w:t>
      </w:r>
      <w:r w:rsidRPr="004A4574">
        <w:rPr>
          <w:rFonts w:ascii="Georgia" w:eastAsia="Times New Roman" w:hAnsi="Georgia" w:cs="Times New Roman"/>
          <w:b/>
          <w:i/>
          <w:iCs/>
          <w:sz w:val="20"/>
          <w:szCs w:val="20"/>
          <w:highlight w:val="white"/>
        </w:rPr>
        <w:t>Vandervell v IRC</w:t>
      </w:r>
      <w:r w:rsidR="004A4574">
        <w:rPr>
          <w:rFonts w:ascii="Georgia" w:eastAsia="Times New Roman" w:hAnsi="Georgia" w:cs="Times New Roman"/>
          <w:sz w:val="20"/>
          <w:szCs w:val="20"/>
          <w:highlight w:val="white"/>
        </w:rPr>
        <w:t>,</w:t>
      </w:r>
      <w:r w:rsidRPr="00134CA9">
        <w:rPr>
          <w:rFonts w:ascii="Georgia" w:eastAsia="Times New Roman" w:hAnsi="Georgia" w:cs="Times New Roman"/>
          <w:sz w:val="20"/>
          <w:szCs w:val="20"/>
          <w:highlight w:val="white"/>
        </w:rPr>
        <w:t xml:space="preserve"> Mr. Vandervell arranged a complex trust but forgot about the "option" itself. The House of Lords held the option was held on resulting trust for him as he hadn't disposed of that interest.</w:t>
      </w:r>
      <w:bookmarkStart w:id="75" w:name="_3hb7nmpt3bi7" w:colFirst="0" w:colLast="0"/>
      <w:bookmarkEnd w:id="75"/>
    </w:p>
    <w:p w:rsidR="00166028" w:rsidRPr="004A4574" w:rsidRDefault="009C22FA" w:rsidP="004A4574">
      <w:pPr>
        <w:shd w:val="clear" w:color="auto" w:fill="FFFFFF"/>
        <w:spacing w:after="240" w:line="240" w:lineRule="auto"/>
        <w:rPr>
          <w:rFonts w:ascii="Georgia" w:eastAsia="Times New Roman" w:hAnsi="Georgia" w:cs="Times New Roman"/>
          <w:sz w:val="20"/>
          <w:szCs w:val="20"/>
          <w:highlight w:val="white"/>
        </w:rPr>
      </w:pPr>
      <w:r>
        <w:rPr>
          <w:rFonts w:ascii="Georgia" w:eastAsia="Times New Roman" w:hAnsi="Georgia" w:cs="Times New Roman"/>
          <w:b/>
          <w:bCs/>
          <w:sz w:val="20"/>
          <w:szCs w:val="20"/>
          <w:highlight w:val="white"/>
        </w:rPr>
        <w:t>3. THE PRE</w:t>
      </w:r>
      <w:r w:rsidR="00344D63" w:rsidRPr="004A4574">
        <w:rPr>
          <w:rFonts w:ascii="Georgia" w:eastAsia="Times New Roman" w:hAnsi="Georgia" w:cs="Times New Roman"/>
          <w:b/>
          <w:bCs/>
          <w:sz w:val="20"/>
          <w:szCs w:val="20"/>
          <w:highlight w:val="white"/>
        </w:rPr>
        <w:t>SUMPTION OF ADVANCEMENT: THE OPPOSITE PRESUMPTION</w:t>
      </w:r>
    </w:p>
    <w:p w:rsidR="009C22FA" w:rsidRDefault="00344D63" w:rsidP="009C22FA">
      <w:pPr>
        <w:shd w:val="clear" w:color="auto" w:fill="FFFFFF"/>
        <w:spacing w:before="240" w:after="240" w:line="240" w:lineRule="auto"/>
        <w:rPr>
          <w:rFonts w:ascii="Georgia" w:eastAsia="Times New Roman" w:hAnsi="Georgia" w:cs="Times New Roman"/>
          <w:sz w:val="20"/>
          <w:szCs w:val="20"/>
          <w:highlight w:val="white"/>
        </w:rPr>
      </w:pPr>
      <w:r w:rsidRPr="00134CA9">
        <w:rPr>
          <w:rFonts w:ascii="Georgia" w:eastAsia="Times New Roman" w:hAnsi="Georgia" w:cs="Times New Roman"/>
          <w:sz w:val="20"/>
          <w:szCs w:val="20"/>
          <w:highlight w:val="white"/>
        </w:rPr>
        <w:t>This is a counter-presumption that works against resulting trusts. In certain relationships, the law presumes a gift was intended when property is transferred.</w:t>
      </w:r>
      <w:bookmarkStart w:id="76" w:name="_36ypxwk30yxn" w:colFirst="0" w:colLast="0"/>
      <w:bookmarkEnd w:id="76"/>
    </w:p>
    <w:p w:rsidR="00166028" w:rsidRPr="009C22FA" w:rsidRDefault="00344D63" w:rsidP="009C22FA">
      <w:pPr>
        <w:shd w:val="clear" w:color="auto" w:fill="FFFFFF"/>
        <w:spacing w:before="240" w:after="240" w:line="240" w:lineRule="auto"/>
        <w:rPr>
          <w:rFonts w:ascii="Georgia" w:eastAsia="Times New Roman" w:hAnsi="Georgia" w:cs="Times New Roman"/>
          <w:sz w:val="20"/>
          <w:szCs w:val="20"/>
          <w:highlight w:val="white"/>
        </w:rPr>
      </w:pPr>
      <w:r w:rsidRPr="00134CA9">
        <w:rPr>
          <w:rFonts w:ascii="Georgia" w:eastAsia="Times New Roman" w:hAnsi="Georgia" w:cs="Times New Roman"/>
          <w:b/>
          <w:bCs/>
          <w:sz w:val="20"/>
          <w:szCs w:val="20"/>
          <w:highlight w:val="white"/>
        </w:rPr>
        <w:t>Traditional Relationships Where it Applied:</w:t>
      </w:r>
    </w:p>
    <w:p w:rsidR="00166028" w:rsidRPr="00134CA9" w:rsidRDefault="00344D63" w:rsidP="00344D63">
      <w:pPr>
        <w:numPr>
          <w:ilvl w:val="0"/>
          <w:numId w:val="16"/>
        </w:numPr>
        <w:shd w:val="clear" w:color="auto" w:fill="FFFFFF"/>
        <w:spacing w:before="240" w:line="240" w:lineRule="auto"/>
        <w:rPr>
          <w:rFonts w:ascii="Georgia" w:eastAsia="Times New Roman" w:hAnsi="Georgia" w:cs="Times New Roman"/>
          <w:sz w:val="20"/>
          <w:szCs w:val="20"/>
          <w:highlight w:val="white"/>
        </w:rPr>
      </w:pPr>
      <w:r w:rsidRPr="00134CA9">
        <w:rPr>
          <w:rFonts w:ascii="Georgia" w:eastAsia="Times New Roman" w:hAnsi="Georgia" w:cs="Times New Roman"/>
          <w:sz w:val="20"/>
          <w:szCs w:val="20"/>
          <w:highlight w:val="white"/>
        </w:rPr>
        <w:t>Husband to wife</w:t>
      </w:r>
    </w:p>
    <w:p w:rsidR="00166028" w:rsidRPr="00134CA9" w:rsidRDefault="00344D63" w:rsidP="00344D63">
      <w:pPr>
        <w:numPr>
          <w:ilvl w:val="0"/>
          <w:numId w:val="16"/>
        </w:numPr>
        <w:shd w:val="clear" w:color="auto" w:fill="FFFFFF"/>
        <w:spacing w:line="240" w:lineRule="auto"/>
        <w:rPr>
          <w:rFonts w:ascii="Georgia" w:eastAsia="Times New Roman" w:hAnsi="Georgia" w:cs="Times New Roman"/>
          <w:sz w:val="20"/>
          <w:szCs w:val="20"/>
          <w:highlight w:val="white"/>
        </w:rPr>
      </w:pPr>
      <w:r w:rsidRPr="00134CA9">
        <w:rPr>
          <w:rFonts w:ascii="Georgia" w:eastAsia="Times New Roman" w:hAnsi="Georgia" w:cs="Times New Roman"/>
          <w:sz w:val="20"/>
          <w:szCs w:val="20"/>
          <w:highlight w:val="white"/>
        </w:rPr>
        <w:t>Father to child (or someone acting as a father)</w:t>
      </w:r>
    </w:p>
    <w:p w:rsidR="009C22FA" w:rsidRDefault="00344D63" w:rsidP="009C22FA">
      <w:pPr>
        <w:numPr>
          <w:ilvl w:val="0"/>
          <w:numId w:val="16"/>
        </w:numPr>
        <w:shd w:val="clear" w:color="auto" w:fill="FFFFFF"/>
        <w:spacing w:after="240" w:line="240" w:lineRule="auto"/>
        <w:rPr>
          <w:rFonts w:ascii="Georgia" w:eastAsia="Times New Roman" w:hAnsi="Georgia" w:cs="Times New Roman"/>
          <w:sz w:val="20"/>
          <w:szCs w:val="20"/>
          <w:highlight w:val="white"/>
        </w:rPr>
      </w:pPr>
      <w:r w:rsidRPr="00134CA9">
        <w:rPr>
          <w:rFonts w:ascii="Georgia" w:eastAsia="Times New Roman" w:hAnsi="Georgia" w:cs="Times New Roman"/>
          <w:sz w:val="20"/>
          <w:szCs w:val="20"/>
          <w:highlight w:val="white"/>
        </w:rPr>
        <w:t>Man to his fiancée (in contemplation of marriage)</w:t>
      </w:r>
      <w:bookmarkStart w:id="77" w:name="_jjz20ldy4w1e" w:colFirst="0" w:colLast="0"/>
      <w:bookmarkEnd w:id="77"/>
    </w:p>
    <w:p w:rsidR="009C22FA" w:rsidRDefault="00344D63" w:rsidP="009C22FA">
      <w:pPr>
        <w:shd w:val="clear" w:color="auto" w:fill="FFFFFF"/>
        <w:spacing w:after="240" w:line="240" w:lineRule="auto"/>
        <w:ind w:left="360"/>
        <w:rPr>
          <w:rFonts w:ascii="Georgia" w:eastAsia="Times New Roman" w:hAnsi="Georgia" w:cs="Times New Roman"/>
          <w:sz w:val="20"/>
          <w:szCs w:val="20"/>
          <w:highlight w:val="white"/>
        </w:rPr>
      </w:pPr>
      <w:r w:rsidRPr="009C22FA">
        <w:rPr>
          <w:rFonts w:ascii="Georgia" w:eastAsia="Times New Roman" w:hAnsi="Georgia" w:cs="Times New Roman"/>
          <w:b/>
          <w:bCs/>
          <w:sz w:val="20"/>
          <w:szCs w:val="20"/>
          <w:highlight w:val="white"/>
        </w:rPr>
        <w:t xml:space="preserve">Important Limitations: It is </w:t>
      </w:r>
      <w:r w:rsidRPr="009C22FA">
        <w:rPr>
          <w:rFonts w:ascii="Georgia" w:eastAsia="Times New Roman" w:hAnsi="Georgia" w:cs="Times New Roman"/>
          <w:sz w:val="20"/>
          <w:szCs w:val="20"/>
          <w:highlight w:val="white"/>
        </w:rPr>
        <w:t>not reciprocal: Wife to husband or child to parent does NOT trigger the presumption</w:t>
      </w:r>
      <w:bookmarkStart w:id="78" w:name="_orrnepiktwxr" w:colFirst="0" w:colLast="0"/>
      <w:bookmarkEnd w:id="78"/>
    </w:p>
    <w:p w:rsidR="00166028" w:rsidRPr="009C22FA" w:rsidRDefault="00344D63" w:rsidP="009C22FA">
      <w:pPr>
        <w:shd w:val="clear" w:color="auto" w:fill="FFFFFF"/>
        <w:spacing w:after="240" w:line="240" w:lineRule="auto"/>
        <w:ind w:left="360"/>
        <w:rPr>
          <w:rFonts w:ascii="Georgia" w:eastAsia="Times New Roman" w:hAnsi="Georgia" w:cs="Times New Roman"/>
          <w:sz w:val="20"/>
          <w:szCs w:val="20"/>
          <w:highlight w:val="white"/>
        </w:rPr>
      </w:pPr>
      <w:r w:rsidRPr="00134CA9">
        <w:rPr>
          <w:rFonts w:ascii="Georgia" w:eastAsia="Times New Roman" w:hAnsi="Georgia" w:cs="Times New Roman"/>
          <w:b/>
          <w:bCs/>
          <w:sz w:val="20"/>
          <w:szCs w:val="20"/>
          <w:highlight w:val="white"/>
        </w:rPr>
        <w:t>How it Works in Practice:</w:t>
      </w:r>
    </w:p>
    <w:p w:rsidR="009C22FA" w:rsidRDefault="00344D63" w:rsidP="009C22FA">
      <w:pPr>
        <w:shd w:val="clear" w:color="auto" w:fill="FFFFFF"/>
        <w:spacing w:before="240" w:after="240" w:line="240" w:lineRule="auto"/>
        <w:ind w:left="360"/>
        <w:rPr>
          <w:rFonts w:ascii="Georgia" w:eastAsia="Times New Roman" w:hAnsi="Georgia" w:cs="Times New Roman"/>
          <w:sz w:val="20"/>
          <w:szCs w:val="20"/>
          <w:highlight w:val="white"/>
        </w:rPr>
      </w:pPr>
      <w:r w:rsidRPr="00134CA9">
        <w:rPr>
          <w:rFonts w:ascii="Georgia" w:eastAsia="Times New Roman" w:hAnsi="Georgia" w:cs="Times New Roman"/>
          <w:sz w:val="20"/>
          <w:szCs w:val="20"/>
          <w:highlight w:val="white"/>
        </w:rPr>
        <w:t>If a husband buys a house in his wife's name, the presumption of advancement (gift) competes with the presumption of resulting trust (no gift). The stronger evidence wins.</w:t>
      </w:r>
      <w:bookmarkStart w:id="79" w:name="_fxr77v6pz38o" w:colFirst="0" w:colLast="0"/>
      <w:bookmarkEnd w:id="79"/>
    </w:p>
    <w:p w:rsidR="009C22FA" w:rsidRPr="009C22FA" w:rsidRDefault="009C22FA" w:rsidP="009C22FA">
      <w:pPr>
        <w:shd w:val="clear" w:color="auto" w:fill="FFFFFF"/>
        <w:spacing w:before="240" w:after="240" w:line="240" w:lineRule="auto"/>
        <w:rPr>
          <w:rFonts w:ascii="Georgia" w:eastAsia="Times New Roman" w:hAnsi="Georgia" w:cs="Times New Roman"/>
          <w:b/>
          <w:bCs/>
          <w:sz w:val="20"/>
          <w:szCs w:val="20"/>
          <w:highlight w:val="white"/>
        </w:rPr>
      </w:pPr>
      <w:r>
        <w:rPr>
          <w:rFonts w:ascii="Georgia" w:eastAsia="Times New Roman" w:hAnsi="Georgia" w:cs="Times New Roman"/>
          <w:b/>
          <w:bCs/>
          <w:sz w:val="20"/>
          <w:szCs w:val="20"/>
          <w:highlight w:val="white"/>
        </w:rPr>
        <w:t xml:space="preserve">4. </w:t>
      </w:r>
      <w:r w:rsidR="00344D63" w:rsidRPr="009C22FA">
        <w:rPr>
          <w:rFonts w:ascii="Georgia" w:eastAsia="Times New Roman" w:hAnsi="Georgia" w:cs="Times New Roman"/>
          <w:b/>
          <w:bCs/>
          <w:sz w:val="20"/>
          <w:szCs w:val="20"/>
          <w:highlight w:val="white"/>
        </w:rPr>
        <w:t xml:space="preserve">REBUTTING THE PRESUMPTIONS: </w:t>
      </w:r>
      <w:bookmarkStart w:id="80" w:name="_onz69ub0y8a5" w:colFirst="0" w:colLast="0"/>
      <w:bookmarkEnd w:id="80"/>
    </w:p>
    <w:p w:rsidR="00166028" w:rsidRPr="009C22FA" w:rsidRDefault="00344D63" w:rsidP="009C22FA">
      <w:pPr>
        <w:shd w:val="clear" w:color="auto" w:fill="FFFFFF"/>
        <w:spacing w:before="240" w:after="240" w:line="240" w:lineRule="auto"/>
        <w:rPr>
          <w:rFonts w:ascii="Georgia" w:eastAsia="Times New Roman" w:hAnsi="Georgia" w:cs="Times New Roman"/>
          <w:sz w:val="20"/>
          <w:szCs w:val="20"/>
          <w:highlight w:val="white"/>
        </w:rPr>
      </w:pPr>
      <w:r w:rsidRPr="009C22FA">
        <w:rPr>
          <w:rFonts w:ascii="Georgia" w:eastAsia="Times New Roman" w:hAnsi="Georgia" w:cs="Times New Roman"/>
          <w:b/>
          <w:bCs/>
          <w:sz w:val="20"/>
          <w:szCs w:val="20"/>
          <w:highlight w:val="white"/>
        </w:rPr>
        <w:t>The Golden Rule: Presumptions Can Be Overturned</w:t>
      </w:r>
    </w:p>
    <w:p w:rsidR="007C7898" w:rsidRDefault="00344D63" w:rsidP="007C7898">
      <w:pPr>
        <w:shd w:val="clear" w:color="auto" w:fill="FFFFFF"/>
        <w:spacing w:before="240" w:after="240" w:line="240" w:lineRule="auto"/>
        <w:rPr>
          <w:rFonts w:ascii="Georgia" w:eastAsia="Times New Roman" w:hAnsi="Georgia" w:cs="Times New Roman"/>
          <w:sz w:val="20"/>
          <w:szCs w:val="20"/>
          <w:highlight w:val="white"/>
        </w:rPr>
      </w:pPr>
      <w:r w:rsidRPr="00134CA9">
        <w:rPr>
          <w:rFonts w:ascii="Georgia" w:eastAsia="Times New Roman" w:hAnsi="Georgia" w:cs="Times New Roman"/>
          <w:sz w:val="20"/>
          <w:szCs w:val="20"/>
          <w:highlight w:val="white"/>
        </w:rPr>
        <w:t>Both the presumption of resulting trust AND the presumption of advancement are rebuttable. This means they can be defeated by evidence showing what the parties actually intended.</w:t>
      </w:r>
      <w:bookmarkStart w:id="81" w:name="_h03lklq37eb1" w:colFirst="0" w:colLast="0"/>
      <w:bookmarkEnd w:id="81"/>
    </w:p>
    <w:p w:rsidR="00166028" w:rsidRPr="007C7898" w:rsidRDefault="00344D63" w:rsidP="007C7898">
      <w:pPr>
        <w:shd w:val="clear" w:color="auto" w:fill="FFFFFF"/>
        <w:spacing w:before="240" w:after="240" w:line="240" w:lineRule="auto"/>
        <w:rPr>
          <w:rFonts w:ascii="Georgia" w:eastAsia="Times New Roman" w:hAnsi="Georgia" w:cs="Times New Roman"/>
          <w:sz w:val="20"/>
          <w:szCs w:val="20"/>
          <w:highlight w:val="white"/>
        </w:rPr>
      </w:pPr>
      <w:r w:rsidRPr="00134CA9">
        <w:rPr>
          <w:rFonts w:ascii="Georgia" w:eastAsia="Times New Roman" w:hAnsi="Georgia" w:cs="Times New Roman"/>
          <w:b/>
          <w:bCs/>
          <w:sz w:val="20"/>
          <w:szCs w:val="20"/>
          <w:highlight w:val="white"/>
        </w:rPr>
        <w:t>Types of Evidence That Can Rebut Presumptions:</w:t>
      </w:r>
    </w:p>
    <w:p w:rsidR="00166028" w:rsidRPr="00134CA9" w:rsidRDefault="00344D63" w:rsidP="009C22FA">
      <w:pPr>
        <w:pStyle w:val="Heading4"/>
        <w:keepNext w:val="0"/>
        <w:keepLines w:val="0"/>
        <w:shd w:val="clear" w:color="auto" w:fill="FFFFFF"/>
        <w:spacing w:before="240" w:after="0" w:line="240" w:lineRule="auto"/>
        <w:rPr>
          <w:rFonts w:ascii="Georgia" w:eastAsia="Times New Roman" w:hAnsi="Georgia" w:cs="Times New Roman"/>
          <w:color w:val="auto"/>
          <w:sz w:val="20"/>
          <w:szCs w:val="20"/>
          <w:highlight w:val="white"/>
        </w:rPr>
      </w:pPr>
      <w:bookmarkStart w:id="82" w:name="_v4zvivienfct" w:colFirst="0" w:colLast="0"/>
      <w:bookmarkEnd w:id="82"/>
      <w:r w:rsidRPr="00134CA9">
        <w:rPr>
          <w:rFonts w:ascii="Georgia" w:eastAsia="Times New Roman" w:hAnsi="Georgia" w:cs="Times New Roman"/>
          <w:b/>
          <w:bCs/>
          <w:color w:val="auto"/>
          <w:sz w:val="20"/>
          <w:szCs w:val="20"/>
          <w:highlight w:val="white"/>
        </w:rPr>
        <w:t xml:space="preserve">1. Direct Evidence- </w:t>
      </w:r>
      <w:r w:rsidRPr="00134CA9">
        <w:rPr>
          <w:rFonts w:ascii="Georgia" w:eastAsia="Times New Roman" w:hAnsi="Georgia" w:cs="Times New Roman"/>
          <w:color w:val="auto"/>
          <w:sz w:val="20"/>
          <w:szCs w:val="20"/>
          <w:highlight w:val="white"/>
        </w:rPr>
        <w:t>This is the best kind of evidence</w:t>
      </w:r>
    </w:p>
    <w:p w:rsidR="00166028" w:rsidRPr="00134CA9" w:rsidRDefault="00344D63" w:rsidP="009C22FA">
      <w:pPr>
        <w:numPr>
          <w:ilvl w:val="0"/>
          <w:numId w:val="3"/>
        </w:numPr>
        <w:shd w:val="clear" w:color="auto" w:fill="FFFFFF"/>
        <w:spacing w:line="240" w:lineRule="auto"/>
        <w:rPr>
          <w:rFonts w:ascii="Georgia" w:eastAsia="Times New Roman" w:hAnsi="Georgia" w:cs="Times New Roman"/>
          <w:sz w:val="20"/>
          <w:szCs w:val="20"/>
          <w:highlight w:val="white"/>
        </w:rPr>
      </w:pPr>
      <w:r w:rsidRPr="009C22FA">
        <w:rPr>
          <w:rFonts w:ascii="Georgia" w:eastAsia="Times New Roman" w:hAnsi="Georgia" w:cs="Times New Roman"/>
          <w:b/>
          <w:sz w:val="20"/>
          <w:szCs w:val="20"/>
          <w:highlight w:val="white"/>
        </w:rPr>
        <w:t>Written evidence</w:t>
      </w:r>
      <w:r w:rsidRPr="00134CA9">
        <w:rPr>
          <w:rFonts w:ascii="Georgia" w:eastAsia="Times New Roman" w:hAnsi="Georgia" w:cs="Times New Roman"/>
          <w:sz w:val="20"/>
          <w:szCs w:val="20"/>
          <w:highlight w:val="white"/>
        </w:rPr>
        <w:t>: Declarations of trust, letters, emails, written instructions to solicitors</w:t>
      </w:r>
    </w:p>
    <w:p w:rsidR="00166028" w:rsidRPr="00134CA9" w:rsidRDefault="00344D63" w:rsidP="00344D63">
      <w:pPr>
        <w:numPr>
          <w:ilvl w:val="0"/>
          <w:numId w:val="3"/>
        </w:numPr>
        <w:shd w:val="clear" w:color="auto" w:fill="FFFFFF"/>
        <w:spacing w:line="240" w:lineRule="auto"/>
        <w:rPr>
          <w:rFonts w:ascii="Georgia" w:eastAsia="Times New Roman" w:hAnsi="Georgia" w:cs="Times New Roman"/>
          <w:sz w:val="20"/>
          <w:szCs w:val="20"/>
          <w:highlight w:val="white"/>
        </w:rPr>
      </w:pPr>
      <w:r w:rsidRPr="009C22FA">
        <w:rPr>
          <w:rFonts w:ascii="Georgia" w:eastAsia="Times New Roman" w:hAnsi="Georgia" w:cs="Times New Roman"/>
          <w:b/>
          <w:sz w:val="20"/>
          <w:szCs w:val="20"/>
          <w:highlight w:val="white"/>
        </w:rPr>
        <w:t>Oral evidence</w:t>
      </w:r>
      <w:r w:rsidRPr="00134CA9">
        <w:rPr>
          <w:rFonts w:ascii="Georgia" w:eastAsia="Times New Roman" w:hAnsi="Georgia" w:cs="Times New Roman"/>
          <w:sz w:val="20"/>
          <w:szCs w:val="20"/>
          <w:highlight w:val="white"/>
        </w:rPr>
        <w:t>: Clear statements of intention (though harder to prove)</w:t>
      </w:r>
    </w:p>
    <w:p w:rsidR="00166028" w:rsidRPr="00134CA9" w:rsidRDefault="00344D63" w:rsidP="00344D63">
      <w:pPr>
        <w:numPr>
          <w:ilvl w:val="0"/>
          <w:numId w:val="3"/>
        </w:numPr>
        <w:shd w:val="clear" w:color="auto" w:fill="FFFFFF"/>
        <w:spacing w:after="240" w:line="240" w:lineRule="auto"/>
        <w:rPr>
          <w:rFonts w:ascii="Georgia" w:eastAsia="Times New Roman" w:hAnsi="Georgia" w:cs="Times New Roman"/>
          <w:sz w:val="20"/>
          <w:szCs w:val="20"/>
          <w:highlight w:val="white"/>
        </w:rPr>
      </w:pPr>
      <w:r w:rsidRPr="009C22FA">
        <w:rPr>
          <w:rFonts w:ascii="Georgia" w:eastAsia="Times New Roman" w:hAnsi="Georgia" w:cs="Times New Roman"/>
          <w:b/>
          <w:sz w:val="20"/>
          <w:szCs w:val="20"/>
          <w:highlight w:val="white"/>
        </w:rPr>
        <w:t>Example</w:t>
      </w:r>
      <w:r w:rsidRPr="00134CA9">
        <w:rPr>
          <w:rFonts w:ascii="Georgia" w:eastAsia="Times New Roman" w:hAnsi="Georgia" w:cs="Times New Roman"/>
          <w:sz w:val="20"/>
          <w:szCs w:val="20"/>
          <w:highlight w:val="white"/>
        </w:rPr>
        <w:t>: Father writes: "This transfer to my son is for investment purposes only - he is not to treat it as his own." This rebuts advancement.</w:t>
      </w:r>
    </w:p>
    <w:p w:rsidR="00166028" w:rsidRPr="00134CA9" w:rsidRDefault="00344D63" w:rsidP="009C22FA">
      <w:pPr>
        <w:pStyle w:val="Heading4"/>
        <w:keepNext w:val="0"/>
        <w:keepLines w:val="0"/>
        <w:shd w:val="clear" w:color="auto" w:fill="FFFFFF"/>
        <w:spacing w:before="240" w:after="0" w:line="240" w:lineRule="auto"/>
        <w:rPr>
          <w:rFonts w:ascii="Georgia" w:eastAsia="Times New Roman" w:hAnsi="Georgia" w:cs="Times New Roman"/>
          <w:b/>
          <w:bCs/>
          <w:color w:val="auto"/>
          <w:sz w:val="20"/>
          <w:szCs w:val="20"/>
          <w:highlight w:val="white"/>
        </w:rPr>
      </w:pPr>
      <w:bookmarkStart w:id="83" w:name="_c12ngvgyxqzi" w:colFirst="0" w:colLast="0"/>
      <w:bookmarkEnd w:id="83"/>
      <w:r w:rsidRPr="00134CA9">
        <w:rPr>
          <w:rFonts w:ascii="Georgia" w:eastAsia="Times New Roman" w:hAnsi="Georgia" w:cs="Times New Roman"/>
          <w:b/>
          <w:bCs/>
          <w:color w:val="auto"/>
          <w:sz w:val="20"/>
          <w:szCs w:val="20"/>
          <w:highlight w:val="white"/>
        </w:rPr>
        <w:t xml:space="preserve">2. Conduct of the Parties </w:t>
      </w:r>
    </w:p>
    <w:p w:rsidR="00166028" w:rsidRPr="00134CA9" w:rsidRDefault="00344D63" w:rsidP="00344D63">
      <w:pPr>
        <w:numPr>
          <w:ilvl w:val="0"/>
          <w:numId w:val="2"/>
        </w:numPr>
        <w:shd w:val="clear" w:color="auto" w:fill="FFFFFF"/>
        <w:spacing w:before="120" w:line="240" w:lineRule="auto"/>
        <w:rPr>
          <w:rFonts w:ascii="Georgia" w:eastAsia="Times New Roman" w:hAnsi="Georgia" w:cs="Times New Roman"/>
          <w:sz w:val="20"/>
          <w:szCs w:val="20"/>
          <w:highlight w:val="white"/>
        </w:rPr>
      </w:pPr>
      <w:r w:rsidRPr="00134CA9">
        <w:rPr>
          <w:rFonts w:ascii="Georgia" w:eastAsia="Times New Roman" w:hAnsi="Georgia" w:cs="Times New Roman"/>
          <w:sz w:val="20"/>
          <w:szCs w:val="20"/>
          <w:highlight w:val="white"/>
        </w:rPr>
        <w:t>Who controls the property? If the transferor still acts as owner (collects rent, pays taxes), this suggests resulting trust.</w:t>
      </w:r>
    </w:p>
    <w:p w:rsidR="00166028" w:rsidRPr="00134CA9" w:rsidRDefault="00344D63" w:rsidP="00344D63">
      <w:pPr>
        <w:numPr>
          <w:ilvl w:val="0"/>
          <w:numId w:val="2"/>
        </w:numPr>
        <w:shd w:val="clear" w:color="auto" w:fill="FFFFFF"/>
        <w:spacing w:line="240" w:lineRule="auto"/>
        <w:rPr>
          <w:rFonts w:ascii="Georgia" w:eastAsia="Times New Roman" w:hAnsi="Georgia" w:cs="Times New Roman"/>
          <w:sz w:val="20"/>
          <w:szCs w:val="20"/>
          <w:highlight w:val="white"/>
        </w:rPr>
      </w:pPr>
      <w:r w:rsidRPr="00134CA9">
        <w:rPr>
          <w:rFonts w:ascii="Georgia" w:eastAsia="Times New Roman" w:hAnsi="Georgia" w:cs="Times New Roman"/>
          <w:sz w:val="20"/>
          <w:szCs w:val="20"/>
          <w:highlight w:val="white"/>
        </w:rPr>
        <w:t>Who benefits? If the transferee treats it as their own (pays all costs, uses it exclusively), this suggests a gift.</w:t>
      </w:r>
    </w:p>
    <w:p w:rsidR="00166028" w:rsidRPr="00134CA9" w:rsidRDefault="00344D63" w:rsidP="00344D63">
      <w:pPr>
        <w:numPr>
          <w:ilvl w:val="0"/>
          <w:numId w:val="2"/>
        </w:numPr>
        <w:shd w:val="clear" w:color="auto" w:fill="FFFFFF"/>
        <w:spacing w:after="240" w:line="240" w:lineRule="auto"/>
        <w:rPr>
          <w:rFonts w:ascii="Georgia" w:eastAsia="Times New Roman" w:hAnsi="Georgia" w:cs="Times New Roman"/>
          <w:sz w:val="20"/>
          <w:szCs w:val="20"/>
          <w:highlight w:val="white"/>
        </w:rPr>
      </w:pPr>
      <w:r w:rsidRPr="00134CA9">
        <w:rPr>
          <w:rFonts w:ascii="Georgia" w:eastAsia="Times New Roman" w:hAnsi="Georgia" w:cs="Times New Roman"/>
          <w:sz w:val="20"/>
          <w:szCs w:val="20"/>
          <w:highlight w:val="white"/>
        </w:rPr>
        <w:t xml:space="preserve">In </w:t>
      </w:r>
      <w:r w:rsidRPr="009C22FA">
        <w:rPr>
          <w:rFonts w:ascii="Georgia" w:eastAsia="Times New Roman" w:hAnsi="Georgia" w:cs="Times New Roman"/>
          <w:b/>
          <w:i/>
          <w:iCs/>
          <w:sz w:val="20"/>
          <w:szCs w:val="20"/>
          <w:highlight w:val="white"/>
        </w:rPr>
        <w:t>Warren v Gurney</w:t>
      </w:r>
      <w:r w:rsidRPr="00134CA9">
        <w:rPr>
          <w:rFonts w:ascii="Georgia" w:eastAsia="Times New Roman" w:hAnsi="Georgia" w:cs="Times New Roman"/>
          <w:sz w:val="20"/>
          <w:szCs w:val="20"/>
          <w:highlight w:val="white"/>
        </w:rPr>
        <w:t>, a father bought a house in daughter's name but kept title deeds. This conduct showed he didn't intend a gift.</w:t>
      </w:r>
    </w:p>
    <w:p w:rsidR="00166028" w:rsidRPr="00134CA9" w:rsidRDefault="00344D63" w:rsidP="009C22FA">
      <w:pPr>
        <w:pStyle w:val="Heading4"/>
        <w:keepNext w:val="0"/>
        <w:keepLines w:val="0"/>
        <w:shd w:val="clear" w:color="auto" w:fill="FFFFFF"/>
        <w:spacing w:before="0" w:after="0" w:line="240" w:lineRule="auto"/>
        <w:rPr>
          <w:rFonts w:ascii="Georgia" w:eastAsia="Times New Roman" w:hAnsi="Georgia" w:cs="Times New Roman"/>
          <w:b/>
          <w:bCs/>
          <w:color w:val="auto"/>
          <w:sz w:val="20"/>
          <w:szCs w:val="20"/>
          <w:highlight w:val="white"/>
        </w:rPr>
      </w:pPr>
      <w:bookmarkStart w:id="84" w:name="_1o50hwnqh924" w:colFirst="0" w:colLast="0"/>
      <w:bookmarkEnd w:id="84"/>
      <w:r w:rsidRPr="00134CA9">
        <w:rPr>
          <w:rFonts w:ascii="Georgia" w:eastAsia="Times New Roman" w:hAnsi="Georgia" w:cs="Times New Roman"/>
          <w:b/>
          <w:bCs/>
          <w:color w:val="auto"/>
          <w:sz w:val="20"/>
          <w:szCs w:val="20"/>
          <w:highlight w:val="white"/>
        </w:rPr>
        <w:t>3. Circumstances and Relationship</w:t>
      </w:r>
    </w:p>
    <w:p w:rsidR="00166028" w:rsidRPr="00134CA9" w:rsidRDefault="00344D63" w:rsidP="00344D63">
      <w:pPr>
        <w:numPr>
          <w:ilvl w:val="0"/>
          <w:numId w:val="31"/>
        </w:numPr>
        <w:shd w:val="clear" w:color="auto" w:fill="FFFFFF"/>
        <w:spacing w:before="120" w:line="240" w:lineRule="auto"/>
        <w:rPr>
          <w:rFonts w:ascii="Georgia" w:eastAsia="Times New Roman" w:hAnsi="Georgia" w:cs="Times New Roman"/>
          <w:sz w:val="20"/>
          <w:szCs w:val="20"/>
          <w:highlight w:val="white"/>
        </w:rPr>
      </w:pPr>
      <w:r w:rsidRPr="00134CA9">
        <w:rPr>
          <w:rFonts w:ascii="Georgia" w:eastAsia="Times New Roman" w:hAnsi="Georgia" w:cs="Times New Roman"/>
          <w:sz w:val="20"/>
          <w:szCs w:val="20"/>
          <w:highlight w:val="white"/>
        </w:rPr>
        <w:t xml:space="preserve">In a commercial context, there is a strong presumption of resulting trust </w:t>
      </w:r>
    </w:p>
    <w:p w:rsidR="00166028" w:rsidRPr="00134CA9" w:rsidRDefault="00344D63" w:rsidP="00344D63">
      <w:pPr>
        <w:numPr>
          <w:ilvl w:val="0"/>
          <w:numId w:val="31"/>
        </w:numPr>
        <w:shd w:val="clear" w:color="auto" w:fill="FFFFFF"/>
        <w:spacing w:line="240" w:lineRule="auto"/>
        <w:rPr>
          <w:rFonts w:ascii="Georgia" w:eastAsia="Times New Roman" w:hAnsi="Georgia" w:cs="Times New Roman"/>
          <w:sz w:val="20"/>
          <w:szCs w:val="20"/>
          <w:highlight w:val="white"/>
        </w:rPr>
      </w:pPr>
      <w:r w:rsidRPr="00134CA9">
        <w:rPr>
          <w:rFonts w:ascii="Georgia" w:eastAsia="Times New Roman" w:hAnsi="Georgia" w:cs="Times New Roman"/>
          <w:sz w:val="20"/>
          <w:szCs w:val="20"/>
          <w:highlight w:val="white"/>
        </w:rPr>
        <w:t>In a family context, there is a weaker presumption; courts look at family patterns</w:t>
      </w:r>
    </w:p>
    <w:p w:rsidR="00166028" w:rsidRPr="00134CA9" w:rsidRDefault="00344D63" w:rsidP="00344D63">
      <w:pPr>
        <w:numPr>
          <w:ilvl w:val="0"/>
          <w:numId w:val="31"/>
        </w:numPr>
        <w:shd w:val="clear" w:color="auto" w:fill="FFFFFF"/>
        <w:spacing w:after="240" w:line="240" w:lineRule="auto"/>
        <w:rPr>
          <w:rFonts w:ascii="Georgia" w:eastAsia="Times New Roman" w:hAnsi="Georgia" w:cs="Times New Roman"/>
          <w:sz w:val="20"/>
          <w:szCs w:val="20"/>
          <w:highlight w:val="white"/>
        </w:rPr>
      </w:pPr>
      <w:r w:rsidRPr="009C22FA">
        <w:rPr>
          <w:rFonts w:ascii="Georgia" w:eastAsia="Times New Roman" w:hAnsi="Georgia" w:cs="Times New Roman"/>
          <w:b/>
          <w:sz w:val="20"/>
          <w:szCs w:val="20"/>
          <w:highlight w:val="white"/>
        </w:rPr>
        <w:t>Size of gift</w:t>
      </w:r>
      <w:r w:rsidRPr="00134CA9">
        <w:rPr>
          <w:rFonts w:ascii="Georgia" w:eastAsia="Times New Roman" w:hAnsi="Georgia" w:cs="Times New Roman"/>
          <w:sz w:val="20"/>
          <w:szCs w:val="20"/>
          <w:highlight w:val="white"/>
        </w:rPr>
        <w:t>: A small transfer from a wealthy parent is more likely a gift than one that uses most of their savings</w:t>
      </w:r>
    </w:p>
    <w:p w:rsidR="00166028" w:rsidRPr="00134CA9" w:rsidRDefault="00344D63" w:rsidP="009C22FA">
      <w:pPr>
        <w:pStyle w:val="Heading4"/>
        <w:keepNext w:val="0"/>
        <w:keepLines w:val="0"/>
        <w:shd w:val="clear" w:color="auto" w:fill="FFFFFF"/>
        <w:spacing w:before="240" w:after="0" w:line="240" w:lineRule="auto"/>
        <w:rPr>
          <w:rFonts w:ascii="Georgia" w:eastAsia="Times New Roman" w:hAnsi="Georgia" w:cs="Times New Roman"/>
          <w:b/>
          <w:bCs/>
          <w:color w:val="auto"/>
          <w:sz w:val="20"/>
          <w:szCs w:val="20"/>
          <w:highlight w:val="white"/>
        </w:rPr>
      </w:pPr>
      <w:bookmarkStart w:id="85" w:name="_aljdz7zqwbs" w:colFirst="0" w:colLast="0"/>
      <w:bookmarkEnd w:id="85"/>
      <w:r w:rsidRPr="00134CA9">
        <w:rPr>
          <w:rFonts w:ascii="Georgia" w:eastAsia="Times New Roman" w:hAnsi="Georgia" w:cs="Times New Roman"/>
          <w:b/>
          <w:bCs/>
          <w:color w:val="auto"/>
          <w:sz w:val="20"/>
          <w:szCs w:val="20"/>
          <w:highlight w:val="white"/>
        </w:rPr>
        <w:t>4. Purpose of the Transfer</w:t>
      </w:r>
    </w:p>
    <w:p w:rsidR="00166028" w:rsidRPr="00134CA9" w:rsidRDefault="00344D63" w:rsidP="00344D63">
      <w:pPr>
        <w:numPr>
          <w:ilvl w:val="0"/>
          <w:numId w:val="19"/>
        </w:numPr>
        <w:shd w:val="clear" w:color="auto" w:fill="FFFFFF"/>
        <w:spacing w:before="120" w:line="240" w:lineRule="auto"/>
        <w:rPr>
          <w:rFonts w:ascii="Georgia" w:eastAsia="Times New Roman" w:hAnsi="Georgia" w:cs="Times New Roman"/>
          <w:sz w:val="20"/>
          <w:szCs w:val="20"/>
          <w:highlight w:val="white"/>
        </w:rPr>
      </w:pPr>
      <w:r w:rsidRPr="00134CA9">
        <w:rPr>
          <w:rFonts w:ascii="Georgia" w:eastAsia="Times New Roman" w:hAnsi="Georgia" w:cs="Times New Roman"/>
          <w:sz w:val="20"/>
          <w:szCs w:val="20"/>
          <w:highlight w:val="white"/>
        </w:rPr>
        <w:lastRenderedPageBreak/>
        <w:t>If property is put in someone's name for a specific practical purpose (tax planning, getting a mortgage), this usually rebuts both presumptions</w:t>
      </w:r>
    </w:p>
    <w:p w:rsidR="009C22FA" w:rsidRDefault="00344D63" w:rsidP="009C22FA">
      <w:pPr>
        <w:numPr>
          <w:ilvl w:val="0"/>
          <w:numId w:val="19"/>
        </w:numPr>
        <w:shd w:val="clear" w:color="auto" w:fill="FFFFFF"/>
        <w:spacing w:after="240" w:line="240" w:lineRule="auto"/>
        <w:rPr>
          <w:rFonts w:ascii="Georgia" w:eastAsia="Times New Roman" w:hAnsi="Georgia" w:cs="Times New Roman"/>
          <w:sz w:val="20"/>
          <w:szCs w:val="20"/>
          <w:highlight w:val="white"/>
        </w:rPr>
      </w:pPr>
      <w:r w:rsidRPr="00134CA9">
        <w:rPr>
          <w:rFonts w:ascii="Georgia" w:eastAsia="Times New Roman" w:hAnsi="Georgia" w:cs="Times New Roman"/>
          <w:sz w:val="20"/>
          <w:szCs w:val="20"/>
          <w:highlight w:val="white"/>
        </w:rPr>
        <w:t xml:space="preserve">In </w:t>
      </w:r>
      <w:r w:rsidRPr="009C22FA">
        <w:rPr>
          <w:rFonts w:ascii="Georgia" w:eastAsia="Times New Roman" w:hAnsi="Georgia" w:cs="Times New Roman"/>
          <w:b/>
          <w:i/>
          <w:iCs/>
          <w:sz w:val="20"/>
          <w:szCs w:val="20"/>
          <w:highlight w:val="white"/>
        </w:rPr>
        <w:t>Sekhon v Alissa</w:t>
      </w:r>
      <w:r w:rsidRPr="009C22FA">
        <w:rPr>
          <w:rFonts w:ascii="Georgia" w:eastAsia="Times New Roman" w:hAnsi="Georgia" w:cs="Times New Roman"/>
          <w:b/>
          <w:sz w:val="20"/>
          <w:szCs w:val="20"/>
          <w:highlight w:val="white"/>
        </w:rPr>
        <w:t>,</w:t>
      </w:r>
      <w:r w:rsidRPr="00134CA9">
        <w:rPr>
          <w:rFonts w:ascii="Georgia" w:eastAsia="Times New Roman" w:hAnsi="Georgia" w:cs="Times New Roman"/>
          <w:sz w:val="20"/>
          <w:szCs w:val="20"/>
          <w:highlight w:val="white"/>
        </w:rPr>
        <w:t xml:space="preserve"> a mother put house in daughter's name to get a mortgage. Court found resulting trust, not gift.</w:t>
      </w:r>
      <w:bookmarkStart w:id="86" w:name="_qn9w0e5gsi1s" w:colFirst="0" w:colLast="0"/>
      <w:bookmarkEnd w:id="86"/>
    </w:p>
    <w:p w:rsidR="00166028" w:rsidRPr="009C22FA" w:rsidRDefault="00344D63" w:rsidP="009C22FA">
      <w:pPr>
        <w:shd w:val="clear" w:color="auto" w:fill="FFFFFF"/>
        <w:spacing w:after="240" w:line="240" w:lineRule="auto"/>
        <w:rPr>
          <w:rFonts w:ascii="Georgia" w:eastAsia="Times New Roman" w:hAnsi="Georgia" w:cs="Times New Roman"/>
          <w:sz w:val="20"/>
          <w:szCs w:val="20"/>
          <w:highlight w:val="white"/>
        </w:rPr>
      </w:pPr>
      <w:r w:rsidRPr="009C22FA">
        <w:rPr>
          <w:rFonts w:ascii="Georgia" w:eastAsia="Times New Roman" w:hAnsi="Georgia" w:cs="Times New Roman"/>
          <w:b/>
          <w:bCs/>
          <w:sz w:val="20"/>
          <w:szCs w:val="20"/>
          <w:highlight w:val="white"/>
        </w:rPr>
        <w:t>5. SUMMARY TABLE: RESULTING TRUSTS AT A GLANCE</w:t>
      </w:r>
    </w:p>
    <w:tbl>
      <w:tblPr>
        <w:tblStyle w:val="a7"/>
        <w:tblW w:w="8905"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1525"/>
        <w:gridCol w:w="1980"/>
        <w:gridCol w:w="1620"/>
        <w:gridCol w:w="1873"/>
        <w:gridCol w:w="1907"/>
      </w:tblGrid>
      <w:tr w:rsidR="009C22FA" w:rsidRPr="00134CA9" w:rsidTr="00E549E0">
        <w:trPr>
          <w:trHeight w:val="802"/>
        </w:trPr>
        <w:tc>
          <w:tcPr>
            <w:tcW w:w="1525" w:type="dxa"/>
            <w:tcMar>
              <w:top w:w="160" w:type="dxa"/>
              <w:left w:w="0" w:type="dxa"/>
              <w:bottom w:w="160" w:type="dxa"/>
              <w:right w:w="240" w:type="dxa"/>
            </w:tcMar>
          </w:tcPr>
          <w:p w:rsidR="00166028" w:rsidRPr="00134CA9" w:rsidRDefault="00344D63" w:rsidP="00344D63">
            <w:pPr>
              <w:shd w:val="clear" w:color="auto" w:fill="FFFFFF"/>
              <w:spacing w:before="340" w:after="240" w:line="240" w:lineRule="auto"/>
              <w:rPr>
                <w:rFonts w:ascii="Georgia" w:eastAsia="Times New Roman" w:hAnsi="Georgia" w:cs="Times New Roman"/>
                <w:sz w:val="20"/>
                <w:szCs w:val="20"/>
                <w:highlight w:val="white"/>
              </w:rPr>
            </w:pPr>
            <w:r w:rsidRPr="00134CA9">
              <w:rPr>
                <w:rFonts w:ascii="Georgia" w:eastAsia="Times New Roman" w:hAnsi="Georgia" w:cs="Times New Roman"/>
                <w:sz w:val="20"/>
                <w:szCs w:val="20"/>
                <w:highlight w:val="white"/>
              </w:rPr>
              <w:t>Type</w:t>
            </w:r>
          </w:p>
        </w:tc>
        <w:tc>
          <w:tcPr>
            <w:tcW w:w="1980" w:type="dxa"/>
            <w:tcMar>
              <w:top w:w="160" w:type="dxa"/>
              <w:left w:w="240" w:type="dxa"/>
              <w:bottom w:w="160" w:type="dxa"/>
              <w:right w:w="240" w:type="dxa"/>
            </w:tcMar>
          </w:tcPr>
          <w:p w:rsidR="00166028" w:rsidRPr="00134CA9" w:rsidRDefault="00344D63" w:rsidP="00344D63">
            <w:pPr>
              <w:shd w:val="clear" w:color="auto" w:fill="FFFFFF"/>
              <w:spacing w:before="340" w:after="240" w:line="240" w:lineRule="auto"/>
              <w:rPr>
                <w:rFonts w:ascii="Georgia" w:eastAsia="Times New Roman" w:hAnsi="Georgia" w:cs="Times New Roman"/>
                <w:sz w:val="20"/>
                <w:szCs w:val="20"/>
                <w:highlight w:val="white"/>
              </w:rPr>
            </w:pPr>
            <w:r w:rsidRPr="00134CA9">
              <w:rPr>
                <w:rFonts w:ascii="Georgia" w:eastAsia="Times New Roman" w:hAnsi="Georgia" w:cs="Times New Roman"/>
                <w:sz w:val="20"/>
                <w:szCs w:val="20"/>
                <w:highlight w:val="white"/>
              </w:rPr>
              <w:t>When It Arises</w:t>
            </w:r>
          </w:p>
        </w:tc>
        <w:tc>
          <w:tcPr>
            <w:tcW w:w="1620" w:type="dxa"/>
            <w:tcMar>
              <w:top w:w="160" w:type="dxa"/>
              <w:left w:w="240" w:type="dxa"/>
              <w:bottom w:w="160" w:type="dxa"/>
              <w:right w:w="240" w:type="dxa"/>
            </w:tcMar>
          </w:tcPr>
          <w:p w:rsidR="00166028" w:rsidRPr="00134CA9" w:rsidRDefault="00344D63" w:rsidP="00344D63">
            <w:pPr>
              <w:shd w:val="clear" w:color="auto" w:fill="FFFFFF"/>
              <w:spacing w:before="340" w:after="240" w:line="240" w:lineRule="auto"/>
              <w:rPr>
                <w:rFonts w:ascii="Georgia" w:eastAsia="Times New Roman" w:hAnsi="Georgia" w:cs="Times New Roman"/>
                <w:sz w:val="20"/>
                <w:szCs w:val="20"/>
                <w:highlight w:val="white"/>
              </w:rPr>
            </w:pPr>
            <w:r w:rsidRPr="00134CA9">
              <w:rPr>
                <w:rFonts w:ascii="Georgia" w:eastAsia="Times New Roman" w:hAnsi="Georgia" w:cs="Times New Roman"/>
                <w:sz w:val="20"/>
                <w:szCs w:val="20"/>
                <w:highlight w:val="white"/>
              </w:rPr>
              <w:t>Key Presumption</w:t>
            </w:r>
          </w:p>
        </w:tc>
        <w:tc>
          <w:tcPr>
            <w:tcW w:w="1873" w:type="dxa"/>
            <w:tcMar>
              <w:top w:w="160" w:type="dxa"/>
              <w:left w:w="240" w:type="dxa"/>
              <w:bottom w:w="160" w:type="dxa"/>
              <w:right w:w="240" w:type="dxa"/>
            </w:tcMar>
          </w:tcPr>
          <w:p w:rsidR="00166028" w:rsidRPr="00134CA9" w:rsidRDefault="00344D63" w:rsidP="00344D63">
            <w:pPr>
              <w:shd w:val="clear" w:color="auto" w:fill="FFFFFF"/>
              <w:spacing w:before="340" w:after="240" w:line="240" w:lineRule="auto"/>
              <w:rPr>
                <w:rFonts w:ascii="Georgia" w:eastAsia="Times New Roman" w:hAnsi="Georgia" w:cs="Times New Roman"/>
                <w:sz w:val="20"/>
                <w:szCs w:val="20"/>
                <w:highlight w:val="white"/>
              </w:rPr>
            </w:pPr>
            <w:r w:rsidRPr="00134CA9">
              <w:rPr>
                <w:rFonts w:ascii="Georgia" w:eastAsia="Times New Roman" w:hAnsi="Georgia" w:cs="Times New Roman"/>
                <w:sz w:val="20"/>
                <w:szCs w:val="20"/>
                <w:highlight w:val="white"/>
              </w:rPr>
              <w:t>How Rebutted</w:t>
            </w:r>
          </w:p>
        </w:tc>
        <w:tc>
          <w:tcPr>
            <w:tcW w:w="1907" w:type="dxa"/>
            <w:tcMar>
              <w:top w:w="160" w:type="dxa"/>
              <w:left w:w="240" w:type="dxa"/>
              <w:bottom w:w="160" w:type="dxa"/>
              <w:right w:w="240" w:type="dxa"/>
            </w:tcMar>
          </w:tcPr>
          <w:p w:rsidR="00166028" w:rsidRPr="00134CA9" w:rsidRDefault="00344D63" w:rsidP="00344D63">
            <w:pPr>
              <w:shd w:val="clear" w:color="auto" w:fill="FFFFFF"/>
              <w:spacing w:before="340" w:after="240" w:line="240" w:lineRule="auto"/>
              <w:rPr>
                <w:rFonts w:ascii="Georgia" w:eastAsia="Times New Roman" w:hAnsi="Georgia" w:cs="Times New Roman"/>
                <w:sz w:val="20"/>
                <w:szCs w:val="20"/>
                <w:highlight w:val="white"/>
              </w:rPr>
            </w:pPr>
            <w:r w:rsidRPr="00134CA9">
              <w:rPr>
                <w:rFonts w:ascii="Georgia" w:eastAsia="Times New Roman" w:hAnsi="Georgia" w:cs="Times New Roman"/>
                <w:sz w:val="20"/>
                <w:szCs w:val="20"/>
                <w:highlight w:val="white"/>
              </w:rPr>
              <w:t>Key Cases</w:t>
            </w:r>
          </w:p>
        </w:tc>
      </w:tr>
      <w:tr w:rsidR="009C22FA" w:rsidRPr="00134CA9" w:rsidTr="00E549E0">
        <w:trPr>
          <w:trHeight w:val="1440"/>
        </w:trPr>
        <w:tc>
          <w:tcPr>
            <w:tcW w:w="1525" w:type="dxa"/>
            <w:tcMar>
              <w:top w:w="160" w:type="dxa"/>
              <w:left w:w="0" w:type="dxa"/>
              <w:bottom w:w="160" w:type="dxa"/>
              <w:right w:w="240" w:type="dxa"/>
            </w:tcMar>
          </w:tcPr>
          <w:p w:rsidR="00166028" w:rsidRPr="00134CA9" w:rsidRDefault="00344D63" w:rsidP="00344D63">
            <w:pPr>
              <w:shd w:val="clear" w:color="auto" w:fill="FFFFFF"/>
              <w:spacing w:before="340" w:after="240" w:line="240" w:lineRule="auto"/>
              <w:rPr>
                <w:rFonts w:ascii="Georgia" w:eastAsia="Times New Roman" w:hAnsi="Georgia" w:cs="Times New Roman"/>
                <w:sz w:val="20"/>
                <w:szCs w:val="20"/>
                <w:highlight w:val="white"/>
              </w:rPr>
            </w:pPr>
            <w:r w:rsidRPr="00134CA9">
              <w:rPr>
                <w:rFonts w:ascii="Georgia" w:eastAsia="Times New Roman" w:hAnsi="Georgia" w:cs="Times New Roman"/>
                <w:sz w:val="20"/>
                <w:szCs w:val="20"/>
                <w:highlight w:val="white"/>
              </w:rPr>
              <w:t>Presumed RT</w:t>
            </w:r>
          </w:p>
        </w:tc>
        <w:tc>
          <w:tcPr>
            <w:tcW w:w="1980" w:type="dxa"/>
            <w:tcMar>
              <w:top w:w="160" w:type="dxa"/>
              <w:left w:w="240" w:type="dxa"/>
              <w:bottom w:w="160" w:type="dxa"/>
              <w:right w:w="240" w:type="dxa"/>
            </w:tcMar>
          </w:tcPr>
          <w:p w:rsidR="009C22FA" w:rsidRDefault="00344D63" w:rsidP="00344D63">
            <w:pPr>
              <w:shd w:val="clear" w:color="auto" w:fill="FFFFFF"/>
              <w:spacing w:before="340" w:after="240" w:line="240" w:lineRule="auto"/>
              <w:rPr>
                <w:rFonts w:ascii="Georgia" w:eastAsia="Times New Roman" w:hAnsi="Georgia" w:cs="Times New Roman"/>
                <w:sz w:val="20"/>
                <w:szCs w:val="20"/>
                <w:highlight w:val="white"/>
              </w:rPr>
            </w:pPr>
            <w:r w:rsidRPr="00134CA9">
              <w:rPr>
                <w:rFonts w:ascii="Georgia" w:eastAsia="Times New Roman" w:hAnsi="Georgia" w:cs="Times New Roman"/>
                <w:sz w:val="20"/>
                <w:szCs w:val="20"/>
                <w:highlight w:val="white"/>
              </w:rPr>
              <w:t>1. Voluntary transfer</w:t>
            </w:r>
          </w:p>
          <w:p w:rsidR="00166028" w:rsidRPr="00134CA9" w:rsidRDefault="00344D63" w:rsidP="00344D63">
            <w:pPr>
              <w:shd w:val="clear" w:color="auto" w:fill="FFFFFF"/>
              <w:spacing w:before="340" w:after="240" w:line="240" w:lineRule="auto"/>
              <w:rPr>
                <w:rFonts w:ascii="Georgia" w:eastAsia="Times New Roman" w:hAnsi="Georgia" w:cs="Times New Roman"/>
                <w:sz w:val="20"/>
                <w:szCs w:val="20"/>
                <w:highlight w:val="white"/>
              </w:rPr>
            </w:pPr>
            <w:r w:rsidRPr="00134CA9">
              <w:rPr>
                <w:rFonts w:ascii="Georgia" w:eastAsia="Times New Roman" w:hAnsi="Georgia" w:cs="Times New Roman"/>
                <w:sz w:val="20"/>
                <w:szCs w:val="20"/>
                <w:highlight w:val="white"/>
              </w:rPr>
              <w:t>2. Purchase in another's name</w:t>
            </w:r>
          </w:p>
        </w:tc>
        <w:tc>
          <w:tcPr>
            <w:tcW w:w="1620" w:type="dxa"/>
            <w:tcMar>
              <w:top w:w="160" w:type="dxa"/>
              <w:left w:w="240" w:type="dxa"/>
              <w:bottom w:w="160" w:type="dxa"/>
              <w:right w:w="240" w:type="dxa"/>
            </w:tcMar>
          </w:tcPr>
          <w:p w:rsidR="00166028" w:rsidRPr="00134CA9" w:rsidRDefault="00344D63" w:rsidP="00344D63">
            <w:pPr>
              <w:shd w:val="clear" w:color="auto" w:fill="FFFFFF"/>
              <w:spacing w:before="340" w:after="240" w:line="240" w:lineRule="auto"/>
              <w:rPr>
                <w:rFonts w:ascii="Georgia" w:eastAsia="Times New Roman" w:hAnsi="Georgia" w:cs="Times New Roman"/>
                <w:sz w:val="20"/>
                <w:szCs w:val="20"/>
                <w:highlight w:val="white"/>
              </w:rPr>
            </w:pPr>
            <w:r w:rsidRPr="00134CA9">
              <w:rPr>
                <w:rFonts w:ascii="Georgia" w:eastAsia="Times New Roman" w:hAnsi="Georgia" w:cs="Times New Roman"/>
                <w:sz w:val="20"/>
                <w:szCs w:val="20"/>
                <w:highlight w:val="white"/>
              </w:rPr>
              <w:t>No gift intended</w:t>
            </w:r>
          </w:p>
        </w:tc>
        <w:tc>
          <w:tcPr>
            <w:tcW w:w="1873" w:type="dxa"/>
            <w:tcMar>
              <w:top w:w="160" w:type="dxa"/>
              <w:left w:w="240" w:type="dxa"/>
              <w:bottom w:w="160" w:type="dxa"/>
              <w:right w:w="240" w:type="dxa"/>
            </w:tcMar>
          </w:tcPr>
          <w:p w:rsidR="00166028" w:rsidRPr="00134CA9" w:rsidRDefault="00344D63" w:rsidP="00344D63">
            <w:pPr>
              <w:shd w:val="clear" w:color="auto" w:fill="FFFFFF"/>
              <w:spacing w:before="340" w:after="240" w:line="240" w:lineRule="auto"/>
              <w:rPr>
                <w:rFonts w:ascii="Georgia" w:eastAsia="Times New Roman" w:hAnsi="Georgia" w:cs="Times New Roman"/>
                <w:sz w:val="20"/>
                <w:szCs w:val="20"/>
                <w:highlight w:val="white"/>
              </w:rPr>
            </w:pPr>
            <w:r w:rsidRPr="00134CA9">
              <w:rPr>
                <w:rFonts w:ascii="Georgia" w:eastAsia="Times New Roman" w:hAnsi="Georgia" w:cs="Times New Roman"/>
                <w:sz w:val="20"/>
                <w:szCs w:val="20"/>
                <w:highlight w:val="white"/>
              </w:rPr>
              <w:t>Evidence of gift intention</w:t>
            </w:r>
          </w:p>
        </w:tc>
        <w:tc>
          <w:tcPr>
            <w:tcW w:w="1907" w:type="dxa"/>
            <w:tcMar>
              <w:top w:w="160" w:type="dxa"/>
              <w:left w:w="240" w:type="dxa"/>
              <w:bottom w:w="160" w:type="dxa"/>
              <w:right w:w="0" w:type="dxa"/>
            </w:tcMar>
          </w:tcPr>
          <w:p w:rsidR="00166028" w:rsidRPr="009C22FA" w:rsidRDefault="00344D63" w:rsidP="00344D63">
            <w:pPr>
              <w:shd w:val="clear" w:color="auto" w:fill="FFFFFF"/>
              <w:spacing w:before="340" w:after="240" w:line="240" w:lineRule="auto"/>
              <w:rPr>
                <w:rFonts w:ascii="Georgia" w:eastAsia="Times New Roman" w:hAnsi="Georgia" w:cs="Times New Roman"/>
                <w:b/>
                <w:sz w:val="20"/>
                <w:szCs w:val="20"/>
                <w:highlight w:val="white"/>
              </w:rPr>
            </w:pPr>
            <w:r w:rsidRPr="009C22FA">
              <w:rPr>
                <w:rFonts w:ascii="Georgia" w:eastAsia="Times New Roman" w:hAnsi="Georgia" w:cs="Times New Roman"/>
                <w:b/>
                <w:i/>
                <w:iCs/>
                <w:sz w:val="20"/>
                <w:szCs w:val="20"/>
                <w:highlight w:val="white"/>
              </w:rPr>
              <w:t>Dyer v Dyer, Re Vinogradoff</w:t>
            </w:r>
          </w:p>
        </w:tc>
      </w:tr>
      <w:tr w:rsidR="009C22FA" w:rsidRPr="00134CA9" w:rsidTr="00E549E0">
        <w:trPr>
          <w:trHeight w:val="2017"/>
        </w:trPr>
        <w:tc>
          <w:tcPr>
            <w:tcW w:w="1525" w:type="dxa"/>
            <w:tcMar>
              <w:top w:w="160" w:type="dxa"/>
              <w:left w:w="0" w:type="dxa"/>
              <w:bottom w:w="160" w:type="dxa"/>
              <w:right w:w="240" w:type="dxa"/>
            </w:tcMar>
          </w:tcPr>
          <w:p w:rsidR="00166028" w:rsidRPr="00134CA9" w:rsidRDefault="00344D63" w:rsidP="00344D63">
            <w:pPr>
              <w:shd w:val="clear" w:color="auto" w:fill="FFFFFF"/>
              <w:spacing w:before="340" w:after="240" w:line="240" w:lineRule="auto"/>
              <w:rPr>
                <w:rFonts w:ascii="Georgia" w:eastAsia="Times New Roman" w:hAnsi="Georgia" w:cs="Times New Roman"/>
                <w:sz w:val="20"/>
                <w:szCs w:val="20"/>
                <w:highlight w:val="white"/>
              </w:rPr>
            </w:pPr>
            <w:r w:rsidRPr="00134CA9">
              <w:rPr>
                <w:rFonts w:ascii="Georgia" w:eastAsia="Times New Roman" w:hAnsi="Georgia" w:cs="Times New Roman"/>
                <w:sz w:val="20"/>
                <w:szCs w:val="20"/>
                <w:highlight w:val="white"/>
              </w:rPr>
              <w:t>Automatic RT</w:t>
            </w:r>
          </w:p>
        </w:tc>
        <w:tc>
          <w:tcPr>
            <w:tcW w:w="1980" w:type="dxa"/>
            <w:tcMar>
              <w:top w:w="160" w:type="dxa"/>
              <w:left w:w="240" w:type="dxa"/>
              <w:bottom w:w="160" w:type="dxa"/>
              <w:right w:w="240" w:type="dxa"/>
            </w:tcMar>
          </w:tcPr>
          <w:p w:rsidR="00166028" w:rsidRPr="00134CA9" w:rsidRDefault="00344D63" w:rsidP="00344D63">
            <w:pPr>
              <w:shd w:val="clear" w:color="auto" w:fill="FFFFFF"/>
              <w:spacing w:before="340" w:after="240" w:line="240" w:lineRule="auto"/>
              <w:rPr>
                <w:rFonts w:ascii="Georgia" w:eastAsia="Times New Roman" w:hAnsi="Georgia" w:cs="Times New Roman"/>
                <w:sz w:val="20"/>
                <w:szCs w:val="20"/>
                <w:highlight w:val="white"/>
              </w:rPr>
            </w:pPr>
            <w:r w:rsidRPr="00134CA9">
              <w:rPr>
                <w:rFonts w:ascii="Georgia" w:eastAsia="Times New Roman" w:hAnsi="Georgia" w:cs="Times New Roman"/>
                <w:sz w:val="20"/>
                <w:szCs w:val="20"/>
                <w:highlight w:val="white"/>
              </w:rPr>
              <w:t>1. Failed express trust</w:t>
            </w:r>
          </w:p>
          <w:p w:rsidR="00166028" w:rsidRPr="00134CA9" w:rsidRDefault="00344D63" w:rsidP="00344D63">
            <w:pPr>
              <w:shd w:val="clear" w:color="auto" w:fill="FFFFFF"/>
              <w:spacing w:before="340" w:after="240" w:line="240" w:lineRule="auto"/>
              <w:rPr>
                <w:rFonts w:ascii="Georgia" w:eastAsia="Times New Roman" w:hAnsi="Georgia" w:cs="Times New Roman"/>
                <w:sz w:val="20"/>
                <w:szCs w:val="20"/>
                <w:highlight w:val="white"/>
              </w:rPr>
            </w:pPr>
            <w:r w:rsidRPr="00134CA9">
              <w:rPr>
                <w:rFonts w:ascii="Georgia" w:eastAsia="Times New Roman" w:hAnsi="Georgia" w:cs="Times New Roman"/>
                <w:sz w:val="20"/>
                <w:szCs w:val="20"/>
                <w:highlight w:val="white"/>
              </w:rPr>
              <w:t>2. Surplus funds</w:t>
            </w:r>
          </w:p>
          <w:p w:rsidR="00166028" w:rsidRPr="00134CA9" w:rsidRDefault="00344D63" w:rsidP="00344D63">
            <w:pPr>
              <w:shd w:val="clear" w:color="auto" w:fill="FFFFFF"/>
              <w:spacing w:before="340" w:after="240" w:line="240" w:lineRule="auto"/>
              <w:rPr>
                <w:rFonts w:ascii="Georgia" w:eastAsia="Times New Roman" w:hAnsi="Georgia" w:cs="Times New Roman"/>
                <w:sz w:val="20"/>
                <w:szCs w:val="20"/>
                <w:highlight w:val="white"/>
              </w:rPr>
            </w:pPr>
            <w:r w:rsidRPr="00134CA9">
              <w:rPr>
                <w:rFonts w:ascii="Georgia" w:eastAsia="Times New Roman" w:hAnsi="Georgia" w:cs="Times New Roman"/>
                <w:sz w:val="20"/>
                <w:szCs w:val="20"/>
                <w:highlight w:val="white"/>
              </w:rPr>
              <w:t>3. Undisposed interest</w:t>
            </w:r>
          </w:p>
        </w:tc>
        <w:tc>
          <w:tcPr>
            <w:tcW w:w="1620" w:type="dxa"/>
            <w:tcMar>
              <w:top w:w="160" w:type="dxa"/>
              <w:left w:w="240" w:type="dxa"/>
              <w:bottom w:w="160" w:type="dxa"/>
              <w:right w:w="240" w:type="dxa"/>
            </w:tcMar>
          </w:tcPr>
          <w:p w:rsidR="00166028" w:rsidRPr="00134CA9" w:rsidRDefault="00344D63" w:rsidP="00344D63">
            <w:pPr>
              <w:shd w:val="clear" w:color="auto" w:fill="FFFFFF"/>
              <w:spacing w:before="340" w:after="240" w:line="240" w:lineRule="auto"/>
              <w:rPr>
                <w:rFonts w:ascii="Georgia" w:eastAsia="Times New Roman" w:hAnsi="Georgia" w:cs="Times New Roman"/>
                <w:sz w:val="20"/>
                <w:szCs w:val="20"/>
                <w:highlight w:val="white"/>
              </w:rPr>
            </w:pPr>
            <w:r w:rsidRPr="00134CA9">
              <w:rPr>
                <w:rFonts w:ascii="Georgia" w:eastAsia="Times New Roman" w:hAnsi="Georgia" w:cs="Times New Roman"/>
                <w:sz w:val="20"/>
                <w:szCs w:val="20"/>
                <w:highlight w:val="white"/>
              </w:rPr>
              <w:t>None - automatic</w:t>
            </w:r>
          </w:p>
        </w:tc>
        <w:tc>
          <w:tcPr>
            <w:tcW w:w="1873" w:type="dxa"/>
            <w:tcMar>
              <w:top w:w="160" w:type="dxa"/>
              <w:left w:w="240" w:type="dxa"/>
              <w:bottom w:w="160" w:type="dxa"/>
              <w:right w:w="240" w:type="dxa"/>
            </w:tcMar>
          </w:tcPr>
          <w:p w:rsidR="00166028" w:rsidRPr="00134CA9" w:rsidRDefault="00344D63" w:rsidP="00344D63">
            <w:pPr>
              <w:shd w:val="clear" w:color="auto" w:fill="FFFFFF"/>
              <w:spacing w:before="340" w:after="240" w:line="240" w:lineRule="auto"/>
              <w:rPr>
                <w:rFonts w:ascii="Georgia" w:eastAsia="Times New Roman" w:hAnsi="Georgia" w:cs="Times New Roman"/>
                <w:sz w:val="20"/>
                <w:szCs w:val="20"/>
                <w:highlight w:val="white"/>
              </w:rPr>
            </w:pPr>
            <w:r w:rsidRPr="00134CA9">
              <w:rPr>
                <w:rFonts w:ascii="Georgia" w:eastAsia="Times New Roman" w:hAnsi="Georgia" w:cs="Times New Roman"/>
                <w:sz w:val="20"/>
                <w:szCs w:val="20"/>
                <w:highlight w:val="white"/>
              </w:rPr>
              <w:t>Cannot be rebutted</w:t>
            </w:r>
          </w:p>
        </w:tc>
        <w:tc>
          <w:tcPr>
            <w:tcW w:w="1907" w:type="dxa"/>
            <w:tcMar>
              <w:top w:w="160" w:type="dxa"/>
              <w:left w:w="240" w:type="dxa"/>
              <w:bottom w:w="160" w:type="dxa"/>
              <w:right w:w="0" w:type="dxa"/>
            </w:tcMar>
          </w:tcPr>
          <w:p w:rsidR="00166028" w:rsidRPr="009C22FA" w:rsidRDefault="00344D63" w:rsidP="00344D63">
            <w:pPr>
              <w:shd w:val="clear" w:color="auto" w:fill="FFFFFF"/>
              <w:spacing w:before="340" w:after="240" w:line="240" w:lineRule="auto"/>
              <w:rPr>
                <w:rFonts w:ascii="Georgia" w:eastAsia="Times New Roman" w:hAnsi="Georgia" w:cs="Times New Roman"/>
                <w:b/>
                <w:sz w:val="20"/>
                <w:szCs w:val="20"/>
                <w:highlight w:val="white"/>
              </w:rPr>
            </w:pPr>
            <w:r w:rsidRPr="009C22FA">
              <w:rPr>
                <w:rFonts w:ascii="Georgia" w:eastAsia="Times New Roman" w:hAnsi="Georgia" w:cs="Times New Roman"/>
                <w:b/>
                <w:i/>
                <w:iCs/>
                <w:sz w:val="20"/>
                <w:szCs w:val="20"/>
                <w:highlight w:val="white"/>
              </w:rPr>
              <w:t>Vandervell v IRC, Re Abbott Fund</w:t>
            </w:r>
          </w:p>
        </w:tc>
      </w:tr>
      <w:tr w:rsidR="009C22FA" w:rsidRPr="00134CA9" w:rsidTr="00E549E0">
        <w:trPr>
          <w:trHeight w:val="1065"/>
        </w:trPr>
        <w:tc>
          <w:tcPr>
            <w:tcW w:w="1525" w:type="dxa"/>
            <w:tcMar>
              <w:top w:w="160" w:type="dxa"/>
              <w:left w:w="0" w:type="dxa"/>
              <w:bottom w:w="160" w:type="dxa"/>
              <w:right w:w="240" w:type="dxa"/>
            </w:tcMar>
          </w:tcPr>
          <w:p w:rsidR="00166028" w:rsidRPr="00134CA9" w:rsidRDefault="00344D63" w:rsidP="00344D63">
            <w:pPr>
              <w:shd w:val="clear" w:color="auto" w:fill="FFFFFF"/>
              <w:spacing w:before="340" w:after="240" w:line="240" w:lineRule="auto"/>
              <w:rPr>
                <w:rFonts w:ascii="Georgia" w:eastAsia="Times New Roman" w:hAnsi="Georgia" w:cs="Times New Roman"/>
                <w:sz w:val="20"/>
                <w:szCs w:val="20"/>
                <w:highlight w:val="white"/>
              </w:rPr>
            </w:pPr>
            <w:r w:rsidRPr="00134CA9">
              <w:rPr>
                <w:rFonts w:ascii="Georgia" w:eastAsia="Times New Roman" w:hAnsi="Georgia" w:cs="Times New Roman"/>
                <w:sz w:val="20"/>
                <w:szCs w:val="20"/>
                <w:highlight w:val="white"/>
              </w:rPr>
              <w:t>Advancement</w:t>
            </w:r>
          </w:p>
        </w:tc>
        <w:tc>
          <w:tcPr>
            <w:tcW w:w="1980" w:type="dxa"/>
            <w:tcMar>
              <w:top w:w="160" w:type="dxa"/>
              <w:left w:w="240" w:type="dxa"/>
              <w:bottom w:w="160" w:type="dxa"/>
              <w:right w:w="240" w:type="dxa"/>
            </w:tcMar>
          </w:tcPr>
          <w:p w:rsidR="00166028" w:rsidRPr="00134CA9" w:rsidRDefault="00344D63" w:rsidP="00344D63">
            <w:pPr>
              <w:shd w:val="clear" w:color="auto" w:fill="FFFFFF"/>
              <w:spacing w:before="340" w:after="240" w:line="240" w:lineRule="auto"/>
              <w:rPr>
                <w:rFonts w:ascii="Georgia" w:eastAsia="Times New Roman" w:hAnsi="Georgia" w:cs="Times New Roman"/>
                <w:sz w:val="20"/>
                <w:szCs w:val="20"/>
                <w:highlight w:val="white"/>
              </w:rPr>
            </w:pPr>
            <w:r w:rsidRPr="00134CA9">
              <w:rPr>
                <w:rFonts w:ascii="Georgia" w:eastAsia="Cardo" w:hAnsi="Georgia" w:cs="Cardo"/>
                <w:sz w:val="20"/>
                <w:szCs w:val="20"/>
                <w:highlight w:val="white"/>
              </w:rPr>
              <w:t>Husband</w:t>
            </w:r>
            <w:r w:rsidRPr="00134CA9">
              <w:rPr>
                <w:rFonts w:ascii="Times New Roman" w:eastAsia="Cardo" w:hAnsi="Times New Roman" w:cs="Times New Roman"/>
                <w:sz w:val="20"/>
                <w:szCs w:val="20"/>
                <w:highlight w:val="white"/>
              </w:rPr>
              <w:t>→</w:t>
            </w:r>
            <w:r w:rsidRPr="00134CA9">
              <w:rPr>
                <w:rFonts w:ascii="Georgia" w:eastAsia="Cardo" w:hAnsi="Georgia" w:cs="Cardo"/>
                <w:sz w:val="20"/>
                <w:szCs w:val="20"/>
                <w:highlight w:val="white"/>
              </w:rPr>
              <w:t>Wife, Father</w:t>
            </w:r>
            <w:r w:rsidRPr="00134CA9">
              <w:rPr>
                <w:rFonts w:ascii="Times New Roman" w:eastAsia="Cardo" w:hAnsi="Times New Roman" w:cs="Times New Roman"/>
                <w:sz w:val="20"/>
                <w:szCs w:val="20"/>
                <w:highlight w:val="white"/>
              </w:rPr>
              <w:t>→</w:t>
            </w:r>
            <w:r w:rsidRPr="00134CA9">
              <w:rPr>
                <w:rFonts w:ascii="Georgia" w:eastAsia="Cardo" w:hAnsi="Georgia" w:cs="Cardo"/>
                <w:sz w:val="20"/>
                <w:szCs w:val="20"/>
                <w:highlight w:val="white"/>
              </w:rPr>
              <w:t>Child</w:t>
            </w:r>
          </w:p>
        </w:tc>
        <w:tc>
          <w:tcPr>
            <w:tcW w:w="1620" w:type="dxa"/>
            <w:tcMar>
              <w:top w:w="160" w:type="dxa"/>
              <w:left w:w="240" w:type="dxa"/>
              <w:bottom w:w="160" w:type="dxa"/>
              <w:right w:w="240" w:type="dxa"/>
            </w:tcMar>
          </w:tcPr>
          <w:p w:rsidR="00166028" w:rsidRPr="00134CA9" w:rsidRDefault="00344D63" w:rsidP="00344D63">
            <w:pPr>
              <w:shd w:val="clear" w:color="auto" w:fill="FFFFFF"/>
              <w:spacing w:before="340" w:after="240" w:line="240" w:lineRule="auto"/>
              <w:rPr>
                <w:rFonts w:ascii="Georgia" w:eastAsia="Times New Roman" w:hAnsi="Georgia" w:cs="Times New Roman"/>
                <w:sz w:val="20"/>
                <w:szCs w:val="20"/>
                <w:highlight w:val="white"/>
              </w:rPr>
            </w:pPr>
            <w:r w:rsidRPr="00134CA9">
              <w:rPr>
                <w:rFonts w:ascii="Georgia" w:eastAsia="Times New Roman" w:hAnsi="Georgia" w:cs="Times New Roman"/>
                <w:sz w:val="20"/>
                <w:szCs w:val="20"/>
                <w:highlight w:val="white"/>
              </w:rPr>
              <w:t>Gift intended</w:t>
            </w:r>
          </w:p>
        </w:tc>
        <w:tc>
          <w:tcPr>
            <w:tcW w:w="1873" w:type="dxa"/>
            <w:tcMar>
              <w:top w:w="160" w:type="dxa"/>
              <w:left w:w="240" w:type="dxa"/>
              <w:bottom w:w="160" w:type="dxa"/>
              <w:right w:w="240" w:type="dxa"/>
            </w:tcMar>
          </w:tcPr>
          <w:p w:rsidR="00166028" w:rsidRPr="00134CA9" w:rsidRDefault="00344D63" w:rsidP="00344D63">
            <w:pPr>
              <w:shd w:val="clear" w:color="auto" w:fill="FFFFFF"/>
              <w:spacing w:before="340" w:after="240" w:line="240" w:lineRule="auto"/>
              <w:rPr>
                <w:rFonts w:ascii="Georgia" w:eastAsia="Times New Roman" w:hAnsi="Georgia" w:cs="Times New Roman"/>
                <w:sz w:val="20"/>
                <w:szCs w:val="20"/>
                <w:highlight w:val="white"/>
              </w:rPr>
            </w:pPr>
            <w:r w:rsidRPr="00134CA9">
              <w:rPr>
                <w:rFonts w:ascii="Georgia" w:eastAsia="Times New Roman" w:hAnsi="Georgia" w:cs="Times New Roman"/>
                <w:sz w:val="20"/>
                <w:szCs w:val="20"/>
                <w:highlight w:val="white"/>
              </w:rPr>
              <w:t>Evidence of no gift intention</w:t>
            </w:r>
          </w:p>
        </w:tc>
        <w:tc>
          <w:tcPr>
            <w:tcW w:w="1907" w:type="dxa"/>
            <w:tcMar>
              <w:top w:w="160" w:type="dxa"/>
              <w:left w:w="240" w:type="dxa"/>
              <w:bottom w:w="160" w:type="dxa"/>
              <w:right w:w="0" w:type="dxa"/>
            </w:tcMar>
          </w:tcPr>
          <w:p w:rsidR="00166028" w:rsidRPr="009C22FA" w:rsidRDefault="00344D63" w:rsidP="00344D63">
            <w:pPr>
              <w:shd w:val="clear" w:color="auto" w:fill="FFFFFF"/>
              <w:spacing w:before="340" w:after="240" w:line="240" w:lineRule="auto"/>
              <w:rPr>
                <w:rFonts w:ascii="Georgia" w:eastAsia="Times New Roman" w:hAnsi="Georgia" w:cs="Times New Roman"/>
                <w:b/>
                <w:i/>
                <w:iCs/>
                <w:sz w:val="20"/>
                <w:szCs w:val="20"/>
                <w:highlight w:val="white"/>
              </w:rPr>
            </w:pPr>
            <w:r w:rsidRPr="009C22FA">
              <w:rPr>
                <w:rFonts w:ascii="Georgia" w:eastAsia="Times New Roman" w:hAnsi="Georgia" w:cs="Times New Roman"/>
                <w:b/>
                <w:i/>
                <w:iCs/>
                <w:sz w:val="20"/>
                <w:szCs w:val="20"/>
                <w:highlight w:val="white"/>
              </w:rPr>
              <w:t>Pettitt v Pettitt</w:t>
            </w:r>
          </w:p>
          <w:p w:rsidR="00166028" w:rsidRPr="00134CA9" w:rsidRDefault="00166028" w:rsidP="00344D63">
            <w:pPr>
              <w:shd w:val="clear" w:color="auto" w:fill="FFFFFF"/>
              <w:spacing w:before="340" w:after="240" w:line="240" w:lineRule="auto"/>
              <w:rPr>
                <w:rFonts w:ascii="Georgia" w:eastAsia="Times New Roman" w:hAnsi="Georgia" w:cs="Times New Roman"/>
                <w:i/>
                <w:iCs/>
                <w:sz w:val="20"/>
                <w:szCs w:val="20"/>
                <w:highlight w:val="white"/>
              </w:rPr>
            </w:pPr>
          </w:p>
        </w:tc>
      </w:tr>
    </w:tbl>
    <w:p w:rsidR="00166028" w:rsidRPr="00134CA9" w:rsidRDefault="00E549E0" w:rsidP="00344D63">
      <w:pPr>
        <w:shd w:val="clear" w:color="auto" w:fill="FFFFFF"/>
        <w:spacing w:before="340" w:after="240" w:line="240" w:lineRule="auto"/>
        <w:rPr>
          <w:rFonts w:ascii="Georgia" w:eastAsia="Times New Roman" w:hAnsi="Georgia" w:cs="Times New Roman"/>
          <w:sz w:val="20"/>
          <w:szCs w:val="20"/>
          <w:highlight w:val="white"/>
        </w:rPr>
      </w:pPr>
      <w:r>
        <w:rPr>
          <w:rFonts w:ascii="Georgia" w:hAnsi="Georgia" w:cs="Times New Roman"/>
          <w:sz w:val="20"/>
          <w:szCs w:val="20"/>
        </w:rPr>
        <w:pict>
          <v:rect id="_x0000_i1050" style="width:0;height:1.5pt" o:hralign="center" o:hrstd="t" o:hr="t" fillcolor="#a0a0a0" stroked="f"/>
        </w:pict>
      </w:r>
    </w:p>
    <w:p w:rsidR="00E549E0" w:rsidRPr="00E549E0" w:rsidRDefault="00E549E0" w:rsidP="00E549E0">
      <w:pPr>
        <w:pStyle w:val="Heading1"/>
        <w:keepNext w:val="0"/>
        <w:keepLines w:val="0"/>
        <w:shd w:val="clear" w:color="auto" w:fill="FFFFFF"/>
        <w:spacing w:before="0" w:after="240" w:line="240" w:lineRule="auto"/>
        <w:jc w:val="center"/>
        <w:rPr>
          <w:rFonts w:ascii="Georgia" w:eastAsia="Times New Roman" w:hAnsi="Georgia" w:cs="Times New Roman"/>
          <w:b/>
          <w:bCs/>
          <w:sz w:val="28"/>
          <w:szCs w:val="28"/>
          <w:highlight w:val="white"/>
        </w:rPr>
      </w:pPr>
      <w:bookmarkStart w:id="87" w:name="_urenlth027ac" w:colFirst="0" w:colLast="0"/>
      <w:bookmarkEnd w:id="87"/>
      <w:r w:rsidRPr="00E549E0">
        <w:rPr>
          <w:rFonts w:ascii="Georgia" w:eastAsia="Times New Roman" w:hAnsi="Georgia" w:cs="Times New Roman"/>
          <w:b/>
          <w:bCs/>
          <w:sz w:val="28"/>
          <w:szCs w:val="28"/>
          <w:highlight w:val="white"/>
        </w:rPr>
        <w:t>CHAPTER 7</w:t>
      </w:r>
    </w:p>
    <w:p w:rsidR="00166028" w:rsidRPr="00E549E0" w:rsidRDefault="00344D63" w:rsidP="00E549E0">
      <w:pPr>
        <w:pStyle w:val="Heading1"/>
        <w:keepNext w:val="0"/>
        <w:keepLines w:val="0"/>
        <w:shd w:val="clear" w:color="auto" w:fill="FFFFFF"/>
        <w:spacing w:before="0" w:after="240" w:line="240" w:lineRule="auto"/>
        <w:jc w:val="center"/>
        <w:rPr>
          <w:rFonts w:ascii="Georgia" w:eastAsia="Times New Roman" w:hAnsi="Georgia" w:cs="Times New Roman"/>
          <w:b/>
          <w:bCs/>
          <w:sz w:val="28"/>
          <w:szCs w:val="28"/>
          <w:highlight w:val="white"/>
        </w:rPr>
      </w:pPr>
      <w:r w:rsidRPr="00E549E0">
        <w:rPr>
          <w:rFonts w:ascii="Georgia" w:eastAsia="Times New Roman" w:hAnsi="Georgia" w:cs="Times New Roman"/>
          <w:b/>
          <w:bCs/>
          <w:sz w:val="28"/>
          <w:szCs w:val="28"/>
          <w:highlight w:val="white"/>
        </w:rPr>
        <w:t>TRUSTS OF THE FAMILY HOME</w:t>
      </w:r>
    </w:p>
    <w:p w:rsidR="00E549E0" w:rsidRDefault="00344D63" w:rsidP="00E549E0">
      <w:pPr>
        <w:shd w:val="clear" w:color="auto" w:fill="FFFFFF"/>
        <w:spacing w:before="240" w:after="240" w:line="240" w:lineRule="auto"/>
        <w:rPr>
          <w:rFonts w:ascii="Georgia" w:eastAsia="Times New Roman" w:hAnsi="Georgia" w:cs="Times New Roman"/>
          <w:sz w:val="20"/>
          <w:szCs w:val="20"/>
          <w:highlight w:val="white"/>
        </w:rPr>
      </w:pPr>
      <w:r w:rsidRPr="00134CA9">
        <w:rPr>
          <w:rFonts w:ascii="Georgia" w:eastAsia="Times New Roman" w:hAnsi="Georgia" w:cs="Times New Roman"/>
          <w:sz w:val="20"/>
          <w:szCs w:val="20"/>
          <w:highlight w:val="white"/>
        </w:rPr>
        <w:t>The family home is often a couple's most valuable asset, but disputes arise when the name on the title deeds doesn't reflect who actually paid for or contributed to the property. This happens for practical reasons: one person might have better credit for a mortgage, couples might not think about legal paperwork, or contributions might be indirect. The law has developed specific tools to determine who really owns what share when relationships break down.</w:t>
      </w:r>
      <w:bookmarkStart w:id="88" w:name="_xfk50bzibw1s" w:colFirst="0" w:colLast="0"/>
      <w:bookmarkEnd w:id="88"/>
    </w:p>
    <w:p w:rsidR="00166028" w:rsidRPr="00E549E0" w:rsidRDefault="00344D63" w:rsidP="00E549E0">
      <w:pPr>
        <w:shd w:val="clear" w:color="auto" w:fill="FFFFFF"/>
        <w:spacing w:before="240" w:after="240" w:line="240" w:lineRule="auto"/>
        <w:rPr>
          <w:rFonts w:ascii="Georgia" w:eastAsia="Times New Roman" w:hAnsi="Georgia" w:cs="Times New Roman"/>
          <w:sz w:val="20"/>
          <w:szCs w:val="20"/>
          <w:highlight w:val="white"/>
        </w:rPr>
      </w:pPr>
      <w:r w:rsidRPr="00134CA9">
        <w:rPr>
          <w:rFonts w:ascii="Georgia" w:eastAsia="Times New Roman" w:hAnsi="Georgia" w:cs="Times New Roman"/>
          <w:b/>
          <w:bCs/>
          <w:sz w:val="20"/>
          <w:szCs w:val="20"/>
          <w:highlight w:val="white"/>
        </w:rPr>
        <w:t>PART 1: PROPERTY IN ONE PERSON'S NAME ONLY (SOLE LEGAL OWNER)</w:t>
      </w:r>
    </w:p>
    <w:p w:rsidR="00E549E0" w:rsidRDefault="00344D63" w:rsidP="00E549E0">
      <w:pPr>
        <w:shd w:val="clear" w:color="auto" w:fill="FFFFFF"/>
        <w:spacing w:before="240" w:after="240" w:line="240" w:lineRule="auto"/>
        <w:rPr>
          <w:rFonts w:ascii="Georgia" w:eastAsia="Times New Roman" w:hAnsi="Georgia" w:cs="Times New Roman"/>
          <w:sz w:val="20"/>
          <w:szCs w:val="20"/>
          <w:highlight w:val="white"/>
        </w:rPr>
      </w:pPr>
      <w:r w:rsidRPr="00134CA9">
        <w:rPr>
          <w:rFonts w:ascii="Georgia" w:eastAsia="Times New Roman" w:hAnsi="Georgia" w:cs="Times New Roman"/>
          <w:sz w:val="20"/>
          <w:szCs w:val="20"/>
          <w:highlight w:val="white"/>
        </w:rPr>
        <w:lastRenderedPageBreak/>
        <w:t>If the house is in one person's name alone, the law starts with this rule: the legal owner is presumed to be the 100% beneficial owner. Anyone else claiming a share must prove they have one. This is a difficult position for a claimant.</w:t>
      </w:r>
      <w:bookmarkStart w:id="89" w:name="_ahg06d5wwrsc" w:colFirst="0" w:colLast="0"/>
      <w:bookmarkEnd w:id="89"/>
    </w:p>
    <w:p w:rsidR="00166028" w:rsidRPr="00E549E0" w:rsidRDefault="00344D63" w:rsidP="00E549E0">
      <w:pPr>
        <w:shd w:val="clear" w:color="auto" w:fill="FFFFFF"/>
        <w:spacing w:before="240" w:after="240" w:line="240" w:lineRule="auto"/>
        <w:rPr>
          <w:rFonts w:ascii="Georgia" w:eastAsia="Times New Roman" w:hAnsi="Georgia" w:cs="Times New Roman"/>
          <w:sz w:val="20"/>
          <w:szCs w:val="20"/>
          <w:highlight w:val="white"/>
        </w:rPr>
      </w:pPr>
      <w:r w:rsidRPr="00134CA9">
        <w:rPr>
          <w:rFonts w:ascii="Georgia" w:eastAsia="Times New Roman" w:hAnsi="Georgia" w:cs="Times New Roman"/>
          <w:b/>
          <w:bCs/>
          <w:sz w:val="20"/>
          <w:szCs w:val="20"/>
          <w:highlight w:val="white"/>
        </w:rPr>
        <w:t>The Common Intention Constructive Trust (CICT)</w:t>
      </w:r>
    </w:p>
    <w:p w:rsidR="00166028" w:rsidRPr="00134CA9" w:rsidRDefault="00344D63" w:rsidP="00344D63">
      <w:pPr>
        <w:shd w:val="clear" w:color="auto" w:fill="FFFFFF"/>
        <w:spacing w:before="240" w:after="240" w:line="240" w:lineRule="auto"/>
        <w:rPr>
          <w:rFonts w:ascii="Georgia" w:eastAsia="Times New Roman" w:hAnsi="Georgia" w:cs="Times New Roman"/>
          <w:sz w:val="20"/>
          <w:szCs w:val="20"/>
          <w:highlight w:val="white"/>
        </w:rPr>
      </w:pPr>
      <w:r w:rsidRPr="00134CA9">
        <w:rPr>
          <w:rFonts w:ascii="Georgia" w:eastAsia="Times New Roman" w:hAnsi="Georgia" w:cs="Times New Roman"/>
          <w:sz w:val="20"/>
          <w:szCs w:val="20"/>
          <w:highlight w:val="white"/>
        </w:rPr>
        <w:t>This is the main, modern tool courts use. It's based on what the couple intended and how they acted.</w:t>
      </w:r>
    </w:p>
    <w:p w:rsidR="00166028" w:rsidRPr="00134CA9" w:rsidRDefault="00344D63" w:rsidP="00E860DE">
      <w:pPr>
        <w:shd w:val="clear" w:color="auto" w:fill="FFFFFF"/>
        <w:spacing w:before="240" w:line="240" w:lineRule="auto"/>
        <w:rPr>
          <w:rFonts w:ascii="Georgia" w:eastAsia="Times New Roman" w:hAnsi="Georgia" w:cs="Times New Roman"/>
          <w:sz w:val="20"/>
          <w:szCs w:val="20"/>
          <w:highlight w:val="white"/>
        </w:rPr>
      </w:pPr>
      <w:r w:rsidRPr="00134CA9">
        <w:rPr>
          <w:rFonts w:ascii="Georgia" w:eastAsia="Times New Roman" w:hAnsi="Georgia" w:cs="Times New Roman"/>
          <w:sz w:val="20"/>
          <w:szCs w:val="20"/>
          <w:highlight w:val="white"/>
        </w:rPr>
        <w:t xml:space="preserve">The Two-Part Test from </w:t>
      </w:r>
      <w:r w:rsidRPr="00E860DE">
        <w:rPr>
          <w:rFonts w:ascii="Georgia" w:eastAsia="Times New Roman" w:hAnsi="Georgia" w:cs="Times New Roman"/>
          <w:b/>
          <w:i/>
          <w:iCs/>
          <w:sz w:val="20"/>
          <w:szCs w:val="20"/>
          <w:highlight w:val="white"/>
        </w:rPr>
        <w:t>Lloyds Bank v Rosset</w:t>
      </w:r>
      <w:r w:rsidRPr="00134CA9">
        <w:rPr>
          <w:rFonts w:ascii="Georgia" w:eastAsia="Times New Roman" w:hAnsi="Georgia" w:cs="Times New Roman"/>
          <w:sz w:val="20"/>
          <w:szCs w:val="20"/>
          <w:highlight w:val="white"/>
        </w:rPr>
        <w:t xml:space="preserve"> (1991):</w:t>
      </w:r>
    </w:p>
    <w:p w:rsidR="00166028" w:rsidRPr="00134CA9" w:rsidRDefault="00344D63" w:rsidP="00344D63">
      <w:pPr>
        <w:numPr>
          <w:ilvl w:val="0"/>
          <w:numId w:val="13"/>
        </w:numPr>
        <w:shd w:val="clear" w:color="auto" w:fill="FFFFFF"/>
        <w:spacing w:before="240" w:line="240" w:lineRule="auto"/>
        <w:rPr>
          <w:rFonts w:ascii="Georgia" w:eastAsia="Times New Roman" w:hAnsi="Georgia" w:cs="Times New Roman"/>
          <w:sz w:val="20"/>
          <w:szCs w:val="20"/>
          <w:highlight w:val="white"/>
        </w:rPr>
      </w:pPr>
      <w:r w:rsidRPr="00134CA9">
        <w:rPr>
          <w:rFonts w:ascii="Georgia" w:eastAsia="Times New Roman" w:hAnsi="Georgia" w:cs="Times New Roman"/>
          <w:sz w:val="20"/>
          <w:szCs w:val="20"/>
          <w:highlight w:val="white"/>
        </w:rPr>
        <w:t>Common Intention to Share Ownership: The claimant must prove both people intended they would both own the home.</w:t>
      </w:r>
    </w:p>
    <w:p w:rsidR="00166028" w:rsidRPr="00134CA9" w:rsidRDefault="00344D63" w:rsidP="00344D63">
      <w:pPr>
        <w:numPr>
          <w:ilvl w:val="0"/>
          <w:numId w:val="13"/>
        </w:numPr>
        <w:shd w:val="clear" w:color="auto" w:fill="FFFFFF"/>
        <w:spacing w:after="240" w:line="240" w:lineRule="auto"/>
        <w:rPr>
          <w:rFonts w:ascii="Georgia" w:eastAsia="Times New Roman" w:hAnsi="Georgia" w:cs="Times New Roman"/>
          <w:sz w:val="20"/>
          <w:szCs w:val="20"/>
          <w:highlight w:val="white"/>
        </w:rPr>
      </w:pPr>
      <w:r w:rsidRPr="00134CA9">
        <w:rPr>
          <w:rFonts w:ascii="Georgia" w:eastAsia="Times New Roman" w:hAnsi="Georgia" w:cs="Times New Roman"/>
          <w:sz w:val="20"/>
          <w:szCs w:val="20"/>
          <w:highlight w:val="white"/>
        </w:rPr>
        <w:t>Detrimental Reliance: The claimant must show they did something based on that intention that hurt their own position.</w:t>
      </w:r>
    </w:p>
    <w:p w:rsidR="00166028" w:rsidRPr="00134CA9" w:rsidRDefault="00344D63" w:rsidP="00E860DE">
      <w:pPr>
        <w:shd w:val="clear" w:color="auto" w:fill="FFFFFF"/>
        <w:spacing w:before="240" w:line="240" w:lineRule="auto"/>
        <w:rPr>
          <w:rFonts w:ascii="Georgia" w:eastAsia="Times New Roman" w:hAnsi="Georgia" w:cs="Times New Roman"/>
          <w:sz w:val="20"/>
          <w:szCs w:val="20"/>
          <w:highlight w:val="white"/>
        </w:rPr>
      </w:pPr>
      <w:r w:rsidRPr="00134CA9">
        <w:rPr>
          <w:rFonts w:ascii="Georgia" w:eastAsia="Times New Roman" w:hAnsi="Georgia" w:cs="Times New Roman"/>
          <w:sz w:val="20"/>
          <w:szCs w:val="20"/>
          <w:highlight w:val="white"/>
        </w:rPr>
        <w:t>How to Prove Common Intention:</w:t>
      </w:r>
    </w:p>
    <w:p w:rsidR="00166028" w:rsidRPr="00134CA9" w:rsidRDefault="00344D63" w:rsidP="00344D63">
      <w:pPr>
        <w:numPr>
          <w:ilvl w:val="0"/>
          <w:numId w:val="60"/>
        </w:numPr>
        <w:shd w:val="clear" w:color="auto" w:fill="FFFFFF"/>
        <w:spacing w:before="240" w:line="240" w:lineRule="auto"/>
        <w:rPr>
          <w:rFonts w:ascii="Georgia" w:eastAsia="Times New Roman" w:hAnsi="Georgia" w:cs="Times New Roman"/>
          <w:sz w:val="20"/>
          <w:szCs w:val="20"/>
          <w:highlight w:val="white"/>
        </w:rPr>
      </w:pPr>
      <w:r w:rsidRPr="00134CA9">
        <w:rPr>
          <w:rFonts w:ascii="Georgia" w:eastAsia="Times New Roman" w:hAnsi="Georgia" w:cs="Times New Roman"/>
          <w:sz w:val="20"/>
          <w:szCs w:val="20"/>
          <w:highlight w:val="white"/>
        </w:rPr>
        <w:t>Express Discussions: Clear talks about ownership. Example: "This is our house, it's as much yours as mine." (</w:t>
      </w:r>
      <w:r w:rsidRPr="00E860DE">
        <w:rPr>
          <w:rFonts w:ascii="Georgia" w:eastAsia="Times New Roman" w:hAnsi="Georgia" w:cs="Times New Roman"/>
          <w:b/>
          <w:i/>
          <w:iCs/>
          <w:sz w:val="20"/>
          <w:szCs w:val="20"/>
          <w:highlight w:val="white"/>
        </w:rPr>
        <w:t>Eves v Eves</w:t>
      </w:r>
      <w:r w:rsidRPr="00134CA9">
        <w:rPr>
          <w:rFonts w:ascii="Georgia" w:eastAsia="Times New Roman" w:hAnsi="Georgia" w:cs="Times New Roman"/>
          <w:sz w:val="20"/>
          <w:szCs w:val="20"/>
          <w:highlight w:val="white"/>
        </w:rPr>
        <w:t>).</w:t>
      </w:r>
    </w:p>
    <w:p w:rsidR="00E860DE" w:rsidRPr="007C7898" w:rsidRDefault="00344D63" w:rsidP="00E860DE">
      <w:pPr>
        <w:numPr>
          <w:ilvl w:val="0"/>
          <w:numId w:val="60"/>
        </w:numPr>
        <w:shd w:val="clear" w:color="auto" w:fill="FFFFFF"/>
        <w:spacing w:after="240" w:line="240" w:lineRule="auto"/>
        <w:rPr>
          <w:rFonts w:ascii="Georgia" w:eastAsia="Times New Roman" w:hAnsi="Georgia" w:cs="Times New Roman"/>
          <w:sz w:val="20"/>
          <w:szCs w:val="20"/>
          <w:highlight w:val="white"/>
        </w:rPr>
      </w:pPr>
      <w:r w:rsidRPr="00134CA9">
        <w:rPr>
          <w:rFonts w:ascii="Georgia" w:eastAsia="Times New Roman" w:hAnsi="Georgia" w:cs="Times New Roman"/>
          <w:sz w:val="20"/>
          <w:szCs w:val="20"/>
          <w:highlight w:val="white"/>
        </w:rPr>
        <w:t>Implied from Conduct: Usually from direct financial contributions like paying the deposit or mortgage. Household bills or DIY generally aren't enough (</w:t>
      </w:r>
      <w:r w:rsidRPr="00E860DE">
        <w:rPr>
          <w:rFonts w:ascii="Georgia" w:eastAsia="Times New Roman" w:hAnsi="Georgia" w:cs="Times New Roman"/>
          <w:b/>
          <w:i/>
          <w:iCs/>
          <w:sz w:val="20"/>
          <w:szCs w:val="20"/>
          <w:highlight w:val="white"/>
        </w:rPr>
        <w:t>Lloyds Bank v Rosset</w:t>
      </w:r>
      <w:r w:rsidRPr="00134CA9">
        <w:rPr>
          <w:rFonts w:ascii="Georgia" w:eastAsia="Times New Roman" w:hAnsi="Georgia" w:cs="Times New Roman"/>
          <w:sz w:val="20"/>
          <w:szCs w:val="20"/>
          <w:highlight w:val="white"/>
        </w:rPr>
        <w:t>).</w:t>
      </w:r>
    </w:p>
    <w:p w:rsidR="00166028" w:rsidRPr="00134CA9" w:rsidRDefault="00344D63" w:rsidP="00344D63">
      <w:pPr>
        <w:shd w:val="clear" w:color="auto" w:fill="FFFFFF"/>
        <w:spacing w:before="240" w:after="240" w:line="240" w:lineRule="auto"/>
        <w:rPr>
          <w:rFonts w:ascii="Georgia" w:eastAsia="Times New Roman" w:hAnsi="Georgia" w:cs="Times New Roman"/>
          <w:sz w:val="20"/>
          <w:szCs w:val="20"/>
          <w:highlight w:val="white"/>
        </w:rPr>
      </w:pPr>
      <w:r w:rsidRPr="00134CA9">
        <w:rPr>
          <w:rFonts w:ascii="Georgia" w:eastAsia="Times New Roman" w:hAnsi="Georgia" w:cs="Times New Roman"/>
          <w:sz w:val="20"/>
          <w:szCs w:val="20"/>
          <w:highlight w:val="white"/>
        </w:rPr>
        <w:t>What Counts as Detrimental Reliance:</w:t>
      </w:r>
    </w:p>
    <w:p w:rsidR="00166028" w:rsidRPr="00134CA9" w:rsidRDefault="00344D63" w:rsidP="00344D63">
      <w:pPr>
        <w:numPr>
          <w:ilvl w:val="0"/>
          <w:numId w:val="46"/>
        </w:numPr>
        <w:shd w:val="clear" w:color="auto" w:fill="FFFFFF"/>
        <w:spacing w:before="240" w:line="240" w:lineRule="auto"/>
        <w:rPr>
          <w:rFonts w:ascii="Georgia" w:eastAsia="Times New Roman" w:hAnsi="Georgia" w:cs="Times New Roman"/>
          <w:sz w:val="20"/>
          <w:szCs w:val="20"/>
          <w:highlight w:val="white"/>
        </w:rPr>
      </w:pPr>
      <w:r w:rsidRPr="00134CA9">
        <w:rPr>
          <w:rFonts w:ascii="Georgia" w:eastAsia="Times New Roman" w:hAnsi="Georgia" w:cs="Times New Roman"/>
          <w:sz w:val="20"/>
          <w:szCs w:val="20"/>
          <w:highlight w:val="white"/>
        </w:rPr>
        <w:t>Paying for the mortgage, deposit, or major renovations.</w:t>
      </w:r>
    </w:p>
    <w:p w:rsidR="00166028" w:rsidRPr="00134CA9" w:rsidRDefault="00344D63" w:rsidP="00344D63">
      <w:pPr>
        <w:numPr>
          <w:ilvl w:val="0"/>
          <w:numId w:val="46"/>
        </w:numPr>
        <w:shd w:val="clear" w:color="auto" w:fill="FFFFFF"/>
        <w:spacing w:line="240" w:lineRule="auto"/>
        <w:rPr>
          <w:rFonts w:ascii="Georgia" w:eastAsia="Times New Roman" w:hAnsi="Georgia" w:cs="Times New Roman"/>
          <w:sz w:val="20"/>
          <w:szCs w:val="20"/>
          <w:highlight w:val="white"/>
        </w:rPr>
      </w:pPr>
      <w:r w:rsidRPr="00134CA9">
        <w:rPr>
          <w:rFonts w:ascii="Georgia" w:eastAsia="Times New Roman" w:hAnsi="Georgia" w:cs="Times New Roman"/>
          <w:sz w:val="20"/>
          <w:szCs w:val="20"/>
          <w:highlight w:val="white"/>
        </w:rPr>
        <w:t>Giving up your own home or job to move in.</w:t>
      </w:r>
    </w:p>
    <w:p w:rsidR="00166028" w:rsidRPr="00134CA9" w:rsidRDefault="00344D63" w:rsidP="00344D63">
      <w:pPr>
        <w:numPr>
          <w:ilvl w:val="0"/>
          <w:numId w:val="46"/>
        </w:numPr>
        <w:shd w:val="clear" w:color="auto" w:fill="FFFFFF"/>
        <w:spacing w:after="240" w:line="240" w:lineRule="auto"/>
        <w:rPr>
          <w:rFonts w:ascii="Georgia" w:eastAsia="Times New Roman" w:hAnsi="Georgia" w:cs="Times New Roman"/>
          <w:sz w:val="20"/>
          <w:szCs w:val="20"/>
          <w:highlight w:val="white"/>
        </w:rPr>
      </w:pPr>
      <w:r w:rsidRPr="00134CA9">
        <w:rPr>
          <w:rFonts w:ascii="Georgia" w:eastAsia="Times New Roman" w:hAnsi="Georgia" w:cs="Times New Roman"/>
          <w:sz w:val="20"/>
          <w:szCs w:val="20"/>
          <w:highlight w:val="white"/>
        </w:rPr>
        <w:t>Spending your own money on the property believing you own a share.</w:t>
      </w:r>
    </w:p>
    <w:p w:rsidR="00166028" w:rsidRPr="00134CA9" w:rsidRDefault="00344D63" w:rsidP="00344D63">
      <w:pPr>
        <w:shd w:val="clear" w:color="auto" w:fill="FFFFFF"/>
        <w:spacing w:before="240" w:after="240" w:line="240" w:lineRule="auto"/>
        <w:rPr>
          <w:rFonts w:ascii="Georgia" w:eastAsia="Times New Roman" w:hAnsi="Georgia" w:cs="Times New Roman"/>
          <w:sz w:val="20"/>
          <w:szCs w:val="20"/>
          <w:highlight w:val="white"/>
        </w:rPr>
      </w:pPr>
      <w:r w:rsidRPr="00E860DE">
        <w:rPr>
          <w:rFonts w:ascii="Georgia" w:eastAsia="Times New Roman" w:hAnsi="Georgia" w:cs="Times New Roman"/>
          <w:b/>
          <w:sz w:val="20"/>
          <w:szCs w:val="20"/>
          <w:highlight w:val="white"/>
        </w:rPr>
        <w:t>Calculating the Share under a CICT</w:t>
      </w:r>
      <w:r w:rsidRPr="00134CA9">
        <w:rPr>
          <w:rFonts w:ascii="Georgia" w:eastAsia="Times New Roman" w:hAnsi="Georgia" w:cs="Times New Roman"/>
          <w:sz w:val="20"/>
          <w:szCs w:val="20"/>
          <w:highlight w:val="white"/>
        </w:rPr>
        <w:t>: The court looks at what the couple intended. If unclear, it decides what's fair based on their whole relationship (</w:t>
      </w:r>
      <w:r w:rsidRPr="00134CA9">
        <w:rPr>
          <w:rFonts w:ascii="Georgia" w:eastAsia="Times New Roman" w:hAnsi="Georgia" w:cs="Times New Roman"/>
          <w:i/>
          <w:iCs/>
          <w:sz w:val="20"/>
          <w:szCs w:val="20"/>
          <w:highlight w:val="white"/>
        </w:rPr>
        <w:t>Oxley v Hiscock</w:t>
      </w:r>
      <w:r w:rsidRPr="00134CA9">
        <w:rPr>
          <w:rFonts w:ascii="Georgia" w:eastAsia="Times New Roman" w:hAnsi="Georgia" w:cs="Times New Roman"/>
          <w:sz w:val="20"/>
          <w:szCs w:val="20"/>
          <w:highlight w:val="white"/>
        </w:rPr>
        <w:t>).</w:t>
      </w:r>
    </w:p>
    <w:p w:rsidR="00166028" w:rsidRPr="00134CA9" w:rsidRDefault="00344D63" w:rsidP="00E860DE">
      <w:pPr>
        <w:pStyle w:val="Heading3"/>
        <w:keepNext w:val="0"/>
        <w:keepLines w:val="0"/>
        <w:shd w:val="clear" w:color="auto" w:fill="FFFFFF"/>
        <w:spacing w:before="0" w:after="0" w:line="240" w:lineRule="auto"/>
        <w:rPr>
          <w:rFonts w:ascii="Georgia" w:eastAsia="Times New Roman" w:hAnsi="Georgia" w:cs="Times New Roman"/>
          <w:b/>
          <w:bCs/>
          <w:color w:val="auto"/>
          <w:sz w:val="20"/>
          <w:szCs w:val="20"/>
          <w:highlight w:val="white"/>
        </w:rPr>
      </w:pPr>
      <w:bookmarkStart w:id="90" w:name="_v6casennfy6a" w:colFirst="0" w:colLast="0"/>
      <w:bookmarkEnd w:id="90"/>
      <w:r w:rsidRPr="00134CA9">
        <w:rPr>
          <w:rFonts w:ascii="Georgia" w:eastAsia="Times New Roman" w:hAnsi="Georgia" w:cs="Times New Roman"/>
          <w:b/>
          <w:bCs/>
          <w:color w:val="auto"/>
          <w:sz w:val="20"/>
          <w:szCs w:val="20"/>
          <w:highlight w:val="white"/>
        </w:rPr>
        <w:t>The Resulting Trust</w:t>
      </w:r>
    </w:p>
    <w:p w:rsidR="00166028" w:rsidRPr="00134CA9" w:rsidRDefault="00344D63" w:rsidP="00344D63">
      <w:pPr>
        <w:shd w:val="clear" w:color="auto" w:fill="FFFFFF"/>
        <w:spacing w:before="240" w:after="240" w:line="240" w:lineRule="auto"/>
        <w:rPr>
          <w:rFonts w:ascii="Georgia" w:eastAsia="Times New Roman" w:hAnsi="Georgia" w:cs="Times New Roman"/>
          <w:sz w:val="20"/>
          <w:szCs w:val="20"/>
          <w:highlight w:val="white"/>
        </w:rPr>
      </w:pPr>
      <w:r w:rsidRPr="00134CA9">
        <w:rPr>
          <w:rFonts w:ascii="Georgia" w:eastAsia="Times New Roman" w:hAnsi="Georgia" w:cs="Times New Roman"/>
          <w:sz w:val="20"/>
          <w:szCs w:val="20"/>
          <w:highlight w:val="white"/>
        </w:rPr>
        <w:t>This is an older, simpler approach that ignores conversations and looks only at money. The Basic Rule is that "Equity follows the money." If you pay towards the house price, you get a share proportional to your payment.</w:t>
      </w:r>
    </w:p>
    <w:p w:rsidR="00166028" w:rsidRPr="00134CA9" w:rsidRDefault="00344D63" w:rsidP="00E860DE">
      <w:pPr>
        <w:shd w:val="clear" w:color="auto" w:fill="FFFFFF"/>
        <w:spacing w:before="240" w:line="240" w:lineRule="auto"/>
        <w:rPr>
          <w:rFonts w:ascii="Georgia" w:eastAsia="Times New Roman" w:hAnsi="Georgia" w:cs="Times New Roman"/>
          <w:sz w:val="20"/>
          <w:szCs w:val="20"/>
          <w:highlight w:val="white"/>
        </w:rPr>
      </w:pPr>
      <w:r w:rsidRPr="00134CA9">
        <w:rPr>
          <w:rFonts w:ascii="Georgia" w:eastAsia="Times New Roman" w:hAnsi="Georgia" w:cs="Times New Roman"/>
          <w:sz w:val="20"/>
          <w:szCs w:val="20"/>
          <w:highlight w:val="white"/>
        </w:rPr>
        <w:t>How it Works:</w:t>
      </w:r>
    </w:p>
    <w:p w:rsidR="00166028" w:rsidRPr="00134CA9" w:rsidRDefault="00344D63" w:rsidP="00344D63">
      <w:pPr>
        <w:numPr>
          <w:ilvl w:val="0"/>
          <w:numId w:val="80"/>
        </w:numPr>
        <w:shd w:val="clear" w:color="auto" w:fill="FFFFFF"/>
        <w:spacing w:before="240" w:line="240" w:lineRule="auto"/>
        <w:rPr>
          <w:rFonts w:ascii="Georgia" w:eastAsia="Times New Roman" w:hAnsi="Georgia" w:cs="Times New Roman"/>
          <w:sz w:val="20"/>
          <w:szCs w:val="20"/>
          <w:highlight w:val="white"/>
        </w:rPr>
      </w:pPr>
      <w:r w:rsidRPr="00134CA9">
        <w:rPr>
          <w:rFonts w:ascii="Georgia" w:eastAsia="Times New Roman" w:hAnsi="Georgia" w:cs="Times New Roman"/>
          <w:sz w:val="20"/>
          <w:szCs w:val="20"/>
          <w:highlight w:val="white"/>
        </w:rPr>
        <w:t>You calculate: (Your Contribution ÷ Total Purchase Price) = Your Share.</w:t>
      </w:r>
    </w:p>
    <w:p w:rsidR="00166028" w:rsidRPr="00134CA9" w:rsidRDefault="00344D63" w:rsidP="00344D63">
      <w:pPr>
        <w:numPr>
          <w:ilvl w:val="0"/>
          <w:numId w:val="80"/>
        </w:numPr>
        <w:shd w:val="clear" w:color="auto" w:fill="FFFFFF"/>
        <w:spacing w:line="240" w:lineRule="auto"/>
        <w:rPr>
          <w:rFonts w:ascii="Georgia" w:eastAsia="Times New Roman" w:hAnsi="Georgia" w:cs="Times New Roman"/>
          <w:sz w:val="20"/>
          <w:szCs w:val="20"/>
          <w:highlight w:val="white"/>
        </w:rPr>
      </w:pPr>
      <w:r w:rsidRPr="00134CA9">
        <w:rPr>
          <w:rFonts w:ascii="Georgia" w:eastAsia="Times New Roman" w:hAnsi="Georgia" w:cs="Times New Roman"/>
          <w:sz w:val="20"/>
          <w:szCs w:val="20"/>
          <w:highlight w:val="white"/>
        </w:rPr>
        <w:t>Only direct money towards buying counts: deposit, mortgage capital payments.</w:t>
      </w:r>
    </w:p>
    <w:p w:rsidR="00166028" w:rsidRPr="00134CA9" w:rsidRDefault="00344D63" w:rsidP="00344D63">
      <w:pPr>
        <w:numPr>
          <w:ilvl w:val="0"/>
          <w:numId w:val="80"/>
        </w:numPr>
        <w:shd w:val="clear" w:color="auto" w:fill="FFFFFF"/>
        <w:spacing w:after="240" w:line="240" w:lineRule="auto"/>
        <w:rPr>
          <w:rFonts w:ascii="Georgia" w:eastAsia="Times New Roman" w:hAnsi="Georgia" w:cs="Times New Roman"/>
          <w:sz w:val="20"/>
          <w:szCs w:val="20"/>
          <w:highlight w:val="white"/>
        </w:rPr>
      </w:pPr>
      <w:r w:rsidRPr="00134CA9">
        <w:rPr>
          <w:rFonts w:ascii="Georgia" w:eastAsia="Times New Roman" w:hAnsi="Georgia" w:cs="Times New Roman"/>
          <w:sz w:val="20"/>
          <w:szCs w:val="20"/>
          <w:highlight w:val="white"/>
        </w:rPr>
        <w:t>It doesn't consider household bills, childcare, or promises.</w:t>
      </w:r>
    </w:p>
    <w:p w:rsidR="00E860DE" w:rsidRDefault="00344D63" w:rsidP="00E860DE">
      <w:pPr>
        <w:shd w:val="clear" w:color="auto" w:fill="FFFFFF"/>
        <w:spacing w:before="240" w:after="240" w:line="240" w:lineRule="auto"/>
        <w:rPr>
          <w:rFonts w:ascii="Georgia" w:eastAsia="Times New Roman" w:hAnsi="Georgia" w:cs="Times New Roman"/>
          <w:sz w:val="20"/>
          <w:szCs w:val="20"/>
          <w:highlight w:val="white"/>
        </w:rPr>
      </w:pPr>
      <w:r w:rsidRPr="00E860DE">
        <w:rPr>
          <w:rFonts w:ascii="Georgia" w:eastAsia="Times New Roman" w:hAnsi="Georgia" w:cs="Times New Roman"/>
          <w:b/>
          <w:sz w:val="20"/>
          <w:szCs w:val="20"/>
          <w:highlight w:val="white"/>
        </w:rPr>
        <w:t>Example</w:t>
      </w:r>
      <w:r w:rsidRPr="00134CA9">
        <w:rPr>
          <w:rFonts w:ascii="Georgia" w:eastAsia="Times New Roman" w:hAnsi="Georgia" w:cs="Times New Roman"/>
          <w:sz w:val="20"/>
          <w:szCs w:val="20"/>
          <w:highlight w:val="white"/>
        </w:rPr>
        <w:t>: If a house costs £300,000 and you pay £60,000 of the deposit, you have a 20% share under a resulting trust, regardless of what anyone said.</w:t>
      </w:r>
      <w:bookmarkStart w:id="91" w:name="_er96ldkiqpi6" w:colFirst="0" w:colLast="0"/>
      <w:bookmarkEnd w:id="91"/>
    </w:p>
    <w:p w:rsidR="00166028" w:rsidRPr="00E860DE" w:rsidRDefault="00344D63" w:rsidP="00E860DE">
      <w:pPr>
        <w:shd w:val="clear" w:color="auto" w:fill="FFFFFF"/>
        <w:spacing w:before="240" w:after="240" w:line="240" w:lineRule="auto"/>
        <w:rPr>
          <w:rFonts w:ascii="Georgia" w:eastAsia="Times New Roman" w:hAnsi="Georgia" w:cs="Times New Roman"/>
          <w:sz w:val="20"/>
          <w:szCs w:val="20"/>
          <w:highlight w:val="white"/>
        </w:rPr>
      </w:pPr>
      <w:r w:rsidRPr="00134CA9">
        <w:rPr>
          <w:rFonts w:ascii="Georgia" w:eastAsia="Times New Roman" w:hAnsi="Georgia" w:cs="Times New Roman"/>
          <w:b/>
          <w:bCs/>
          <w:sz w:val="20"/>
          <w:szCs w:val="20"/>
          <w:highlight w:val="white"/>
        </w:rPr>
        <w:t>How CICT and Resulting Trusts Work Together</w:t>
      </w:r>
    </w:p>
    <w:p w:rsidR="00E860DE" w:rsidRDefault="00344D63" w:rsidP="00E860DE">
      <w:pPr>
        <w:shd w:val="clear" w:color="auto" w:fill="FFFFFF"/>
        <w:spacing w:before="240" w:after="240" w:line="240" w:lineRule="auto"/>
        <w:rPr>
          <w:rFonts w:ascii="Georgia" w:eastAsia="Times New Roman" w:hAnsi="Georgia" w:cs="Times New Roman"/>
          <w:sz w:val="20"/>
          <w:szCs w:val="20"/>
          <w:highlight w:val="white"/>
        </w:rPr>
      </w:pPr>
      <w:r w:rsidRPr="00134CA9">
        <w:rPr>
          <w:rFonts w:ascii="Georgia" w:eastAsia="Times New Roman" w:hAnsi="Georgia" w:cs="Times New Roman"/>
          <w:sz w:val="20"/>
          <w:szCs w:val="20"/>
          <w:highlight w:val="white"/>
        </w:rPr>
        <w:t>A claimant can argue both. The CICT is more flexible and considers the whole relationship. The resulting trust is a strict maths calculation. Modern courts prefer the CICT for family cases because it can be fairer.</w:t>
      </w:r>
      <w:bookmarkStart w:id="92" w:name="_nmdhr68tfh15" w:colFirst="0" w:colLast="0"/>
      <w:bookmarkEnd w:id="92"/>
    </w:p>
    <w:p w:rsidR="00E860DE" w:rsidRDefault="00344D63" w:rsidP="00E860DE">
      <w:pPr>
        <w:shd w:val="clear" w:color="auto" w:fill="FFFFFF"/>
        <w:spacing w:before="240" w:after="240" w:line="240" w:lineRule="auto"/>
        <w:rPr>
          <w:rFonts w:ascii="Georgia" w:eastAsia="Times New Roman" w:hAnsi="Georgia" w:cs="Times New Roman"/>
          <w:b/>
          <w:bCs/>
          <w:sz w:val="20"/>
          <w:szCs w:val="20"/>
          <w:highlight w:val="white"/>
        </w:rPr>
      </w:pPr>
      <w:r w:rsidRPr="00134CA9">
        <w:rPr>
          <w:rFonts w:ascii="Georgia" w:eastAsia="Times New Roman" w:hAnsi="Georgia" w:cs="Times New Roman"/>
          <w:b/>
          <w:bCs/>
          <w:sz w:val="20"/>
          <w:szCs w:val="20"/>
          <w:highlight w:val="white"/>
        </w:rPr>
        <w:t>PART 2: PROPERTY IN BOTH NAMES (JOINT LEGAL OWNERS)</w:t>
      </w:r>
      <w:bookmarkStart w:id="93" w:name="_uucocacdczt3" w:colFirst="0" w:colLast="0"/>
      <w:bookmarkEnd w:id="93"/>
    </w:p>
    <w:p w:rsidR="00166028" w:rsidRPr="00E860DE" w:rsidRDefault="00344D63" w:rsidP="00E860DE">
      <w:pPr>
        <w:shd w:val="clear" w:color="auto" w:fill="FFFFFF"/>
        <w:spacing w:before="240" w:after="240" w:line="240" w:lineRule="auto"/>
        <w:rPr>
          <w:rFonts w:ascii="Georgia" w:eastAsia="Times New Roman" w:hAnsi="Georgia" w:cs="Times New Roman"/>
          <w:sz w:val="20"/>
          <w:szCs w:val="20"/>
          <w:highlight w:val="white"/>
        </w:rPr>
      </w:pPr>
      <w:r w:rsidRPr="00134CA9">
        <w:rPr>
          <w:rFonts w:ascii="Georgia" w:eastAsia="Times New Roman" w:hAnsi="Georgia" w:cs="Times New Roman"/>
          <w:b/>
          <w:bCs/>
          <w:sz w:val="20"/>
          <w:szCs w:val="20"/>
          <w:highlight w:val="white"/>
        </w:rPr>
        <w:t>The Starting Point: 50/50 Split</w:t>
      </w:r>
    </w:p>
    <w:p w:rsidR="00E860DE" w:rsidRDefault="00344D63" w:rsidP="00E860DE">
      <w:pPr>
        <w:shd w:val="clear" w:color="auto" w:fill="FFFFFF"/>
        <w:spacing w:before="240" w:after="240" w:line="240" w:lineRule="auto"/>
        <w:rPr>
          <w:rFonts w:ascii="Georgia" w:eastAsia="Times New Roman" w:hAnsi="Georgia" w:cs="Times New Roman"/>
          <w:sz w:val="20"/>
          <w:szCs w:val="20"/>
          <w:highlight w:val="white"/>
        </w:rPr>
      </w:pPr>
      <w:r w:rsidRPr="00134CA9">
        <w:rPr>
          <w:rFonts w:ascii="Georgia" w:eastAsia="Times New Roman" w:hAnsi="Georgia" w:cs="Times New Roman"/>
          <w:sz w:val="20"/>
          <w:szCs w:val="20"/>
          <w:highlight w:val="white"/>
        </w:rPr>
        <w:lastRenderedPageBreak/>
        <w:t xml:space="preserve">When both names are on the title, there's a strong presumption they own it equally (50/50). This comes from </w:t>
      </w:r>
      <w:r w:rsidRPr="00134CA9">
        <w:rPr>
          <w:rFonts w:ascii="Georgia" w:eastAsia="Times New Roman" w:hAnsi="Georgia" w:cs="Times New Roman"/>
          <w:i/>
          <w:iCs/>
          <w:sz w:val="20"/>
          <w:szCs w:val="20"/>
          <w:highlight w:val="white"/>
        </w:rPr>
        <w:t>Stack v Dowden</w:t>
      </w:r>
      <w:r w:rsidRPr="00134CA9">
        <w:rPr>
          <w:rFonts w:ascii="Georgia" w:eastAsia="Times New Roman" w:hAnsi="Georgia" w:cs="Times New Roman"/>
          <w:sz w:val="20"/>
          <w:szCs w:val="20"/>
          <w:highlight w:val="white"/>
        </w:rPr>
        <w:t xml:space="preserve"> (2007).</w:t>
      </w:r>
      <w:bookmarkStart w:id="94" w:name="_jc0dbxa2w2vu" w:colFirst="0" w:colLast="0"/>
      <w:bookmarkEnd w:id="94"/>
    </w:p>
    <w:p w:rsidR="00166028" w:rsidRPr="00E860DE" w:rsidRDefault="00344D63" w:rsidP="00E860DE">
      <w:pPr>
        <w:shd w:val="clear" w:color="auto" w:fill="FFFFFF"/>
        <w:spacing w:before="240" w:after="240" w:line="240" w:lineRule="auto"/>
        <w:rPr>
          <w:rFonts w:ascii="Georgia" w:eastAsia="Times New Roman" w:hAnsi="Georgia" w:cs="Times New Roman"/>
          <w:sz w:val="20"/>
          <w:szCs w:val="20"/>
          <w:highlight w:val="white"/>
        </w:rPr>
      </w:pPr>
      <w:r w:rsidRPr="00134CA9">
        <w:rPr>
          <w:rFonts w:ascii="Georgia" w:eastAsia="Times New Roman" w:hAnsi="Georgia" w:cs="Times New Roman"/>
          <w:b/>
          <w:bCs/>
          <w:sz w:val="20"/>
          <w:szCs w:val="20"/>
          <w:highlight w:val="white"/>
        </w:rPr>
        <w:t>The Key Exception: An Express Declaration</w:t>
      </w:r>
    </w:p>
    <w:p w:rsidR="00E860DE" w:rsidRDefault="00344D63" w:rsidP="00E860DE">
      <w:pPr>
        <w:shd w:val="clear" w:color="auto" w:fill="FFFFFF"/>
        <w:spacing w:before="240" w:after="240" w:line="240" w:lineRule="auto"/>
        <w:rPr>
          <w:rFonts w:ascii="Georgia" w:eastAsia="Times New Roman" w:hAnsi="Georgia" w:cs="Times New Roman"/>
          <w:sz w:val="20"/>
          <w:szCs w:val="20"/>
          <w:highlight w:val="white"/>
        </w:rPr>
      </w:pPr>
      <w:r w:rsidRPr="00134CA9">
        <w:rPr>
          <w:rFonts w:ascii="Georgia" w:eastAsia="Times New Roman" w:hAnsi="Georgia" w:cs="Times New Roman"/>
          <w:sz w:val="20"/>
          <w:szCs w:val="20"/>
          <w:highlight w:val="white"/>
        </w:rPr>
        <w:t>If the paperwork when they bought the house says what shares they own (e.g., "as tenants in common, 70% to A and 30% to B"), that statement is usually final and can only be challenged for fraud or a serious mistake.</w:t>
      </w:r>
      <w:bookmarkStart w:id="95" w:name="_bancv7821jxf" w:colFirst="0" w:colLast="0"/>
      <w:bookmarkEnd w:id="95"/>
    </w:p>
    <w:p w:rsidR="00166028" w:rsidRPr="00E860DE" w:rsidRDefault="00344D63" w:rsidP="00E860DE">
      <w:pPr>
        <w:shd w:val="clear" w:color="auto" w:fill="FFFFFF"/>
        <w:spacing w:before="240" w:line="240" w:lineRule="auto"/>
        <w:rPr>
          <w:rFonts w:ascii="Georgia" w:eastAsia="Times New Roman" w:hAnsi="Georgia" w:cs="Times New Roman"/>
          <w:sz w:val="20"/>
          <w:szCs w:val="20"/>
          <w:highlight w:val="white"/>
        </w:rPr>
      </w:pPr>
      <w:r w:rsidRPr="00134CA9">
        <w:rPr>
          <w:rFonts w:ascii="Georgia" w:eastAsia="Times New Roman" w:hAnsi="Georgia" w:cs="Times New Roman"/>
          <w:b/>
          <w:bCs/>
          <w:sz w:val="20"/>
          <w:szCs w:val="20"/>
          <w:highlight w:val="white"/>
        </w:rPr>
        <w:t>How to Challenge the 50/50 Presumption</w:t>
      </w:r>
    </w:p>
    <w:p w:rsidR="00166028" w:rsidRPr="00134CA9" w:rsidRDefault="00344D63" w:rsidP="00344D63">
      <w:pPr>
        <w:shd w:val="clear" w:color="auto" w:fill="FFFFFF"/>
        <w:spacing w:before="240" w:after="240" w:line="240" w:lineRule="auto"/>
        <w:rPr>
          <w:rFonts w:ascii="Georgia" w:eastAsia="Times New Roman" w:hAnsi="Georgia" w:cs="Times New Roman"/>
          <w:sz w:val="20"/>
          <w:szCs w:val="20"/>
          <w:highlight w:val="white"/>
        </w:rPr>
      </w:pPr>
      <w:r w:rsidRPr="00134CA9">
        <w:rPr>
          <w:rFonts w:ascii="Georgia" w:eastAsia="Times New Roman" w:hAnsi="Georgia" w:cs="Times New Roman"/>
          <w:sz w:val="20"/>
          <w:szCs w:val="20"/>
          <w:highlight w:val="white"/>
        </w:rPr>
        <w:t>To prove shares aren't equal, you need strong evidence of a different intention:</w:t>
      </w:r>
    </w:p>
    <w:p w:rsidR="00166028" w:rsidRPr="00134CA9" w:rsidRDefault="00344D63" w:rsidP="00E860DE">
      <w:pPr>
        <w:shd w:val="clear" w:color="auto" w:fill="FFFFFF"/>
        <w:spacing w:before="240" w:line="240" w:lineRule="auto"/>
        <w:rPr>
          <w:rFonts w:ascii="Georgia" w:eastAsia="Times New Roman" w:hAnsi="Georgia" w:cs="Times New Roman"/>
          <w:sz w:val="20"/>
          <w:szCs w:val="20"/>
          <w:highlight w:val="white"/>
        </w:rPr>
      </w:pPr>
      <w:r w:rsidRPr="00134CA9">
        <w:rPr>
          <w:rFonts w:ascii="Georgia" w:eastAsia="Times New Roman" w:hAnsi="Georgia" w:cs="Times New Roman"/>
          <w:sz w:val="20"/>
          <w:szCs w:val="20"/>
          <w:highlight w:val="white"/>
        </w:rPr>
        <w:t>Evidence That Can Work:</w:t>
      </w:r>
    </w:p>
    <w:p w:rsidR="00166028" w:rsidRPr="00134CA9" w:rsidRDefault="00344D63" w:rsidP="00344D63">
      <w:pPr>
        <w:numPr>
          <w:ilvl w:val="0"/>
          <w:numId w:val="42"/>
        </w:numPr>
        <w:shd w:val="clear" w:color="auto" w:fill="FFFFFF"/>
        <w:spacing w:before="240" w:line="240" w:lineRule="auto"/>
        <w:rPr>
          <w:rFonts w:ascii="Georgia" w:eastAsia="Times New Roman" w:hAnsi="Georgia" w:cs="Times New Roman"/>
          <w:sz w:val="20"/>
          <w:szCs w:val="20"/>
          <w:highlight w:val="white"/>
        </w:rPr>
      </w:pPr>
      <w:r w:rsidRPr="00134CA9">
        <w:rPr>
          <w:rFonts w:ascii="Georgia" w:eastAsia="Times New Roman" w:hAnsi="Georgia" w:cs="Times New Roman"/>
          <w:sz w:val="20"/>
          <w:szCs w:val="20"/>
          <w:highlight w:val="white"/>
        </w:rPr>
        <w:t>Very unequal money input: One person paid almost everything.</w:t>
      </w:r>
    </w:p>
    <w:p w:rsidR="00E860DE" w:rsidRPr="007C7898" w:rsidRDefault="00344D63" w:rsidP="007C7898">
      <w:pPr>
        <w:numPr>
          <w:ilvl w:val="0"/>
          <w:numId w:val="42"/>
        </w:numPr>
        <w:shd w:val="clear" w:color="auto" w:fill="FFFFFF"/>
        <w:spacing w:line="240" w:lineRule="auto"/>
        <w:rPr>
          <w:rFonts w:ascii="Georgia" w:eastAsia="Times New Roman" w:hAnsi="Georgia" w:cs="Times New Roman"/>
          <w:sz w:val="20"/>
          <w:szCs w:val="20"/>
          <w:highlight w:val="white"/>
        </w:rPr>
      </w:pPr>
      <w:r w:rsidRPr="00134CA9">
        <w:rPr>
          <w:rFonts w:ascii="Georgia" w:eastAsia="Times New Roman" w:hAnsi="Georgia" w:cs="Times New Roman"/>
          <w:sz w:val="20"/>
          <w:szCs w:val="20"/>
          <w:highlight w:val="white"/>
        </w:rPr>
        <w:t>Purpose of purchase: Was it a business investment, not a family home? (</w:t>
      </w:r>
      <w:r w:rsidRPr="00E860DE">
        <w:rPr>
          <w:rFonts w:ascii="Georgia" w:eastAsia="Times New Roman" w:hAnsi="Georgia" w:cs="Times New Roman"/>
          <w:b/>
          <w:i/>
          <w:iCs/>
          <w:sz w:val="20"/>
          <w:szCs w:val="20"/>
          <w:highlight w:val="white"/>
        </w:rPr>
        <w:t>Laskar v Laskar</w:t>
      </w:r>
      <w:r w:rsidRPr="00134CA9">
        <w:rPr>
          <w:rFonts w:ascii="Georgia" w:eastAsia="Times New Roman" w:hAnsi="Georgia" w:cs="Times New Roman"/>
          <w:sz w:val="20"/>
          <w:szCs w:val="20"/>
          <w:highlight w:val="white"/>
        </w:rPr>
        <w:t>).</w:t>
      </w:r>
    </w:p>
    <w:p w:rsidR="00166028" w:rsidRPr="00134CA9" w:rsidRDefault="00344D63" w:rsidP="00344D63">
      <w:pPr>
        <w:numPr>
          <w:ilvl w:val="0"/>
          <w:numId w:val="42"/>
        </w:numPr>
        <w:shd w:val="clear" w:color="auto" w:fill="FFFFFF"/>
        <w:spacing w:line="240" w:lineRule="auto"/>
        <w:rPr>
          <w:rFonts w:ascii="Georgia" w:eastAsia="Times New Roman" w:hAnsi="Georgia" w:cs="Times New Roman"/>
          <w:sz w:val="20"/>
          <w:szCs w:val="20"/>
          <w:highlight w:val="white"/>
        </w:rPr>
      </w:pPr>
      <w:r w:rsidRPr="00134CA9">
        <w:rPr>
          <w:rFonts w:ascii="Georgia" w:eastAsia="Times New Roman" w:hAnsi="Georgia" w:cs="Times New Roman"/>
          <w:sz w:val="20"/>
          <w:szCs w:val="20"/>
          <w:highlight w:val="white"/>
        </w:rPr>
        <w:t>Separate finances: They kept all money separate, suggesting no intention to share everything equally.</w:t>
      </w:r>
    </w:p>
    <w:p w:rsidR="00E860DE" w:rsidRDefault="00344D63" w:rsidP="00E860DE">
      <w:pPr>
        <w:numPr>
          <w:ilvl w:val="0"/>
          <w:numId w:val="42"/>
        </w:numPr>
        <w:shd w:val="clear" w:color="auto" w:fill="FFFFFF"/>
        <w:spacing w:after="240" w:line="240" w:lineRule="auto"/>
        <w:rPr>
          <w:rFonts w:ascii="Georgia" w:eastAsia="Times New Roman" w:hAnsi="Georgia" w:cs="Times New Roman"/>
          <w:sz w:val="20"/>
          <w:szCs w:val="20"/>
          <w:highlight w:val="white"/>
        </w:rPr>
      </w:pPr>
      <w:r w:rsidRPr="00134CA9">
        <w:rPr>
          <w:rFonts w:ascii="Georgia" w:eastAsia="Times New Roman" w:hAnsi="Georgia" w:cs="Times New Roman"/>
          <w:sz w:val="20"/>
          <w:szCs w:val="20"/>
          <w:highlight w:val="white"/>
        </w:rPr>
        <w:t>Discussions about unequal shares.</w:t>
      </w:r>
      <w:bookmarkStart w:id="96" w:name="_t8tum4sc10fh" w:colFirst="0" w:colLast="0"/>
      <w:bookmarkEnd w:id="96"/>
    </w:p>
    <w:p w:rsidR="00166028" w:rsidRPr="00E860DE" w:rsidRDefault="00344D63" w:rsidP="00E860DE">
      <w:pPr>
        <w:shd w:val="clear" w:color="auto" w:fill="FFFFFF"/>
        <w:spacing w:after="240" w:line="240" w:lineRule="auto"/>
        <w:rPr>
          <w:rFonts w:ascii="Georgia" w:eastAsia="Times New Roman" w:hAnsi="Georgia" w:cs="Times New Roman"/>
          <w:sz w:val="20"/>
          <w:szCs w:val="20"/>
          <w:highlight w:val="white"/>
        </w:rPr>
      </w:pPr>
      <w:r w:rsidRPr="00E860DE">
        <w:rPr>
          <w:rFonts w:ascii="Georgia" w:eastAsia="Times New Roman" w:hAnsi="Georgia" w:cs="Times New Roman"/>
          <w:b/>
          <w:bCs/>
          <w:sz w:val="20"/>
          <w:szCs w:val="20"/>
          <w:highlight w:val="white"/>
        </w:rPr>
        <w:t xml:space="preserve">PART 3: PROPRIETARY ESTOPPEL </w:t>
      </w:r>
    </w:p>
    <w:p w:rsidR="00166028" w:rsidRPr="00134CA9" w:rsidRDefault="00344D63" w:rsidP="00344D63">
      <w:pPr>
        <w:shd w:val="clear" w:color="auto" w:fill="FFFFFF"/>
        <w:spacing w:before="240" w:after="240" w:line="240" w:lineRule="auto"/>
        <w:rPr>
          <w:rFonts w:ascii="Georgia" w:eastAsia="Times New Roman" w:hAnsi="Georgia" w:cs="Times New Roman"/>
          <w:sz w:val="20"/>
          <w:szCs w:val="20"/>
          <w:highlight w:val="white"/>
        </w:rPr>
      </w:pPr>
      <w:r w:rsidRPr="00134CA9">
        <w:rPr>
          <w:rFonts w:ascii="Georgia" w:eastAsia="Times New Roman" w:hAnsi="Georgia" w:cs="Times New Roman"/>
          <w:sz w:val="20"/>
          <w:szCs w:val="20"/>
          <w:highlight w:val="white"/>
        </w:rPr>
        <w:t>This doctrine applies when someone makes a promise about property that another person relies on to their detriment.</w:t>
      </w:r>
    </w:p>
    <w:p w:rsidR="00166028" w:rsidRPr="00134CA9" w:rsidRDefault="00344D63" w:rsidP="00E860DE">
      <w:pPr>
        <w:shd w:val="clear" w:color="auto" w:fill="FFFFFF"/>
        <w:spacing w:before="240" w:line="240" w:lineRule="auto"/>
        <w:rPr>
          <w:rFonts w:ascii="Georgia" w:eastAsia="Times New Roman" w:hAnsi="Georgia" w:cs="Times New Roman"/>
          <w:sz w:val="20"/>
          <w:szCs w:val="20"/>
          <w:highlight w:val="white"/>
        </w:rPr>
      </w:pPr>
      <w:r w:rsidRPr="00134CA9">
        <w:rPr>
          <w:rFonts w:ascii="Georgia" w:eastAsia="Times New Roman" w:hAnsi="Georgia" w:cs="Times New Roman"/>
          <w:sz w:val="20"/>
          <w:szCs w:val="20"/>
          <w:highlight w:val="white"/>
        </w:rPr>
        <w:t>The Three Requirements:</w:t>
      </w:r>
    </w:p>
    <w:p w:rsidR="00166028" w:rsidRPr="00134CA9" w:rsidRDefault="00344D63" w:rsidP="00E860DE">
      <w:pPr>
        <w:numPr>
          <w:ilvl w:val="0"/>
          <w:numId w:val="54"/>
        </w:numPr>
        <w:shd w:val="clear" w:color="auto" w:fill="FFFFFF"/>
        <w:spacing w:line="240" w:lineRule="auto"/>
        <w:rPr>
          <w:rFonts w:ascii="Georgia" w:eastAsia="Times New Roman" w:hAnsi="Georgia" w:cs="Times New Roman"/>
          <w:sz w:val="20"/>
          <w:szCs w:val="20"/>
          <w:highlight w:val="white"/>
        </w:rPr>
      </w:pPr>
      <w:r w:rsidRPr="00134CA9">
        <w:rPr>
          <w:rFonts w:ascii="Georgia" w:eastAsia="Times New Roman" w:hAnsi="Georgia" w:cs="Times New Roman"/>
          <w:sz w:val="20"/>
          <w:szCs w:val="20"/>
          <w:highlight w:val="white"/>
        </w:rPr>
        <w:t>A Promise or Assurance: e.g., "This house will be yours when I die" or "It's our home together."</w:t>
      </w:r>
    </w:p>
    <w:p w:rsidR="00166028" w:rsidRPr="00134CA9" w:rsidRDefault="00344D63" w:rsidP="00344D63">
      <w:pPr>
        <w:numPr>
          <w:ilvl w:val="0"/>
          <w:numId w:val="54"/>
        </w:numPr>
        <w:shd w:val="clear" w:color="auto" w:fill="FFFFFF"/>
        <w:spacing w:line="240" w:lineRule="auto"/>
        <w:rPr>
          <w:rFonts w:ascii="Georgia" w:eastAsia="Times New Roman" w:hAnsi="Georgia" w:cs="Times New Roman"/>
          <w:sz w:val="20"/>
          <w:szCs w:val="20"/>
          <w:highlight w:val="white"/>
        </w:rPr>
      </w:pPr>
      <w:r w:rsidRPr="00134CA9">
        <w:rPr>
          <w:rFonts w:ascii="Georgia" w:eastAsia="Times New Roman" w:hAnsi="Georgia" w:cs="Times New Roman"/>
          <w:sz w:val="20"/>
          <w:szCs w:val="20"/>
          <w:highlight w:val="white"/>
        </w:rPr>
        <w:t>Reliance: The claimant believed the promise and acted based on it.</w:t>
      </w:r>
    </w:p>
    <w:p w:rsidR="00166028" w:rsidRPr="00134CA9" w:rsidRDefault="00344D63" w:rsidP="00344D63">
      <w:pPr>
        <w:numPr>
          <w:ilvl w:val="0"/>
          <w:numId w:val="54"/>
        </w:numPr>
        <w:shd w:val="clear" w:color="auto" w:fill="FFFFFF"/>
        <w:spacing w:after="240" w:line="240" w:lineRule="auto"/>
        <w:rPr>
          <w:rFonts w:ascii="Georgia" w:eastAsia="Times New Roman" w:hAnsi="Georgia" w:cs="Times New Roman"/>
          <w:sz w:val="20"/>
          <w:szCs w:val="20"/>
          <w:highlight w:val="white"/>
        </w:rPr>
      </w:pPr>
      <w:r w:rsidRPr="00134CA9">
        <w:rPr>
          <w:rFonts w:ascii="Georgia" w:eastAsia="Times New Roman" w:hAnsi="Georgia" w:cs="Times New Roman"/>
          <w:sz w:val="20"/>
          <w:szCs w:val="20"/>
          <w:highlight w:val="white"/>
        </w:rPr>
        <w:t>Detriment: The claimant suffered because of their reliance (e.g., worked for low pay, cared for the owner, spent money on the house).</w:t>
      </w:r>
    </w:p>
    <w:p w:rsidR="00166028" w:rsidRPr="00134CA9" w:rsidRDefault="00344D63" w:rsidP="00344D63">
      <w:pPr>
        <w:shd w:val="clear" w:color="auto" w:fill="FFFFFF"/>
        <w:spacing w:before="240" w:after="240" w:line="240" w:lineRule="auto"/>
        <w:rPr>
          <w:rFonts w:ascii="Georgia" w:eastAsia="Times New Roman" w:hAnsi="Georgia" w:cs="Times New Roman"/>
          <w:sz w:val="20"/>
          <w:szCs w:val="20"/>
          <w:highlight w:val="white"/>
        </w:rPr>
      </w:pPr>
      <w:r w:rsidRPr="00E860DE">
        <w:rPr>
          <w:rFonts w:ascii="Georgia" w:eastAsia="Times New Roman" w:hAnsi="Georgia" w:cs="Times New Roman"/>
          <w:b/>
          <w:sz w:val="20"/>
          <w:szCs w:val="20"/>
          <w:highlight w:val="white"/>
        </w:rPr>
        <w:t>The Flexible Remedy</w:t>
      </w:r>
      <w:r w:rsidRPr="00134CA9">
        <w:rPr>
          <w:rFonts w:ascii="Georgia" w:eastAsia="Times New Roman" w:hAnsi="Georgia" w:cs="Times New Roman"/>
          <w:sz w:val="20"/>
          <w:szCs w:val="20"/>
          <w:highlight w:val="white"/>
        </w:rPr>
        <w:t>: Unlike a trust which declares ownership, estoppel gives the court power to fashion a fair solution. This could be the whole property, a share, or just money compensation (</w:t>
      </w:r>
      <w:r w:rsidRPr="00E860DE">
        <w:rPr>
          <w:rFonts w:ascii="Georgia" w:eastAsia="Times New Roman" w:hAnsi="Georgia" w:cs="Times New Roman"/>
          <w:b/>
          <w:i/>
          <w:iCs/>
          <w:sz w:val="20"/>
          <w:szCs w:val="20"/>
          <w:highlight w:val="white"/>
        </w:rPr>
        <w:t>Thorner v Major</w:t>
      </w:r>
      <w:r w:rsidRPr="00134CA9">
        <w:rPr>
          <w:rFonts w:ascii="Georgia" w:eastAsia="Times New Roman" w:hAnsi="Georgia" w:cs="Times New Roman"/>
          <w:sz w:val="20"/>
          <w:szCs w:val="20"/>
          <w:highlight w:val="white"/>
        </w:rPr>
        <w:t>).</w:t>
      </w:r>
    </w:p>
    <w:p w:rsidR="00166028" w:rsidRPr="00134CA9" w:rsidRDefault="00E860DE" w:rsidP="00344D63">
      <w:pPr>
        <w:shd w:val="clear" w:color="auto" w:fill="FFFFFF"/>
        <w:spacing w:before="340" w:after="240" w:line="240" w:lineRule="auto"/>
        <w:rPr>
          <w:rFonts w:ascii="Georgia" w:eastAsia="Times New Roman" w:hAnsi="Georgia" w:cs="Times New Roman"/>
          <w:sz w:val="20"/>
          <w:szCs w:val="20"/>
          <w:highlight w:val="white"/>
        </w:rPr>
      </w:pPr>
      <w:r>
        <w:rPr>
          <w:rFonts w:ascii="Georgia" w:hAnsi="Georgia" w:cs="Times New Roman"/>
          <w:sz w:val="20"/>
          <w:szCs w:val="20"/>
        </w:rPr>
        <w:pict>
          <v:rect id="_x0000_i1051" style="width:0;height:1.5pt" o:hralign="center" o:hrstd="t" o:hr="t" fillcolor="#a0a0a0" stroked="f"/>
        </w:pict>
      </w:r>
    </w:p>
    <w:p w:rsidR="00E860DE" w:rsidRPr="00E860DE" w:rsidRDefault="00E860DE" w:rsidP="00E860DE">
      <w:pPr>
        <w:pStyle w:val="Heading1"/>
        <w:keepNext w:val="0"/>
        <w:keepLines w:val="0"/>
        <w:shd w:val="clear" w:color="auto" w:fill="FFFFFF"/>
        <w:spacing w:before="0" w:after="240" w:line="240" w:lineRule="auto"/>
        <w:jc w:val="center"/>
        <w:rPr>
          <w:rFonts w:ascii="Georgia" w:eastAsia="Times New Roman" w:hAnsi="Georgia" w:cs="Times New Roman"/>
          <w:b/>
          <w:bCs/>
          <w:sz w:val="28"/>
          <w:szCs w:val="28"/>
          <w:highlight w:val="white"/>
        </w:rPr>
      </w:pPr>
      <w:bookmarkStart w:id="97" w:name="_bw2bi9sp4cz8" w:colFirst="0" w:colLast="0"/>
      <w:bookmarkEnd w:id="97"/>
      <w:r w:rsidRPr="00E860DE">
        <w:rPr>
          <w:rFonts w:ascii="Georgia" w:eastAsia="Times New Roman" w:hAnsi="Georgia" w:cs="Times New Roman"/>
          <w:b/>
          <w:bCs/>
          <w:sz w:val="28"/>
          <w:szCs w:val="28"/>
          <w:highlight w:val="white"/>
        </w:rPr>
        <w:t>CHAPTER 8</w:t>
      </w:r>
    </w:p>
    <w:p w:rsidR="00166028" w:rsidRPr="00E860DE" w:rsidRDefault="00344D63" w:rsidP="00E860DE">
      <w:pPr>
        <w:pStyle w:val="Heading1"/>
        <w:keepNext w:val="0"/>
        <w:keepLines w:val="0"/>
        <w:shd w:val="clear" w:color="auto" w:fill="FFFFFF"/>
        <w:spacing w:before="0" w:after="240" w:line="240" w:lineRule="auto"/>
        <w:jc w:val="center"/>
        <w:rPr>
          <w:rFonts w:ascii="Georgia" w:eastAsia="Times New Roman" w:hAnsi="Georgia" w:cs="Times New Roman"/>
          <w:sz w:val="28"/>
          <w:szCs w:val="28"/>
          <w:highlight w:val="white"/>
        </w:rPr>
      </w:pPr>
      <w:r w:rsidRPr="00E860DE">
        <w:rPr>
          <w:rFonts w:ascii="Georgia" w:eastAsia="Times New Roman" w:hAnsi="Georgia" w:cs="Times New Roman"/>
          <w:b/>
          <w:bCs/>
          <w:sz w:val="28"/>
          <w:szCs w:val="28"/>
          <w:highlight w:val="white"/>
        </w:rPr>
        <w:t>FIDUCIARY DUTIES OF TRUSTEES</w:t>
      </w:r>
    </w:p>
    <w:p w:rsidR="00AB1649" w:rsidRDefault="00344D63" w:rsidP="00AB1649">
      <w:pPr>
        <w:pStyle w:val="Heading2"/>
        <w:keepNext w:val="0"/>
        <w:keepLines w:val="0"/>
        <w:shd w:val="clear" w:color="auto" w:fill="FFFFFF"/>
        <w:spacing w:before="480" w:after="0" w:line="240" w:lineRule="auto"/>
        <w:rPr>
          <w:rFonts w:ascii="Georgia" w:eastAsia="Times New Roman" w:hAnsi="Georgia" w:cs="Times New Roman"/>
          <w:b/>
          <w:bCs/>
          <w:sz w:val="20"/>
          <w:szCs w:val="20"/>
          <w:highlight w:val="white"/>
        </w:rPr>
      </w:pPr>
      <w:bookmarkStart w:id="98" w:name="_gdoa6pu23mfm" w:colFirst="0" w:colLast="0"/>
      <w:bookmarkEnd w:id="98"/>
      <w:r w:rsidRPr="00134CA9">
        <w:rPr>
          <w:rFonts w:ascii="Georgia" w:eastAsia="Times New Roman" w:hAnsi="Georgia" w:cs="Times New Roman"/>
          <w:b/>
          <w:bCs/>
          <w:sz w:val="20"/>
          <w:szCs w:val="20"/>
          <w:highlight w:val="white"/>
        </w:rPr>
        <w:t>PART 1: THE NATURE OF FIDUCIARY RELATIONSHIPS</w:t>
      </w:r>
      <w:bookmarkStart w:id="99" w:name="_ctovb4efpesf" w:colFirst="0" w:colLast="0"/>
      <w:bookmarkEnd w:id="99"/>
    </w:p>
    <w:p w:rsidR="00166028" w:rsidRPr="00134CA9" w:rsidRDefault="00344D63" w:rsidP="00AB1649">
      <w:pPr>
        <w:pStyle w:val="Heading2"/>
        <w:keepNext w:val="0"/>
        <w:keepLines w:val="0"/>
        <w:shd w:val="clear" w:color="auto" w:fill="FFFFFF"/>
        <w:spacing w:before="0" w:after="0" w:line="240" w:lineRule="auto"/>
        <w:rPr>
          <w:rFonts w:ascii="Georgia" w:eastAsia="Times New Roman" w:hAnsi="Georgia" w:cs="Times New Roman"/>
          <w:b/>
          <w:bCs/>
          <w:sz w:val="20"/>
          <w:szCs w:val="20"/>
          <w:highlight w:val="white"/>
        </w:rPr>
      </w:pPr>
      <w:r w:rsidRPr="00134CA9">
        <w:rPr>
          <w:rFonts w:ascii="Georgia" w:eastAsia="Times New Roman" w:hAnsi="Georgia" w:cs="Times New Roman"/>
          <w:b/>
          <w:bCs/>
          <w:sz w:val="20"/>
          <w:szCs w:val="20"/>
          <w:highlight w:val="white"/>
        </w:rPr>
        <w:t>What is a Fiduciary?</w:t>
      </w:r>
    </w:p>
    <w:p w:rsidR="00166028" w:rsidRPr="00134CA9" w:rsidRDefault="00344D63" w:rsidP="00344D63">
      <w:pPr>
        <w:shd w:val="clear" w:color="auto" w:fill="FFFFFF"/>
        <w:spacing w:before="240" w:after="240" w:line="240" w:lineRule="auto"/>
        <w:rPr>
          <w:rFonts w:ascii="Georgia" w:eastAsia="Times New Roman" w:hAnsi="Georgia" w:cs="Times New Roman"/>
          <w:sz w:val="20"/>
          <w:szCs w:val="20"/>
          <w:highlight w:val="white"/>
        </w:rPr>
      </w:pPr>
      <w:r w:rsidRPr="00134CA9">
        <w:rPr>
          <w:rFonts w:ascii="Georgia" w:eastAsia="Times New Roman" w:hAnsi="Georgia" w:cs="Times New Roman"/>
          <w:sz w:val="20"/>
          <w:szCs w:val="20"/>
          <w:highlight w:val="white"/>
        </w:rPr>
        <w:t>A fiduciary is someone in a position of trust and confidence who has power or authority to act for the benefit of another person. The trustee-beneficiary relationship is the classic example, but the concept also applies to company directors, solicitors, agents, and partners.</w:t>
      </w:r>
    </w:p>
    <w:p w:rsidR="00166028" w:rsidRPr="00134CA9" w:rsidRDefault="00344D63" w:rsidP="00E860DE">
      <w:pPr>
        <w:pStyle w:val="Heading3"/>
        <w:keepNext w:val="0"/>
        <w:keepLines w:val="0"/>
        <w:shd w:val="clear" w:color="auto" w:fill="FFFFFF"/>
        <w:spacing w:before="0" w:after="0" w:line="240" w:lineRule="auto"/>
        <w:rPr>
          <w:rFonts w:ascii="Georgia" w:eastAsia="Times New Roman" w:hAnsi="Georgia" w:cs="Times New Roman"/>
          <w:b/>
          <w:bCs/>
          <w:color w:val="auto"/>
          <w:sz w:val="20"/>
          <w:szCs w:val="20"/>
          <w:highlight w:val="white"/>
        </w:rPr>
      </w:pPr>
      <w:bookmarkStart w:id="100" w:name="_yq103g3kgcjj" w:colFirst="0" w:colLast="0"/>
      <w:bookmarkEnd w:id="100"/>
      <w:r w:rsidRPr="00134CA9">
        <w:rPr>
          <w:rFonts w:ascii="Georgia" w:eastAsia="Times New Roman" w:hAnsi="Georgia" w:cs="Times New Roman"/>
          <w:b/>
          <w:bCs/>
          <w:color w:val="auto"/>
          <w:sz w:val="20"/>
          <w:szCs w:val="20"/>
          <w:highlight w:val="white"/>
        </w:rPr>
        <w:t>The Core Fiduciary Characteristics:</w:t>
      </w:r>
    </w:p>
    <w:p w:rsidR="00166028" w:rsidRPr="00134CA9" w:rsidRDefault="00344D63" w:rsidP="00344D63">
      <w:pPr>
        <w:numPr>
          <w:ilvl w:val="0"/>
          <w:numId w:val="65"/>
        </w:numPr>
        <w:shd w:val="clear" w:color="auto" w:fill="FFFFFF"/>
        <w:spacing w:before="240" w:line="240" w:lineRule="auto"/>
        <w:rPr>
          <w:rFonts w:ascii="Georgia" w:eastAsia="Times New Roman" w:hAnsi="Georgia" w:cs="Times New Roman"/>
          <w:sz w:val="20"/>
          <w:szCs w:val="20"/>
          <w:highlight w:val="white"/>
        </w:rPr>
      </w:pPr>
      <w:r w:rsidRPr="00134CA9">
        <w:rPr>
          <w:rFonts w:ascii="Georgia" w:eastAsia="Times New Roman" w:hAnsi="Georgia" w:cs="Times New Roman"/>
          <w:sz w:val="20"/>
          <w:szCs w:val="20"/>
          <w:highlight w:val="white"/>
        </w:rPr>
        <w:t>Duty of Loyalty: This is the highest duty. The fiduciary must be unwaveringly loyal to the beneficiary's interests.</w:t>
      </w:r>
    </w:p>
    <w:p w:rsidR="00166028" w:rsidRPr="00134CA9" w:rsidRDefault="00344D63" w:rsidP="00344D63">
      <w:pPr>
        <w:numPr>
          <w:ilvl w:val="0"/>
          <w:numId w:val="65"/>
        </w:numPr>
        <w:shd w:val="clear" w:color="auto" w:fill="FFFFFF"/>
        <w:spacing w:line="240" w:lineRule="auto"/>
        <w:rPr>
          <w:rFonts w:ascii="Georgia" w:eastAsia="Times New Roman" w:hAnsi="Georgia" w:cs="Times New Roman"/>
          <w:sz w:val="20"/>
          <w:szCs w:val="20"/>
          <w:highlight w:val="white"/>
        </w:rPr>
      </w:pPr>
      <w:r w:rsidRPr="00134CA9">
        <w:rPr>
          <w:rFonts w:ascii="Georgia" w:eastAsia="Times New Roman" w:hAnsi="Georgia" w:cs="Times New Roman"/>
          <w:sz w:val="20"/>
          <w:szCs w:val="20"/>
          <w:highlight w:val="white"/>
        </w:rPr>
        <w:lastRenderedPageBreak/>
        <w:t>Undivided Loyalty: A fiduciary cannot let their duty to one person conflict with their duty to another.</w:t>
      </w:r>
    </w:p>
    <w:p w:rsidR="00AB1649" w:rsidRDefault="00344D63" w:rsidP="00AB1649">
      <w:pPr>
        <w:numPr>
          <w:ilvl w:val="0"/>
          <w:numId w:val="65"/>
        </w:numPr>
        <w:shd w:val="clear" w:color="auto" w:fill="FFFFFF"/>
        <w:spacing w:after="240" w:line="240" w:lineRule="auto"/>
        <w:rPr>
          <w:rFonts w:ascii="Georgia" w:eastAsia="Times New Roman" w:hAnsi="Georgia" w:cs="Times New Roman"/>
          <w:sz w:val="20"/>
          <w:szCs w:val="20"/>
          <w:highlight w:val="white"/>
        </w:rPr>
      </w:pPr>
      <w:r w:rsidRPr="00134CA9">
        <w:rPr>
          <w:rFonts w:ascii="Georgia" w:eastAsia="Times New Roman" w:hAnsi="Georgia" w:cs="Times New Roman"/>
          <w:sz w:val="20"/>
          <w:szCs w:val="20"/>
          <w:highlight w:val="white"/>
        </w:rPr>
        <w:t>Objective Standard: It doesn't matter if the fiduciary acted in good faith or if the beneficiary wasn't harmed. The mere existence of a conflict or unauthorized profit is enough for a breach.</w:t>
      </w:r>
      <w:bookmarkStart w:id="101" w:name="_bn0idrfl1dmd" w:colFirst="0" w:colLast="0"/>
      <w:bookmarkEnd w:id="101"/>
    </w:p>
    <w:p w:rsidR="00166028" w:rsidRPr="00AB1649" w:rsidRDefault="00344D63" w:rsidP="00AB1649">
      <w:pPr>
        <w:shd w:val="clear" w:color="auto" w:fill="FFFFFF"/>
        <w:spacing w:line="240" w:lineRule="auto"/>
        <w:rPr>
          <w:rFonts w:ascii="Georgia" w:eastAsia="Times New Roman" w:hAnsi="Georgia" w:cs="Times New Roman"/>
          <w:sz w:val="20"/>
          <w:szCs w:val="20"/>
          <w:highlight w:val="white"/>
        </w:rPr>
      </w:pPr>
      <w:r w:rsidRPr="00AB1649">
        <w:rPr>
          <w:rFonts w:ascii="Georgia" w:eastAsia="Times New Roman" w:hAnsi="Georgia" w:cs="Times New Roman"/>
          <w:b/>
          <w:bCs/>
          <w:sz w:val="20"/>
          <w:szCs w:val="20"/>
          <w:highlight w:val="white"/>
        </w:rPr>
        <w:t>Why the rules are strict:</w:t>
      </w:r>
    </w:p>
    <w:p w:rsidR="00AB1649" w:rsidRDefault="00344D63" w:rsidP="00AB1649">
      <w:pPr>
        <w:shd w:val="clear" w:color="auto" w:fill="FFFFFF"/>
        <w:spacing w:before="240" w:after="240" w:line="240" w:lineRule="auto"/>
        <w:rPr>
          <w:rFonts w:ascii="Georgia" w:eastAsia="Times New Roman" w:hAnsi="Georgia" w:cs="Times New Roman"/>
          <w:sz w:val="20"/>
          <w:szCs w:val="20"/>
          <w:highlight w:val="white"/>
        </w:rPr>
      </w:pPr>
      <w:r w:rsidRPr="00134CA9">
        <w:rPr>
          <w:rFonts w:ascii="Georgia" w:eastAsia="Times New Roman" w:hAnsi="Georgia" w:cs="Times New Roman"/>
          <w:sz w:val="20"/>
          <w:szCs w:val="20"/>
          <w:highlight w:val="white"/>
        </w:rPr>
        <w:t xml:space="preserve">The justification was famously stated in </w:t>
      </w:r>
      <w:r w:rsidRPr="00134CA9">
        <w:rPr>
          <w:rFonts w:ascii="Georgia" w:eastAsia="Times New Roman" w:hAnsi="Georgia" w:cs="Times New Roman"/>
          <w:i/>
          <w:iCs/>
          <w:sz w:val="20"/>
          <w:szCs w:val="20"/>
          <w:highlight w:val="white"/>
        </w:rPr>
        <w:t>Bray v Ford</w:t>
      </w:r>
      <w:r w:rsidRPr="00134CA9">
        <w:rPr>
          <w:rFonts w:ascii="Georgia" w:eastAsia="Times New Roman" w:hAnsi="Georgia" w:cs="Times New Roman"/>
          <w:sz w:val="20"/>
          <w:szCs w:val="20"/>
          <w:highlight w:val="white"/>
        </w:rPr>
        <w:t>: a person in a fiduciary position is not entitled to make a profit and is not allowed to be in a position where their duty and their personal interest conflict. The rules are strict because human nature is such that the temptation to abuse a position of trust is strong. The law removes this temptation with blanket prohibitions.</w:t>
      </w:r>
      <w:bookmarkStart w:id="102" w:name="_t0f6o0eue6gi" w:colFirst="0" w:colLast="0"/>
      <w:bookmarkEnd w:id="102"/>
    </w:p>
    <w:p w:rsidR="00AB1649" w:rsidRDefault="00344D63" w:rsidP="00AB1649">
      <w:pPr>
        <w:shd w:val="clear" w:color="auto" w:fill="FFFFFF"/>
        <w:spacing w:before="240" w:line="240" w:lineRule="auto"/>
        <w:rPr>
          <w:rFonts w:ascii="Georgia" w:eastAsia="Times New Roman" w:hAnsi="Georgia" w:cs="Times New Roman"/>
          <w:b/>
          <w:bCs/>
          <w:sz w:val="20"/>
          <w:szCs w:val="20"/>
          <w:highlight w:val="white"/>
        </w:rPr>
      </w:pPr>
      <w:r w:rsidRPr="00134CA9">
        <w:rPr>
          <w:rFonts w:ascii="Georgia" w:eastAsia="Times New Roman" w:hAnsi="Georgia" w:cs="Times New Roman"/>
          <w:b/>
          <w:bCs/>
          <w:sz w:val="20"/>
          <w:szCs w:val="20"/>
          <w:highlight w:val="white"/>
        </w:rPr>
        <w:t>PART 2: THE CORE FIDUCIARY DUTIES OF TRUSTEES</w:t>
      </w:r>
      <w:bookmarkStart w:id="103" w:name="_2l2va3nvx0ku" w:colFirst="0" w:colLast="0"/>
      <w:bookmarkEnd w:id="103"/>
    </w:p>
    <w:p w:rsidR="00166028" w:rsidRPr="00AB1649" w:rsidRDefault="00344D63" w:rsidP="00AB1649">
      <w:pPr>
        <w:shd w:val="clear" w:color="auto" w:fill="FFFFFF"/>
        <w:spacing w:before="240" w:after="240" w:line="240" w:lineRule="auto"/>
        <w:rPr>
          <w:rFonts w:ascii="Georgia" w:eastAsia="Times New Roman" w:hAnsi="Georgia" w:cs="Times New Roman"/>
          <w:sz w:val="20"/>
          <w:szCs w:val="20"/>
          <w:highlight w:val="white"/>
        </w:rPr>
      </w:pPr>
      <w:r w:rsidRPr="00134CA9">
        <w:rPr>
          <w:rFonts w:ascii="Georgia" w:eastAsia="Times New Roman" w:hAnsi="Georgia" w:cs="Times New Roman"/>
          <w:b/>
          <w:bCs/>
          <w:sz w:val="20"/>
          <w:szCs w:val="20"/>
          <w:highlight w:val="white"/>
        </w:rPr>
        <w:t>1. The No-Conflict Rule</w:t>
      </w:r>
    </w:p>
    <w:p w:rsidR="00AB1649" w:rsidRPr="00BB4630" w:rsidRDefault="00344D63" w:rsidP="00AB1649">
      <w:pPr>
        <w:shd w:val="clear" w:color="auto" w:fill="FFFFFF"/>
        <w:spacing w:before="240" w:after="240" w:line="240" w:lineRule="auto"/>
        <w:rPr>
          <w:rFonts w:ascii="Georgia" w:eastAsia="Times New Roman" w:hAnsi="Georgia" w:cs="Times New Roman"/>
          <w:b/>
          <w:sz w:val="20"/>
          <w:szCs w:val="20"/>
          <w:highlight w:val="white"/>
        </w:rPr>
      </w:pPr>
      <w:r w:rsidRPr="00134CA9">
        <w:rPr>
          <w:rFonts w:ascii="Georgia" w:eastAsia="Times New Roman" w:hAnsi="Georgia" w:cs="Times New Roman"/>
          <w:sz w:val="20"/>
          <w:szCs w:val="20"/>
          <w:highlight w:val="white"/>
        </w:rPr>
        <w:t>This is the central, overarching duty. A trustee must not place themselves in a position where their personal interests conflict, or might possibly conflict, with their duties to the beneficiaries-</w:t>
      </w:r>
      <w:r w:rsidRPr="00AB1649">
        <w:rPr>
          <w:rFonts w:ascii="Georgia" w:eastAsia="Times New Roman" w:hAnsi="Georgia" w:cs="Times New Roman"/>
          <w:b/>
          <w:i/>
          <w:iCs/>
          <w:sz w:val="20"/>
          <w:szCs w:val="20"/>
          <w:highlight w:val="white"/>
        </w:rPr>
        <w:t>Keech v Sandford</w:t>
      </w:r>
      <w:r w:rsidRPr="00AB1649">
        <w:rPr>
          <w:rFonts w:ascii="Georgia" w:eastAsia="Times New Roman" w:hAnsi="Georgia" w:cs="Times New Roman"/>
          <w:b/>
          <w:sz w:val="20"/>
          <w:szCs w:val="20"/>
          <w:highlight w:val="white"/>
        </w:rPr>
        <w:t>.</w:t>
      </w:r>
      <w:r w:rsidR="00BB4630">
        <w:rPr>
          <w:rFonts w:ascii="Georgia" w:eastAsia="Times New Roman" w:hAnsi="Georgia" w:cs="Times New Roman"/>
          <w:b/>
          <w:sz w:val="20"/>
          <w:szCs w:val="20"/>
        </w:rPr>
        <w:t xml:space="preserve"> </w:t>
      </w:r>
      <w:r w:rsidRPr="00134CA9">
        <w:rPr>
          <w:rFonts w:ascii="Georgia" w:eastAsia="Times New Roman" w:hAnsi="Georgia" w:cs="Times New Roman"/>
          <w:sz w:val="20"/>
          <w:szCs w:val="20"/>
          <w:highlight w:val="white"/>
        </w:rPr>
        <w:t>The principle remains absolute. It applies not only to actual conflicts but also to potential conflicts. It applies even if the trust itself could not have obtained the benefit.</w:t>
      </w:r>
      <w:bookmarkStart w:id="104" w:name="_9bbh5b53od9y" w:colFirst="0" w:colLast="0"/>
      <w:bookmarkEnd w:id="104"/>
    </w:p>
    <w:p w:rsidR="00166028" w:rsidRPr="00AB1649" w:rsidRDefault="00344D63" w:rsidP="00AB1649">
      <w:pPr>
        <w:shd w:val="clear" w:color="auto" w:fill="FFFFFF"/>
        <w:spacing w:before="240" w:after="240" w:line="240" w:lineRule="auto"/>
        <w:rPr>
          <w:rFonts w:ascii="Georgia" w:eastAsia="Times New Roman" w:hAnsi="Georgia" w:cs="Times New Roman"/>
          <w:sz w:val="20"/>
          <w:szCs w:val="20"/>
          <w:highlight w:val="white"/>
        </w:rPr>
      </w:pPr>
      <w:r w:rsidRPr="00134CA9">
        <w:rPr>
          <w:rFonts w:ascii="Georgia" w:eastAsia="Times New Roman" w:hAnsi="Georgia" w:cs="Times New Roman"/>
          <w:b/>
          <w:bCs/>
          <w:sz w:val="20"/>
          <w:szCs w:val="20"/>
          <w:highlight w:val="white"/>
        </w:rPr>
        <w:t>2. The No-Profit Rule</w:t>
      </w:r>
    </w:p>
    <w:p w:rsidR="00166028" w:rsidRPr="00134CA9" w:rsidRDefault="00344D63" w:rsidP="00344D63">
      <w:pPr>
        <w:shd w:val="clear" w:color="auto" w:fill="FFFFFF"/>
        <w:spacing w:before="240" w:after="240" w:line="240" w:lineRule="auto"/>
        <w:rPr>
          <w:rFonts w:ascii="Georgia" w:eastAsia="Times New Roman" w:hAnsi="Georgia" w:cs="Times New Roman"/>
          <w:sz w:val="20"/>
          <w:szCs w:val="20"/>
          <w:highlight w:val="white"/>
        </w:rPr>
      </w:pPr>
      <w:r w:rsidRPr="00134CA9">
        <w:rPr>
          <w:rFonts w:ascii="Georgia" w:eastAsia="Times New Roman" w:hAnsi="Georgia" w:cs="Times New Roman"/>
          <w:sz w:val="20"/>
          <w:szCs w:val="20"/>
          <w:highlight w:val="white"/>
        </w:rPr>
        <w:t>This is a specific application of the no-conflict rule. A trustee must not make any unauthorized profit from their position. Any such profit belongs to the beneficiaries-</w:t>
      </w:r>
      <w:r w:rsidR="00AB1649">
        <w:rPr>
          <w:rFonts w:ascii="Georgia" w:eastAsia="Times New Roman" w:hAnsi="Georgia" w:cs="Times New Roman"/>
          <w:sz w:val="20"/>
          <w:szCs w:val="20"/>
          <w:highlight w:val="white"/>
        </w:rPr>
        <w:t xml:space="preserve"> </w:t>
      </w:r>
      <w:r w:rsidRPr="00AB1649">
        <w:rPr>
          <w:rFonts w:ascii="Georgia" w:eastAsia="Times New Roman" w:hAnsi="Georgia" w:cs="Times New Roman"/>
          <w:b/>
          <w:i/>
          <w:iCs/>
          <w:sz w:val="20"/>
          <w:szCs w:val="20"/>
          <w:highlight w:val="white"/>
        </w:rPr>
        <w:t xml:space="preserve">Boardman v </w:t>
      </w:r>
      <w:r w:rsidRPr="00AB1649">
        <w:rPr>
          <w:rFonts w:ascii="Georgia" w:eastAsia="Times New Roman" w:hAnsi="Georgia" w:cs="Times New Roman"/>
          <w:i/>
          <w:iCs/>
          <w:sz w:val="20"/>
          <w:szCs w:val="20"/>
          <w:highlight w:val="white"/>
        </w:rPr>
        <w:t>Phipps</w:t>
      </w:r>
      <w:r w:rsidRPr="00134CA9">
        <w:rPr>
          <w:rFonts w:ascii="Georgia" w:eastAsia="Times New Roman" w:hAnsi="Georgia" w:cs="Times New Roman"/>
          <w:sz w:val="20"/>
          <w:szCs w:val="20"/>
          <w:highlight w:val="white"/>
        </w:rPr>
        <w:t>:</w:t>
      </w:r>
      <w:r w:rsidRPr="00134CA9">
        <w:rPr>
          <w:rFonts w:ascii="Georgia" w:eastAsia="Times New Roman" w:hAnsi="Georgia" w:cs="Times New Roman"/>
          <w:sz w:val="20"/>
          <w:szCs w:val="20"/>
          <w:highlight w:val="white"/>
        </w:rPr>
        <w:br/>
        <w:t>A solicitor (Boardman) and a trustee (Phipps) of a trust used information gained in their fiduciary roles to personally buy and revitalize a company, making a large profit. The existing trust holding also increased in value.</w:t>
      </w:r>
    </w:p>
    <w:p w:rsidR="00166028" w:rsidRPr="00134CA9" w:rsidRDefault="00344D63" w:rsidP="00344D63">
      <w:pPr>
        <w:shd w:val="clear" w:color="auto" w:fill="FFFFFF"/>
        <w:spacing w:before="240" w:after="240" w:line="240" w:lineRule="auto"/>
        <w:rPr>
          <w:rFonts w:ascii="Georgia" w:eastAsia="Times New Roman" w:hAnsi="Georgia" w:cs="Times New Roman"/>
          <w:sz w:val="20"/>
          <w:szCs w:val="20"/>
          <w:highlight w:val="white"/>
        </w:rPr>
      </w:pPr>
      <w:r w:rsidRPr="00AB1649">
        <w:rPr>
          <w:rFonts w:ascii="Georgia" w:eastAsia="Times New Roman" w:hAnsi="Georgia" w:cs="Times New Roman"/>
          <w:b/>
          <w:sz w:val="20"/>
          <w:szCs w:val="20"/>
          <w:highlight w:val="white"/>
        </w:rPr>
        <w:t>The Judgment (House of Lords):</w:t>
      </w:r>
      <w:r w:rsidRPr="00134CA9">
        <w:rPr>
          <w:rFonts w:ascii="Georgia" w:eastAsia="Times New Roman" w:hAnsi="Georgia" w:cs="Times New Roman"/>
          <w:sz w:val="20"/>
          <w:szCs w:val="20"/>
          <w:highlight w:val="white"/>
        </w:rPr>
        <w:t xml:space="preserve"> Boardman and Phipps had to account for all their profits to the trust. They had used their fiduciary position (specifically, confidential information belonging to the trust) for personal gain. Their good faith and the fact the trust benefited were irrelevant. The profit belonged to the trust.</w:t>
      </w:r>
    </w:p>
    <w:p w:rsidR="00AB1649" w:rsidRDefault="00344D63" w:rsidP="00AB1649">
      <w:pPr>
        <w:shd w:val="clear" w:color="auto" w:fill="FFFFFF"/>
        <w:spacing w:before="240" w:after="240" w:line="240" w:lineRule="auto"/>
        <w:rPr>
          <w:rFonts w:ascii="Georgia" w:eastAsia="Times New Roman" w:hAnsi="Georgia" w:cs="Times New Roman"/>
          <w:sz w:val="20"/>
          <w:szCs w:val="20"/>
          <w:highlight w:val="white"/>
        </w:rPr>
      </w:pPr>
      <w:r w:rsidRPr="00AB1649">
        <w:rPr>
          <w:rFonts w:ascii="Georgia" w:eastAsia="Times New Roman" w:hAnsi="Georgia" w:cs="Times New Roman"/>
          <w:b/>
          <w:sz w:val="20"/>
          <w:szCs w:val="20"/>
          <w:highlight w:val="white"/>
        </w:rPr>
        <w:t>The Defence of Fully Informed Consent</w:t>
      </w:r>
      <w:r w:rsidRPr="00134CA9">
        <w:rPr>
          <w:rFonts w:ascii="Georgia" w:eastAsia="Times New Roman" w:hAnsi="Georgia" w:cs="Times New Roman"/>
          <w:sz w:val="20"/>
          <w:szCs w:val="20"/>
          <w:highlight w:val="white"/>
        </w:rPr>
        <w:t xml:space="preserve">: The only defence is if the beneficiaries, being adults with full capacity, give their consent after receiving full and frank disclosure of all material facts. In </w:t>
      </w:r>
      <w:r w:rsidRPr="00134CA9">
        <w:rPr>
          <w:rFonts w:ascii="Georgia" w:eastAsia="Times New Roman" w:hAnsi="Georgia" w:cs="Times New Roman"/>
          <w:i/>
          <w:iCs/>
          <w:sz w:val="20"/>
          <w:szCs w:val="20"/>
          <w:highlight w:val="white"/>
        </w:rPr>
        <w:t>Boardman</w:t>
      </w:r>
      <w:r w:rsidRPr="00134CA9">
        <w:rPr>
          <w:rFonts w:ascii="Georgia" w:eastAsia="Times New Roman" w:hAnsi="Georgia" w:cs="Times New Roman"/>
          <w:sz w:val="20"/>
          <w:szCs w:val="20"/>
          <w:highlight w:val="white"/>
        </w:rPr>
        <w:t>, the consent obtained was invalid because it wasn't fully informed.</w:t>
      </w:r>
      <w:bookmarkStart w:id="105" w:name="_w1b3sj56257r" w:colFirst="0" w:colLast="0"/>
      <w:bookmarkEnd w:id="105"/>
    </w:p>
    <w:p w:rsidR="00166028" w:rsidRPr="00AB1649" w:rsidRDefault="00344D63" w:rsidP="00AB1649">
      <w:pPr>
        <w:shd w:val="clear" w:color="auto" w:fill="FFFFFF"/>
        <w:spacing w:before="240" w:after="240" w:line="240" w:lineRule="auto"/>
        <w:rPr>
          <w:rFonts w:ascii="Georgia" w:eastAsia="Times New Roman" w:hAnsi="Georgia" w:cs="Times New Roman"/>
          <w:sz w:val="20"/>
          <w:szCs w:val="20"/>
          <w:highlight w:val="white"/>
        </w:rPr>
      </w:pPr>
      <w:r w:rsidRPr="00134CA9">
        <w:rPr>
          <w:rFonts w:ascii="Georgia" w:eastAsia="Times New Roman" w:hAnsi="Georgia" w:cs="Times New Roman"/>
          <w:b/>
          <w:bCs/>
          <w:sz w:val="20"/>
          <w:szCs w:val="20"/>
          <w:highlight w:val="white"/>
        </w:rPr>
        <w:t>3. The Self-Dealing Rule (Duty Not to Purchase Trust Property)</w:t>
      </w:r>
    </w:p>
    <w:p w:rsidR="00166028" w:rsidRPr="00134CA9" w:rsidRDefault="00344D63" w:rsidP="00344D63">
      <w:pPr>
        <w:shd w:val="clear" w:color="auto" w:fill="FFFFFF"/>
        <w:spacing w:before="240" w:after="240" w:line="240" w:lineRule="auto"/>
        <w:rPr>
          <w:rFonts w:ascii="Georgia" w:eastAsia="Times New Roman" w:hAnsi="Georgia" w:cs="Times New Roman"/>
          <w:sz w:val="20"/>
          <w:szCs w:val="20"/>
          <w:highlight w:val="white"/>
        </w:rPr>
      </w:pPr>
      <w:r w:rsidRPr="00134CA9">
        <w:rPr>
          <w:rFonts w:ascii="Georgia" w:eastAsia="Times New Roman" w:hAnsi="Georgia" w:cs="Times New Roman"/>
          <w:sz w:val="20"/>
          <w:szCs w:val="20"/>
          <w:highlight w:val="white"/>
        </w:rPr>
        <w:t>A trustee cannot purchase trust property from themselves. The transaction is voidable by any beneficiary, no matter how fair the price.The trustee selling has a duty to get the best price. The trustee buying has an interest in getting the lowest price. This conflict is irreconcilable.</w:t>
      </w:r>
    </w:p>
    <w:p w:rsidR="00AB1649" w:rsidRDefault="00344D63" w:rsidP="00AB1649">
      <w:pPr>
        <w:shd w:val="clear" w:color="auto" w:fill="FFFFFF"/>
        <w:spacing w:before="240" w:after="240" w:line="240" w:lineRule="auto"/>
        <w:rPr>
          <w:rFonts w:ascii="Georgia" w:eastAsia="Times New Roman" w:hAnsi="Georgia" w:cs="Times New Roman"/>
          <w:sz w:val="20"/>
          <w:szCs w:val="20"/>
          <w:highlight w:val="white"/>
        </w:rPr>
      </w:pPr>
      <w:r w:rsidRPr="00AB1649">
        <w:rPr>
          <w:rFonts w:ascii="Georgia" w:eastAsia="Times New Roman" w:hAnsi="Georgia" w:cs="Times New Roman"/>
          <w:b/>
          <w:sz w:val="20"/>
          <w:szCs w:val="20"/>
          <w:highlight w:val="white"/>
        </w:rPr>
        <w:t>The Fair Dealing Rule</w:t>
      </w:r>
      <w:r w:rsidRPr="00134CA9">
        <w:rPr>
          <w:rFonts w:ascii="Georgia" w:eastAsia="Times New Roman" w:hAnsi="Georgia" w:cs="Times New Roman"/>
          <w:sz w:val="20"/>
          <w:szCs w:val="20"/>
          <w:highlight w:val="white"/>
        </w:rPr>
        <w:br/>
        <w:t>This applies when a trustee purchases a beneficiary's interest (e.g., a life tenant sells their interest to the trustee). This is not automatically voidable, but is viewed with extreme suspicion. The trustee must prove the transaction was fair, the price was full, there was full disclosure, and the beneficiary had independent advice.</w:t>
      </w:r>
      <w:bookmarkStart w:id="106" w:name="_eybar6tav9qo" w:colFirst="0" w:colLast="0"/>
      <w:bookmarkEnd w:id="106"/>
    </w:p>
    <w:p w:rsidR="00166028" w:rsidRPr="00AB1649" w:rsidRDefault="00344D63" w:rsidP="00AB1649">
      <w:pPr>
        <w:shd w:val="clear" w:color="auto" w:fill="FFFFFF"/>
        <w:spacing w:before="240" w:after="240" w:line="240" w:lineRule="auto"/>
        <w:rPr>
          <w:rFonts w:ascii="Georgia" w:eastAsia="Times New Roman" w:hAnsi="Georgia" w:cs="Times New Roman"/>
          <w:sz w:val="20"/>
          <w:szCs w:val="20"/>
          <w:highlight w:val="white"/>
        </w:rPr>
      </w:pPr>
      <w:r w:rsidRPr="00134CA9">
        <w:rPr>
          <w:rFonts w:ascii="Georgia" w:eastAsia="Times New Roman" w:hAnsi="Georgia" w:cs="Times New Roman"/>
          <w:b/>
          <w:bCs/>
          <w:sz w:val="20"/>
          <w:szCs w:val="20"/>
          <w:highlight w:val="white"/>
        </w:rPr>
        <w:t>4. The Duty to Act Impartially Between Beneficiaries</w:t>
      </w:r>
    </w:p>
    <w:p w:rsidR="00166028" w:rsidRPr="00134CA9" w:rsidRDefault="00344D63" w:rsidP="00344D63">
      <w:pPr>
        <w:shd w:val="clear" w:color="auto" w:fill="FFFFFF"/>
        <w:spacing w:before="240" w:after="240" w:line="240" w:lineRule="auto"/>
        <w:rPr>
          <w:rFonts w:ascii="Georgia" w:eastAsia="Times New Roman" w:hAnsi="Georgia" w:cs="Times New Roman"/>
          <w:sz w:val="20"/>
          <w:szCs w:val="20"/>
          <w:highlight w:val="white"/>
        </w:rPr>
      </w:pPr>
      <w:r w:rsidRPr="00134CA9">
        <w:rPr>
          <w:rFonts w:ascii="Georgia" w:eastAsia="Times New Roman" w:hAnsi="Georgia" w:cs="Times New Roman"/>
          <w:sz w:val="20"/>
          <w:szCs w:val="20"/>
          <w:highlight w:val="white"/>
        </w:rPr>
        <w:t>A trustee must balance the competing interests of different beneficiaries, especially in trusts with successive interests (like a life tenant and a remainderman).</w:t>
      </w:r>
    </w:p>
    <w:p w:rsidR="00166028" w:rsidRPr="00134CA9" w:rsidRDefault="00344D63" w:rsidP="00344D63">
      <w:pPr>
        <w:numPr>
          <w:ilvl w:val="0"/>
          <w:numId w:val="8"/>
        </w:numPr>
        <w:shd w:val="clear" w:color="auto" w:fill="FFFFFF"/>
        <w:spacing w:before="240" w:line="240" w:lineRule="auto"/>
        <w:rPr>
          <w:rFonts w:ascii="Georgia" w:eastAsia="Times New Roman" w:hAnsi="Georgia" w:cs="Times New Roman"/>
          <w:sz w:val="20"/>
          <w:szCs w:val="20"/>
          <w:highlight w:val="white"/>
        </w:rPr>
      </w:pPr>
      <w:r w:rsidRPr="00AB1649">
        <w:rPr>
          <w:rFonts w:ascii="Georgia" w:eastAsia="Times New Roman" w:hAnsi="Georgia" w:cs="Times New Roman"/>
          <w:b/>
          <w:sz w:val="20"/>
          <w:szCs w:val="20"/>
          <w:highlight w:val="white"/>
        </w:rPr>
        <w:t>Life Tenant</w:t>
      </w:r>
      <w:r w:rsidRPr="00134CA9">
        <w:rPr>
          <w:rFonts w:ascii="Georgia" w:eastAsia="Times New Roman" w:hAnsi="Georgia" w:cs="Times New Roman"/>
          <w:sz w:val="20"/>
          <w:szCs w:val="20"/>
          <w:highlight w:val="white"/>
        </w:rPr>
        <w:t>: Interested in high income from trust investments.</w:t>
      </w:r>
    </w:p>
    <w:p w:rsidR="00166028" w:rsidRPr="00134CA9" w:rsidRDefault="00344D63" w:rsidP="00344D63">
      <w:pPr>
        <w:numPr>
          <w:ilvl w:val="0"/>
          <w:numId w:val="8"/>
        </w:numPr>
        <w:shd w:val="clear" w:color="auto" w:fill="FFFFFF"/>
        <w:spacing w:after="240" w:line="240" w:lineRule="auto"/>
        <w:rPr>
          <w:rFonts w:ascii="Georgia" w:eastAsia="Times New Roman" w:hAnsi="Georgia" w:cs="Times New Roman"/>
          <w:sz w:val="20"/>
          <w:szCs w:val="20"/>
          <w:highlight w:val="white"/>
        </w:rPr>
      </w:pPr>
      <w:r w:rsidRPr="00AB1649">
        <w:rPr>
          <w:rFonts w:ascii="Georgia" w:eastAsia="Times New Roman" w:hAnsi="Georgia" w:cs="Times New Roman"/>
          <w:b/>
          <w:sz w:val="20"/>
          <w:szCs w:val="20"/>
          <w:highlight w:val="white"/>
        </w:rPr>
        <w:t>Remainderman</w:t>
      </w:r>
      <w:r w:rsidRPr="00134CA9">
        <w:rPr>
          <w:rFonts w:ascii="Georgia" w:eastAsia="Times New Roman" w:hAnsi="Georgia" w:cs="Times New Roman"/>
          <w:sz w:val="20"/>
          <w:szCs w:val="20"/>
          <w:highlight w:val="white"/>
        </w:rPr>
        <w:t>: Interested in long-term capital growth and preservation.</w:t>
      </w:r>
    </w:p>
    <w:p w:rsidR="00BB4630" w:rsidRPr="00BB4630" w:rsidRDefault="00344D63" w:rsidP="00AB1649">
      <w:pPr>
        <w:shd w:val="clear" w:color="auto" w:fill="FFFFFF"/>
        <w:spacing w:before="240" w:after="240" w:line="240" w:lineRule="auto"/>
        <w:rPr>
          <w:rFonts w:ascii="Georgia" w:eastAsia="Times New Roman" w:hAnsi="Georgia" w:cs="Times New Roman"/>
          <w:sz w:val="20"/>
          <w:szCs w:val="20"/>
          <w:highlight w:val="white"/>
        </w:rPr>
      </w:pPr>
      <w:r w:rsidRPr="00AB1649">
        <w:rPr>
          <w:rFonts w:ascii="Georgia" w:eastAsia="Times New Roman" w:hAnsi="Georgia" w:cs="Times New Roman"/>
          <w:b/>
          <w:sz w:val="20"/>
          <w:szCs w:val="20"/>
          <w:highlight w:val="white"/>
        </w:rPr>
        <w:lastRenderedPageBreak/>
        <w:t>The Trustee's Balancing Act:</w:t>
      </w:r>
      <w:r w:rsidRPr="00134CA9">
        <w:rPr>
          <w:rFonts w:ascii="Georgia" w:eastAsia="Times New Roman" w:hAnsi="Georgia" w:cs="Times New Roman"/>
          <w:sz w:val="20"/>
          <w:szCs w:val="20"/>
          <w:highlight w:val="white"/>
        </w:rPr>
        <w:t xml:space="preserve"> The trustee must invest to generate reasonable income while protecting and growing the capital. They cannot favour one group over the other. This duty also applies to discretionary powers, trustees must consider the range of beneficiaries fairly and cannot act arbitrarily.</w:t>
      </w:r>
      <w:bookmarkStart w:id="107" w:name="_paanzi26q186" w:colFirst="0" w:colLast="0"/>
      <w:bookmarkEnd w:id="107"/>
    </w:p>
    <w:p w:rsidR="00AB1649" w:rsidRDefault="00344D63" w:rsidP="00AB1649">
      <w:pPr>
        <w:shd w:val="clear" w:color="auto" w:fill="FFFFFF"/>
        <w:spacing w:before="240" w:after="240" w:line="240" w:lineRule="auto"/>
        <w:rPr>
          <w:rFonts w:ascii="Georgia" w:eastAsia="Times New Roman" w:hAnsi="Georgia" w:cs="Times New Roman"/>
          <w:b/>
          <w:bCs/>
          <w:sz w:val="20"/>
          <w:szCs w:val="20"/>
          <w:highlight w:val="white"/>
        </w:rPr>
      </w:pPr>
      <w:r w:rsidRPr="00134CA9">
        <w:rPr>
          <w:rFonts w:ascii="Georgia" w:eastAsia="Times New Roman" w:hAnsi="Georgia" w:cs="Times New Roman"/>
          <w:b/>
          <w:bCs/>
          <w:sz w:val="20"/>
          <w:szCs w:val="20"/>
          <w:highlight w:val="white"/>
        </w:rPr>
        <w:t>PART 3: THE OFFICE OF TRUSTEE - PRACTICAL RULES</w:t>
      </w:r>
      <w:bookmarkStart w:id="108" w:name="_qpdtzfhis33t" w:colFirst="0" w:colLast="0"/>
      <w:bookmarkEnd w:id="108"/>
    </w:p>
    <w:p w:rsidR="00166028" w:rsidRPr="00AB1649" w:rsidRDefault="00344D63" w:rsidP="00BB4630">
      <w:pPr>
        <w:shd w:val="clear" w:color="auto" w:fill="FFFFFF"/>
        <w:spacing w:before="240" w:line="240" w:lineRule="auto"/>
        <w:rPr>
          <w:rFonts w:ascii="Georgia" w:eastAsia="Times New Roman" w:hAnsi="Georgia" w:cs="Times New Roman"/>
          <w:sz w:val="20"/>
          <w:szCs w:val="20"/>
          <w:highlight w:val="white"/>
        </w:rPr>
      </w:pPr>
      <w:r w:rsidRPr="00134CA9">
        <w:rPr>
          <w:rFonts w:ascii="Georgia" w:eastAsia="Times New Roman" w:hAnsi="Georgia" w:cs="Times New Roman"/>
          <w:b/>
          <w:bCs/>
          <w:sz w:val="20"/>
          <w:szCs w:val="20"/>
          <w:highlight w:val="white"/>
        </w:rPr>
        <w:t>Who Can Be a Trustee?</w:t>
      </w:r>
    </w:p>
    <w:p w:rsidR="00BB4630" w:rsidRPr="007C7898" w:rsidRDefault="00344D63" w:rsidP="007C7898">
      <w:pPr>
        <w:numPr>
          <w:ilvl w:val="0"/>
          <w:numId w:val="63"/>
        </w:numPr>
        <w:shd w:val="clear" w:color="auto" w:fill="FFFFFF"/>
        <w:spacing w:line="240" w:lineRule="auto"/>
        <w:rPr>
          <w:rFonts w:ascii="Georgia" w:eastAsia="Times New Roman" w:hAnsi="Georgia" w:cs="Times New Roman"/>
          <w:sz w:val="20"/>
          <w:szCs w:val="20"/>
          <w:highlight w:val="white"/>
        </w:rPr>
      </w:pPr>
      <w:r w:rsidRPr="00AB1649">
        <w:rPr>
          <w:rFonts w:ascii="Georgia" w:eastAsia="Times New Roman" w:hAnsi="Georgia" w:cs="Times New Roman"/>
          <w:b/>
          <w:sz w:val="20"/>
          <w:szCs w:val="20"/>
          <w:highlight w:val="white"/>
        </w:rPr>
        <w:t>Individuals</w:t>
      </w:r>
      <w:r w:rsidRPr="00134CA9">
        <w:rPr>
          <w:rFonts w:ascii="Georgia" w:eastAsia="Times New Roman" w:hAnsi="Georgia" w:cs="Times New Roman"/>
          <w:sz w:val="20"/>
          <w:szCs w:val="20"/>
          <w:highlight w:val="white"/>
        </w:rPr>
        <w:t>: Must be an adult (18+) and of sound mind.</w:t>
      </w:r>
    </w:p>
    <w:p w:rsidR="00AB1649" w:rsidRPr="007C7898" w:rsidRDefault="00344D63" w:rsidP="007C7898">
      <w:pPr>
        <w:numPr>
          <w:ilvl w:val="0"/>
          <w:numId w:val="63"/>
        </w:numPr>
        <w:shd w:val="clear" w:color="auto" w:fill="FFFFFF"/>
        <w:spacing w:line="240" w:lineRule="auto"/>
        <w:rPr>
          <w:rFonts w:ascii="Georgia" w:eastAsia="Times New Roman" w:hAnsi="Georgia" w:cs="Times New Roman"/>
          <w:sz w:val="20"/>
          <w:szCs w:val="20"/>
          <w:highlight w:val="white"/>
        </w:rPr>
      </w:pPr>
      <w:r w:rsidRPr="00AB1649">
        <w:rPr>
          <w:rFonts w:ascii="Georgia" w:eastAsia="Times New Roman" w:hAnsi="Georgia" w:cs="Times New Roman"/>
          <w:b/>
          <w:sz w:val="20"/>
          <w:szCs w:val="20"/>
          <w:highlight w:val="white"/>
        </w:rPr>
        <w:t>Trust Corporations</w:t>
      </w:r>
      <w:r w:rsidRPr="00134CA9">
        <w:rPr>
          <w:rFonts w:ascii="Georgia" w:eastAsia="Times New Roman" w:hAnsi="Georgia" w:cs="Times New Roman"/>
          <w:sz w:val="20"/>
          <w:szCs w:val="20"/>
          <w:highlight w:val="white"/>
        </w:rPr>
        <w:t>: Specialist corporate bodies (often banks) that can act as professional trustees for a fee. They offer permanence and expertise.</w:t>
      </w:r>
    </w:p>
    <w:p w:rsidR="00AB1649" w:rsidRPr="00AB1649" w:rsidRDefault="00344D63" w:rsidP="00AB1649">
      <w:pPr>
        <w:numPr>
          <w:ilvl w:val="0"/>
          <w:numId w:val="63"/>
        </w:numPr>
        <w:shd w:val="clear" w:color="auto" w:fill="FFFFFF"/>
        <w:spacing w:after="240" w:line="240" w:lineRule="auto"/>
        <w:rPr>
          <w:rFonts w:ascii="Georgia" w:eastAsia="Times New Roman" w:hAnsi="Georgia" w:cs="Times New Roman"/>
          <w:sz w:val="20"/>
          <w:szCs w:val="20"/>
          <w:highlight w:val="white"/>
        </w:rPr>
      </w:pPr>
      <w:r w:rsidRPr="00AB1649">
        <w:rPr>
          <w:rFonts w:ascii="Georgia" w:eastAsia="Times New Roman" w:hAnsi="Georgia" w:cs="Times New Roman"/>
          <w:b/>
          <w:sz w:val="20"/>
          <w:szCs w:val="20"/>
          <w:highlight w:val="white"/>
        </w:rPr>
        <w:t>The Right to Disclaimer</w:t>
      </w:r>
      <w:r w:rsidRPr="00134CA9">
        <w:rPr>
          <w:rFonts w:ascii="Georgia" w:eastAsia="Times New Roman" w:hAnsi="Georgia" w:cs="Times New Roman"/>
          <w:sz w:val="20"/>
          <w:szCs w:val="20"/>
          <w:highlight w:val="white"/>
        </w:rPr>
        <w:t>: No one can be forced to be a trustee. A nominated person can refuse ("disclaim") the role, but they must do so clearly and before doing any act that shows acceptance.</w:t>
      </w:r>
      <w:bookmarkStart w:id="109" w:name="_88023rtmzqo3" w:colFirst="0" w:colLast="0"/>
      <w:bookmarkEnd w:id="109"/>
    </w:p>
    <w:p w:rsidR="00166028" w:rsidRPr="00AB1649" w:rsidRDefault="00344D63" w:rsidP="00AB1649">
      <w:pPr>
        <w:shd w:val="clear" w:color="auto" w:fill="FFFFFF"/>
        <w:spacing w:after="240" w:line="240" w:lineRule="auto"/>
        <w:rPr>
          <w:rFonts w:ascii="Georgia" w:eastAsia="Times New Roman" w:hAnsi="Georgia" w:cs="Times New Roman"/>
          <w:sz w:val="20"/>
          <w:szCs w:val="20"/>
          <w:highlight w:val="white"/>
        </w:rPr>
      </w:pPr>
      <w:r w:rsidRPr="00AB1649">
        <w:rPr>
          <w:rFonts w:ascii="Georgia" w:eastAsia="Times New Roman" w:hAnsi="Georgia" w:cs="Times New Roman"/>
          <w:b/>
          <w:bCs/>
          <w:sz w:val="20"/>
          <w:szCs w:val="20"/>
          <w:highlight w:val="white"/>
        </w:rPr>
        <w:t>Appointment, Retirement, and Removal of Trustees</w:t>
      </w:r>
    </w:p>
    <w:p w:rsidR="00166028" w:rsidRPr="00134CA9" w:rsidRDefault="00AB1649" w:rsidP="00AB1649">
      <w:pPr>
        <w:shd w:val="clear" w:color="auto" w:fill="FFFFFF"/>
        <w:spacing w:after="240" w:line="240" w:lineRule="auto"/>
        <w:rPr>
          <w:rFonts w:ascii="Georgia" w:eastAsia="Times New Roman" w:hAnsi="Georgia" w:cs="Times New Roman"/>
          <w:sz w:val="20"/>
          <w:szCs w:val="20"/>
          <w:highlight w:val="white"/>
        </w:rPr>
      </w:pPr>
      <w:r w:rsidRPr="00AB1649">
        <w:rPr>
          <w:rFonts w:ascii="Georgia" w:eastAsia="Times New Roman" w:hAnsi="Georgia" w:cs="Times New Roman"/>
          <w:b/>
          <w:sz w:val="20"/>
          <w:szCs w:val="20"/>
          <w:highlight w:val="white"/>
        </w:rPr>
        <w:t>Appointment</w:t>
      </w:r>
      <w:r>
        <w:rPr>
          <w:rFonts w:ascii="Georgia" w:eastAsia="Times New Roman" w:hAnsi="Georgia" w:cs="Times New Roman"/>
          <w:sz w:val="20"/>
          <w:szCs w:val="20"/>
          <w:highlight w:val="white"/>
        </w:rPr>
        <w:t>:</w:t>
      </w:r>
      <w:r w:rsidR="00344D63" w:rsidRPr="00134CA9">
        <w:rPr>
          <w:rFonts w:ascii="Georgia" w:eastAsia="Times New Roman" w:hAnsi="Georgia" w:cs="Times New Roman"/>
          <w:sz w:val="20"/>
          <w:szCs w:val="20"/>
          <w:highlight w:val="white"/>
        </w:rPr>
        <w:br/>
        <w:t>Needed when a trustee dies, wishes to retire, or becomes unfit. The process is usually set by:</w:t>
      </w:r>
    </w:p>
    <w:p w:rsidR="00166028" w:rsidRPr="00134CA9" w:rsidRDefault="00344D63" w:rsidP="00344D63">
      <w:pPr>
        <w:numPr>
          <w:ilvl w:val="0"/>
          <w:numId w:val="72"/>
        </w:numPr>
        <w:shd w:val="clear" w:color="auto" w:fill="FFFFFF"/>
        <w:spacing w:before="240" w:line="240" w:lineRule="auto"/>
        <w:rPr>
          <w:rFonts w:ascii="Georgia" w:eastAsia="Times New Roman" w:hAnsi="Georgia" w:cs="Times New Roman"/>
          <w:sz w:val="20"/>
          <w:szCs w:val="20"/>
          <w:highlight w:val="white"/>
        </w:rPr>
      </w:pPr>
      <w:r w:rsidRPr="00AB1649">
        <w:rPr>
          <w:rFonts w:ascii="Georgia" w:eastAsia="Times New Roman" w:hAnsi="Georgia" w:cs="Times New Roman"/>
          <w:b/>
          <w:sz w:val="20"/>
          <w:szCs w:val="20"/>
          <w:highlight w:val="white"/>
        </w:rPr>
        <w:t>The Trust Instrument:</w:t>
      </w:r>
      <w:r w:rsidRPr="00134CA9">
        <w:rPr>
          <w:rFonts w:ascii="Georgia" w:eastAsia="Times New Roman" w:hAnsi="Georgia" w:cs="Times New Roman"/>
          <w:sz w:val="20"/>
          <w:szCs w:val="20"/>
          <w:highlight w:val="white"/>
        </w:rPr>
        <w:t xml:space="preserve"> The document itself often says who can appoint new trustees (e.g., the settlor or the surviving trustees).</w:t>
      </w:r>
    </w:p>
    <w:p w:rsidR="00166028" w:rsidRPr="00134CA9" w:rsidRDefault="00344D63" w:rsidP="00344D63">
      <w:pPr>
        <w:numPr>
          <w:ilvl w:val="0"/>
          <w:numId w:val="72"/>
        </w:numPr>
        <w:shd w:val="clear" w:color="auto" w:fill="FFFFFF"/>
        <w:spacing w:after="240" w:line="240" w:lineRule="auto"/>
        <w:rPr>
          <w:rFonts w:ascii="Georgia" w:eastAsia="Times New Roman" w:hAnsi="Georgia" w:cs="Times New Roman"/>
          <w:sz w:val="20"/>
          <w:szCs w:val="20"/>
          <w:highlight w:val="white"/>
        </w:rPr>
      </w:pPr>
      <w:r w:rsidRPr="00AB1649">
        <w:rPr>
          <w:rFonts w:ascii="Georgia" w:eastAsia="Times New Roman" w:hAnsi="Georgia" w:cs="Times New Roman"/>
          <w:b/>
          <w:sz w:val="20"/>
          <w:szCs w:val="20"/>
          <w:highlight w:val="white"/>
        </w:rPr>
        <w:t>Statutory Power (Trustee Act 1925, s.36):</w:t>
      </w:r>
      <w:r w:rsidRPr="00134CA9">
        <w:rPr>
          <w:rFonts w:ascii="Georgia" w:eastAsia="Times New Roman" w:hAnsi="Georgia" w:cs="Times New Roman"/>
          <w:sz w:val="20"/>
          <w:szCs w:val="20"/>
          <w:highlight w:val="white"/>
        </w:rPr>
        <w:t xml:space="preserve"> If the trust instrument is silent, this law gives the power to appoint to the surviving trustees or the personal representatives of the last trustee.</w:t>
      </w:r>
    </w:p>
    <w:p w:rsidR="00166028" w:rsidRPr="00134CA9" w:rsidRDefault="00AB1649" w:rsidP="00344D63">
      <w:pPr>
        <w:shd w:val="clear" w:color="auto" w:fill="FFFFFF"/>
        <w:spacing w:before="240" w:after="240" w:line="240" w:lineRule="auto"/>
        <w:rPr>
          <w:rFonts w:ascii="Georgia" w:eastAsia="Times New Roman" w:hAnsi="Georgia" w:cs="Times New Roman"/>
          <w:sz w:val="20"/>
          <w:szCs w:val="20"/>
          <w:highlight w:val="white"/>
        </w:rPr>
      </w:pPr>
      <w:r w:rsidRPr="00AB1649">
        <w:rPr>
          <w:rFonts w:ascii="Georgia" w:eastAsia="Times New Roman" w:hAnsi="Georgia" w:cs="Times New Roman"/>
          <w:b/>
          <w:sz w:val="20"/>
          <w:szCs w:val="20"/>
          <w:highlight w:val="white"/>
        </w:rPr>
        <w:t>Retirement</w:t>
      </w:r>
      <w:r>
        <w:rPr>
          <w:rFonts w:ascii="Georgia" w:eastAsia="Times New Roman" w:hAnsi="Georgia" w:cs="Times New Roman"/>
          <w:sz w:val="20"/>
          <w:szCs w:val="20"/>
          <w:highlight w:val="white"/>
        </w:rPr>
        <w:t>:</w:t>
      </w:r>
      <w:r w:rsidR="00344D63" w:rsidRPr="00134CA9">
        <w:rPr>
          <w:rFonts w:ascii="Georgia" w:eastAsia="Times New Roman" w:hAnsi="Georgia" w:cs="Times New Roman"/>
          <w:sz w:val="20"/>
          <w:szCs w:val="20"/>
          <w:highlight w:val="white"/>
        </w:rPr>
        <w:br/>
        <w:t>A trustee cannot simply resign. They can retire:</w:t>
      </w:r>
    </w:p>
    <w:p w:rsidR="00166028" w:rsidRPr="00134CA9" w:rsidRDefault="00344D63" w:rsidP="00344D63">
      <w:pPr>
        <w:numPr>
          <w:ilvl w:val="0"/>
          <w:numId w:val="29"/>
        </w:numPr>
        <w:shd w:val="clear" w:color="auto" w:fill="FFFFFF"/>
        <w:spacing w:before="240" w:line="240" w:lineRule="auto"/>
        <w:rPr>
          <w:rFonts w:ascii="Georgia" w:eastAsia="Times New Roman" w:hAnsi="Georgia" w:cs="Times New Roman"/>
          <w:sz w:val="20"/>
          <w:szCs w:val="20"/>
          <w:highlight w:val="white"/>
        </w:rPr>
      </w:pPr>
      <w:r w:rsidRPr="00134CA9">
        <w:rPr>
          <w:rFonts w:ascii="Georgia" w:eastAsia="Times New Roman" w:hAnsi="Georgia" w:cs="Times New Roman"/>
          <w:sz w:val="20"/>
          <w:szCs w:val="20"/>
          <w:highlight w:val="white"/>
        </w:rPr>
        <w:t>Under a power in the trust instrument.</w:t>
      </w:r>
    </w:p>
    <w:p w:rsidR="00166028" w:rsidRPr="00134CA9" w:rsidRDefault="00344D63" w:rsidP="00344D63">
      <w:pPr>
        <w:numPr>
          <w:ilvl w:val="0"/>
          <w:numId w:val="29"/>
        </w:numPr>
        <w:shd w:val="clear" w:color="auto" w:fill="FFFFFF"/>
        <w:spacing w:line="240" w:lineRule="auto"/>
        <w:rPr>
          <w:rFonts w:ascii="Georgia" w:eastAsia="Times New Roman" w:hAnsi="Georgia" w:cs="Times New Roman"/>
          <w:sz w:val="20"/>
          <w:szCs w:val="20"/>
          <w:highlight w:val="white"/>
        </w:rPr>
      </w:pPr>
      <w:r w:rsidRPr="00134CA9">
        <w:rPr>
          <w:rFonts w:ascii="Georgia" w:eastAsia="Times New Roman" w:hAnsi="Georgia" w:cs="Times New Roman"/>
          <w:sz w:val="20"/>
          <w:szCs w:val="20"/>
          <w:highlight w:val="white"/>
        </w:rPr>
        <w:t>With the consent of all adult beneficiaries.</w:t>
      </w:r>
    </w:p>
    <w:p w:rsidR="00166028" w:rsidRPr="00134CA9" w:rsidRDefault="00344D63" w:rsidP="00344D63">
      <w:pPr>
        <w:numPr>
          <w:ilvl w:val="0"/>
          <w:numId w:val="29"/>
        </w:numPr>
        <w:shd w:val="clear" w:color="auto" w:fill="FFFFFF"/>
        <w:spacing w:after="240" w:line="240" w:lineRule="auto"/>
        <w:rPr>
          <w:rFonts w:ascii="Georgia" w:eastAsia="Times New Roman" w:hAnsi="Georgia" w:cs="Times New Roman"/>
          <w:sz w:val="20"/>
          <w:szCs w:val="20"/>
          <w:highlight w:val="white"/>
        </w:rPr>
      </w:pPr>
      <w:r w:rsidRPr="00134CA9">
        <w:rPr>
          <w:rFonts w:ascii="Georgia" w:eastAsia="Times New Roman" w:hAnsi="Georgia" w:cs="Times New Roman"/>
          <w:sz w:val="20"/>
          <w:szCs w:val="20"/>
          <w:highlight w:val="white"/>
        </w:rPr>
        <w:t>Under the statutory power (</w:t>
      </w:r>
      <w:r w:rsidRPr="00AB1649">
        <w:rPr>
          <w:rFonts w:ascii="Georgia" w:eastAsia="Times New Roman" w:hAnsi="Georgia" w:cs="Times New Roman"/>
          <w:i/>
          <w:sz w:val="20"/>
          <w:szCs w:val="20"/>
          <w:highlight w:val="white"/>
        </w:rPr>
        <w:t>Trustee Act 1925, s.39</w:t>
      </w:r>
      <w:r w:rsidRPr="00134CA9">
        <w:rPr>
          <w:rFonts w:ascii="Georgia" w:eastAsia="Times New Roman" w:hAnsi="Georgia" w:cs="Times New Roman"/>
          <w:sz w:val="20"/>
          <w:szCs w:val="20"/>
          <w:highlight w:val="white"/>
        </w:rPr>
        <w:t>), if at least two trustees or a trust corporation remain and the co-trustees consent.</w:t>
      </w:r>
    </w:p>
    <w:p w:rsidR="00AB1649" w:rsidRDefault="00344D63" w:rsidP="00AB1649">
      <w:pPr>
        <w:shd w:val="clear" w:color="auto" w:fill="FFFFFF"/>
        <w:spacing w:before="240" w:after="240" w:line="240" w:lineRule="auto"/>
        <w:rPr>
          <w:rFonts w:ascii="Georgia" w:eastAsia="Times New Roman" w:hAnsi="Georgia" w:cs="Times New Roman"/>
          <w:i/>
          <w:sz w:val="20"/>
          <w:szCs w:val="20"/>
          <w:highlight w:val="white"/>
        </w:rPr>
      </w:pPr>
      <w:r w:rsidRPr="00AB1649">
        <w:rPr>
          <w:rFonts w:ascii="Georgia" w:eastAsia="Times New Roman" w:hAnsi="Georgia" w:cs="Times New Roman"/>
          <w:b/>
          <w:sz w:val="20"/>
          <w:szCs w:val="20"/>
          <w:highlight w:val="white"/>
        </w:rPr>
        <w:t>Removal</w:t>
      </w:r>
      <w:r w:rsidRPr="00134CA9">
        <w:rPr>
          <w:rFonts w:ascii="Georgia" w:eastAsia="Times New Roman" w:hAnsi="Georgia" w:cs="Times New Roman"/>
          <w:sz w:val="20"/>
          <w:szCs w:val="20"/>
          <w:highlight w:val="white"/>
        </w:rPr>
        <w:t>:</w:t>
      </w:r>
      <w:r w:rsidRPr="00134CA9">
        <w:rPr>
          <w:rFonts w:ascii="Georgia" w:eastAsia="Times New Roman" w:hAnsi="Georgia" w:cs="Times New Roman"/>
          <w:sz w:val="20"/>
          <w:szCs w:val="20"/>
          <w:highlight w:val="white"/>
        </w:rPr>
        <w:br/>
        <w:t xml:space="preserve">The court has power to remove a trustee who is failing in their duties (e.g., due to dishonesty, incompetence, persistent conflict, or bankruptcy). This is done under the court's inherent jurisdiction or under </w:t>
      </w:r>
      <w:r w:rsidRPr="00AB1649">
        <w:rPr>
          <w:rFonts w:ascii="Georgia" w:eastAsia="Times New Roman" w:hAnsi="Georgia" w:cs="Times New Roman"/>
          <w:i/>
          <w:sz w:val="20"/>
          <w:szCs w:val="20"/>
          <w:highlight w:val="white"/>
        </w:rPr>
        <w:t>Trustee Act 1925, s.41.</w:t>
      </w:r>
      <w:bookmarkStart w:id="110" w:name="_1jg20k4rftzp" w:colFirst="0" w:colLast="0"/>
      <w:bookmarkEnd w:id="110"/>
    </w:p>
    <w:p w:rsidR="00166028" w:rsidRPr="00AB1649" w:rsidRDefault="00344D63" w:rsidP="00AB1649">
      <w:pPr>
        <w:shd w:val="clear" w:color="auto" w:fill="FFFFFF"/>
        <w:spacing w:before="240" w:after="240" w:line="240" w:lineRule="auto"/>
        <w:rPr>
          <w:rFonts w:ascii="Georgia" w:eastAsia="Times New Roman" w:hAnsi="Georgia" w:cs="Times New Roman"/>
          <w:sz w:val="20"/>
          <w:szCs w:val="20"/>
          <w:highlight w:val="white"/>
        </w:rPr>
      </w:pPr>
      <w:r w:rsidRPr="00134CA9">
        <w:rPr>
          <w:rFonts w:ascii="Georgia" w:eastAsia="Times New Roman" w:hAnsi="Georgia" w:cs="Times New Roman"/>
          <w:b/>
          <w:bCs/>
          <w:sz w:val="20"/>
          <w:szCs w:val="20"/>
          <w:highlight w:val="white"/>
        </w:rPr>
        <w:t>The Number of Trustees: Minimum and Maximum</w:t>
      </w:r>
    </w:p>
    <w:p w:rsidR="00166028" w:rsidRPr="00134CA9" w:rsidRDefault="00344D63" w:rsidP="00344D63">
      <w:pPr>
        <w:numPr>
          <w:ilvl w:val="0"/>
          <w:numId w:val="22"/>
        </w:numPr>
        <w:shd w:val="clear" w:color="auto" w:fill="FFFFFF"/>
        <w:spacing w:before="240" w:line="240" w:lineRule="auto"/>
        <w:rPr>
          <w:rFonts w:ascii="Georgia" w:eastAsia="Times New Roman" w:hAnsi="Georgia" w:cs="Times New Roman"/>
          <w:sz w:val="20"/>
          <w:szCs w:val="20"/>
          <w:highlight w:val="white"/>
        </w:rPr>
      </w:pPr>
      <w:r w:rsidRPr="00134CA9">
        <w:rPr>
          <w:rFonts w:ascii="Georgia" w:eastAsia="Times New Roman" w:hAnsi="Georgia" w:cs="Times New Roman"/>
          <w:sz w:val="20"/>
          <w:szCs w:val="20"/>
          <w:highlight w:val="white"/>
        </w:rPr>
        <w:t>Minimum: At least one trustee is needed. However, for a trust of land, a crucial rule (Law of Property Act 1925, s.27) states that at least two trustees or one trust corporation are needed to give a valid receipt for capital money from a sale. This prevents a sole trustee from misappropriating sale proceeds.</w:t>
      </w:r>
    </w:p>
    <w:p w:rsidR="00166028" w:rsidRPr="00134CA9" w:rsidRDefault="00344D63" w:rsidP="00344D63">
      <w:pPr>
        <w:numPr>
          <w:ilvl w:val="0"/>
          <w:numId w:val="22"/>
        </w:numPr>
        <w:shd w:val="clear" w:color="auto" w:fill="FFFFFF"/>
        <w:spacing w:after="240" w:line="240" w:lineRule="auto"/>
        <w:rPr>
          <w:rFonts w:ascii="Georgia" w:eastAsia="Times New Roman" w:hAnsi="Georgia" w:cs="Times New Roman"/>
          <w:sz w:val="20"/>
          <w:szCs w:val="20"/>
          <w:highlight w:val="white"/>
        </w:rPr>
      </w:pPr>
      <w:r w:rsidRPr="00134CA9">
        <w:rPr>
          <w:rFonts w:ascii="Georgia" w:eastAsia="Times New Roman" w:hAnsi="Georgia" w:cs="Times New Roman"/>
          <w:sz w:val="20"/>
          <w:szCs w:val="20"/>
          <w:highlight w:val="white"/>
        </w:rPr>
        <w:t>Maximum: For administrative efficiency, no more than four trustees can hold the legal title to land at one time (Trustee Act 1925, s.34). This rule is followed by analogy for all trusts.</w:t>
      </w:r>
    </w:p>
    <w:p w:rsidR="00166028" w:rsidRPr="00134CA9" w:rsidRDefault="00AB1649" w:rsidP="00344D63">
      <w:pPr>
        <w:pStyle w:val="Heading1"/>
        <w:keepNext w:val="0"/>
        <w:keepLines w:val="0"/>
        <w:shd w:val="clear" w:color="auto" w:fill="FFFFFF"/>
        <w:spacing w:before="0" w:after="240" w:line="240" w:lineRule="auto"/>
        <w:rPr>
          <w:rFonts w:ascii="Georgia" w:eastAsia="Times New Roman" w:hAnsi="Georgia" w:cs="Times New Roman"/>
          <w:b/>
          <w:bCs/>
          <w:sz w:val="20"/>
          <w:szCs w:val="20"/>
          <w:highlight w:val="white"/>
        </w:rPr>
      </w:pPr>
      <w:bookmarkStart w:id="111" w:name="_p3qbfwkzgcqp" w:colFirst="0" w:colLast="0"/>
      <w:bookmarkEnd w:id="111"/>
      <w:r>
        <w:rPr>
          <w:rFonts w:ascii="Georgia" w:hAnsi="Georgia" w:cs="Times New Roman"/>
          <w:sz w:val="20"/>
          <w:szCs w:val="20"/>
        </w:rPr>
        <w:pict>
          <v:rect id="_x0000_i1052" style="width:0;height:1.5pt" o:hralign="center" o:hrstd="t" o:hr="t" fillcolor="#a0a0a0" stroked="f"/>
        </w:pict>
      </w:r>
    </w:p>
    <w:p w:rsidR="00AB1649" w:rsidRPr="00AB1649" w:rsidRDefault="00AB1649" w:rsidP="00AB1649">
      <w:pPr>
        <w:pStyle w:val="Heading1"/>
        <w:keepNext w:val="0"/>
        <w:keepLines w:val="0"/>
        <w:shd w:val="clear" w:color="auto" w:fill="FFFFFF"/>
        <w:spacing w:before="0" w:after="240" w:line="240" w:lineRule="auto"/>
        <w:jc w:val="center"/>
        <w:rPr>
          <w:rFonts w:ascii="Georgia" w:eastAsia="Times New Roman" w:hAnsi="Georgia" w:cs="Times New Roman"/>
          <w:b/>
          <w:bCs/>
          <w:sz w:val="28"/>
          <w:szCs w:val="28"/>
          <w:highlight w:val="white"/>
        </w:rPr>
      </w:pPr>
      <w:bookmarkStart w:id="112" w:name="_iis2z9kc7642" w:colFirst="0" w:colLast="0"/>
      <w:bookmarkEnd w:id="112"/>
      <w:r w:rsidRPr="00AB1649">
        <w:rPr>
          <w:rFonts w:ascii="Georgia" w:eastAsia="Times New Roman" w:hAnsi="Georgia" w:cs="Times New Roman"/>
          <w:b/>
          <w:bCs/>
          <w:sz w:val="28"/>
          <w:szCs w:val="28"/>
          <w:highlight w:val="white"/>
        </w:rPr>
        <w:t>CHAPTER 9</w:t>
      </w:r>
    </w:p>
    <w:p w:rsidR="00166028" w:rsidRPr="00AB1649" w:rsidRDefault="00344D63" w:rsidP="00AB1649">
      <w:pPr>
        <w:pStyle w:val="Heading1"/>
        <w:keepNext w:val="0"/>
        <w:keepLines w:val="0"/>
        <w:shd w:val="clear" w:color="auto" w:fill="FFFFFF"/>
        <w:spacing w:before="0" w:after="240" w:line="240" w:lineRule="auto"/>
        <w:jc w:val="center"/>
        <w:rPr>
          <w:rFonts w:ascii="Georgia" w:eastAsia="Times New Roman" w:hAnsi="Georgia" w:cs="Times New Roman"/>
          <w:b/>
          <w:bCs/>
          <w:sz w:val="28"/>
          <w:szCs w:val="28"/>
          <w:highlight w:val="white"/>
        </w:rPr>
      </w:pPr>
      <w:r w:rsidRPr="00AB1649">
        <w:rPr>
          <w:rFonts w:ascii="Georgia" w:eastAsia="Times New Roman" w:hAnsi="Georgia" w:cs="Times New Roman"/>
          <w:b/>
          <w:bCs/>
          <w:sz w:val="28"/>
          <w:szCs w:val="28"/>
          <w:highlight w:val="white"/>
        </w:rPr>
        <w:t>TRUSTEES' POWERS, DUTIES, AND LIABILITY FOR BREACH</w:t>
      </w:r>
    </w:p>
    <w:p w:rsidR="00166028" w:rsidRDefault="00344D63" w:rsidP="00344D63">
      <w:pPr>
        <w:shd w:val="clear" w:color="auto" w:fill="FFFFFF"/>
        <w:spacing w:before="240" w:after="240" w:line="240" w:lineRule="auto"/>
        <w:rPr>
          <w:rFonts w:ascii="Georgia" w:eastAsia="Times New Roman" w:hAnsi="Georgia" w:cs="Times New Roman"/>
          <w:sz w:val="20"/>
          <w:szCs w:val="20"/>
          <w:highlight w:val="white"/>
        </w:rPr>
      </w:pPr>
      <w:bookmarkStart w:id="113" w:name="_yxfr8e1zqqq2" w:colFirst="0" w:colLast="0"/>
      <w:bookmarkEnd w:id="113"/>
      <w:r w:rsidRPr="00134CA9">
        <w:rPr>
          <w:rFonts w:ascii="Georgia" w:eastAsia="Times New Roman" w:hAnsi="Georgia" w:cs="Times New Roman"/>
          <w:sz w:val="20"/>
          <w:szCs w:val="20"/>
          <w:highlight w:val="white"/>
        </w:rPr>
        <w:t xml:space="preserve">Accepting the role of trustee means accepting a framework of mandatory duties that must be performed and discretionary powers that must be exercised wisely. </w:t>
      </w:r>
    </w:p>
    <w:p w:rsidR="00166028" w:rsidRPr="00134CA9" w:rsidRDefault="00344D63" w:rsidP="00344D63">
      <w:pPr>
        <w:shd w:val="clear" w:color="auto" w:fill="FFFFFF"/>
        <w:spacing w:before="240" w:after="240" w:line="240" w:lineRule="auto"/>
        <w:rPr>
          <w:rFonts w:ascii="Georgia" w:eastAsia="Times New Roman" w:hAnsi="Georgia" w:cs="Times New Roman"/>
          <w:b/>
          <w:bCs/>
          <w:sz w:val="20"/>
          <w:szCs w:val="20"/>
          <w:highlight w:val="white"/>
        </w:rPr>
      </w:pPr>
      <w:r w:rsidRPr="00134CA9">
        <w:rPr>
          <w:rFonts w:ascii="Georgia" w:eastAsia="Times New Roman" w:hAnsi="Georgia" w:cs="Times New Roman"/>
          <w:b/>
          <w:bCs/>
          <w:sz w:val="20"/>
          <w:szCs w:val="20"/>
          <w:highlight w:val="white"/>
        </w:rPr>
        <w:lastRenderedPageBreak/>
        <w:t>PART 1: TRUSTEES' MANDATORY MANAGEMENT DUTIES</w:t>
      </w:r>
    </w:p>
    <w:p w:rsidR="00AB1649" w:rsidRDefault="00344D63" w:rsidP="00AB1649">
      <w:pPr>
        <w:shd w:val="clear" w:color="auto" w:fill="FFFFFF"/>
        <w:spacing w:before="240" w:after="240" w:line="240" w:lineRule="auto"/>
        <w:rPr>
          <w:rFonts w:ascii="Georgia" w:eastAsia="Times New Roman" w:hAnsi="Georgia" w:cs="Times New Roman"/>
          <w:sz w:val="20"/>
          <w:szCs w:val="20"/>
          <w:highlight w:val="white"/>
        </w:rPr>
      </w:pPr>
      <w:r w:rsidRPr="00134CA9">
        <w:rPr>
          <w:rFonts w:ascii="Georgia" w:eastAsia="Times New Roman" w:hAnsi="Georgia" w:cs="Times New Roman"/>
          <w:sz w:val="20"/>
          <w:szCs w:val="20"/>
          <w:highlight w:val="white"/>
        </w:rPr>
        <w:t>These are not optional. They are legally enforceable obligations that form the foundation of proper trust administration.</w:t>
      </w:r>
      <w:bookmarkStart w:id="114" w:name="_nzuyutd4b0g7" w:colFirst="0" w:colLast="0"/>
      <w:bookmarkEnd w:id="114"/>
    </w:p>
    <w:p w:rsidR="007C7898" w:rsidRDefault="00344D63" w:rsidP="00344D63">
      <w:pPr>
        <w:shd w:val="clear" w:color="auto" w:fill="FFFFFF"/>
        <w:spacing w:before="240" w:after="240" w:line="240" w:lineRule="auto"/>
        <w:rPr>
          <w:rFonts w:ascii="Georgia" w:eastAsia="Times New Roman" w:hAnsi="Georgia" w:cs="Times New Roman"/>
          <w:sz w:val="20"/>
          <w:szCs w:val="20"/>
          <w:highlight w:val="white"/>
        </w:rPr>
      </w:pPr>
      <w:r w:rsidRPr="00134CA9">
        <w:rPr>
          <w:rFonts w:ascii="Georgia" w:eastAsia="Times New Roman" w:hAnsi="Georgia" w:cs="Times New Roman"/>
          <w:b/>
          <w:bCs/>
          <w:sz w:val="20"/>
          <w:szCs w:val="20"/>
          <w:highlight w:val="white"/>
        </w:rPr>
        <w:t>1. The Duty of Care: The Standard of Conduct</w:t>
      </w:r>
    </w:p>
    <w:p w:rsidR="00166028" w:rsidRDefault="00344D63" w:rsidP="00344D63">
      <w:pPr>
        <w:shd w:val="clear" w:color="auto" w:fill="FFFFFF"/>
        <w:spacing w:before="240" w:after="240" w:line="240" w:lineRule="auto"/>
        <w:rPr>
          <w:rFonts w:ascii="Georgia" w:eastAsia="Times New Roman" w:hAnsi="Georgia" w:cs="Times New Roman"/>
          <w:sz w:val="20"/>
          <w:szCs w:val="20"/>
          <w:highlight w:val="white"/>
        </w:rPr>
      </w:pPr>
      <w:bookmarkStart w:id="115" w:name="_GoBack"/>
      <w:bookmarkEnd w:id="115"/>
      <w:r w:rsidRPr="00134CA9">
        <w:rPr>
          <w:rFonts w:ascii="Georgia" w:eastAsia="Times New Roman" w:hAnsi="Georgia" w:cs="Times New Roman"/>
          <w:sz w:val="20"/>
          <w:szCs w:val="20"/>
          <w:highlight w:val="white"/>
        </w:rPr>
        <w:t>This is the fundamental standard against which all a trustee's administrative actions are judged.</w:t>
      </w:r>
    </w:p>
    <w:p w:rsidR="00BB4630" w:rsidRPr="00BB4630" w:rsidRDefault="00344D63" w:rsidP="00BB4630">
      <w:pPr>
        <w:shd w:val="clear" w:color="auto" w:fill="FFFFFF"/>
        <w:spacing w:before="240" w:line="240" w:lineRule="auto"/>
        <w:rPr>
          <w:rFonts w:ascii="Georgia" w:eastAsia="Times New Roman" w:hAnsi="Georgia" w:cs="Times New Roman"/>
          <w:sz w:val="20"/>
          <w:szCs w:val="20"/>
          <w:highlight w:val="white"/>
        </w:rPr>
      </w:pPr>
      <w:r w:rsidRPr="00BB4630">
        <w:rPr>
          <w:rFonts w:ascii="Georgia" w:eastAsia="Times New Roman" w:hAnsi="Georgia" w:cs="Times New Roman"/>
          <w:b/>
          <w:sz w:val="20"/>
          <w:szCs w:val="20"/>
          <w:highlight w:val="white"/>
        </w:rPr>
        <w:t>The Modern Statutory Standard (Trustee Act 2000, s.1):</w:t>
      </w:r>
      <w:r w:rsidRPr="00BB4630">
        <w:rPr>
          <w:rFonts w:ascii="Georgia" w:eastAsia="Times New Roman" w:hAnsi="Georgia" w:cs="Times New Roman"/>
          <w:b/>
          <w:sz w:val="20"/>
          <w:szCs w:val="20"/>
          <w:highlight w:val="white"/>
        </w:rPr>
        <w:br/>
      </w:r>
      <w:r w:rsidRPr="00134CA9">
        <w:rPr>
          <w:rFonts w:ascii="Georgia" w:eastAsia="Times New Roman" w:hAnsi="Georgia" w:cs="Times New Roman"/>
          <w:sz w:val="20"/>
          <w:szCs w:val="20"/>
          <w:highlight w:val="white"/>
        </w:rPr>
        <w:t>A trustee must exercise "such care and skill as is reasonable in the circumstances," considering:</w:t>
      </w:r>
    </w:p>
    <w:p w:rsidR="00166028" w:rsidRPr="00134CA9" w:rsidRDefault="00344D63" w:rsidP="00BB4630">
      <w:pPr>
        <w:numPr>
          <w:ilvl w:val="0"/>
          <w:numId w:val="32"/>
        </w:numPr>
        <w:shd w:val="clear" w:color="auto" w:fill="FFFFFF"/>
        <w:spacing w:line="240" w:lineRule="auto"/>
        <w:rPr>
          <w:rFonts w:ascii="Georgia" w:eastAsia="Times New Roman" w:hAnsi="Georgia" w:cs="Times New Roman"/>
          <w:sz w:val="20"/>
          <w:szCs w:val="20"/>
          <w:highlight w:val="white"/>
        </w:rPr>
      </w:pPr>
      <w:r w:rsidRPr="00134CA9">
        <w:rPr>
          <w:rFonts w:ascii="Georgia" w:eastAsia="Times New Roman" w:hAnsi="Georgia" w:cs="Times New Roman"/>
          <w:sz w:val="20"/>
          <w:szCs w:val="20"/>
          <w:highlight w:val="white"/>
        </w:rPr>
        <w:t>The trustee's own knowledge and experience.</w:t>
      </w:r>
    </w:p>
    <w:p w:rsidR="00166028" w:rsidRPr="00134CA9" w:rsidRDefault="00344D63" w:rsidP="00344D63">
      <w:pPr>
        <w:numPr>
          <w:ilvl w:val="0"/>
          <w:numId w:val="32"/>
        </w:numPr>
        <w:shd w:val="clear" w:color="auto" w:fill="FFFFFF"/>
        <w:spacing w:after="240" w:line="240" w:lineRule="auto"/>
        <w:rPr>
          <w:rFonts w:ascii="Georgia" w:eastAsia="Times New Roman" w:hAnsi="Georgia" w:cs="Times New Roman"/>
          <w:sz w:val="20"/>
          <w:szCs w:val="20"/>
          <w:highlight w:val="white"/>
        </w:rPr>
      </w:pPr>
      <w:r w:rsidRPr="00134CA9">
        <w:rPr>
          <w:rFonts w:ascii="Georgia" w:eastAsia="Times New Roman" w:hAnsi="Georgia" w:cs="Times New Roman"/>
          <w:sz w:val="20"/>
          <w:szCs w:val="20"/>
          <w:highlight w:val="white"/>
        </w:rPr>
        <w:t>Whether they are acting in a professional capacity.</w:t>
      </w:r>
    </w:p>
    <w:p w:rsidR="00166028" w:rsidRPr="00134CA9" w:rsidRDefault="00344D63" w:rsidP="00AB1649">
      <w:pPr>
        <w:shd w:val="clear" w:color="auto" w:fill="FFFFFF"/>
        <w:spacing w:before="240" w:line="240" w:lineRule="auto"/>
        <w:rPr>
          <w:rFonts w:ascii="Georgia" w:eastAsia="Times New Roman" w:hAnsi="Georgia" w:cs="Times New Roman"/>
          <w:sz w:val="20"/>
          <w:szCs w:val="20"/>
          <w:highlight w:val="white"/>
        </w:rPr>
      </w:pPr>
      <w:r w:rsidRPr="00134CA9">
        <w:rPr>
          <w:rFonts w:ascii="Georgia" w:eastAsia="Times New Roman" w:hAnsi="Georgia" w:cs="Times New Roman"/>
          <w:sz w:val="20"/>
          <w:szCs w:val="20"/>
          <w:highlight w:val="white"/>
        </w:rPr>
        <w:t>The Two-Tier Standard:</w:t>
      </w:r>
    </w:p>
    <w:p w:rsidR="00166028" w:rsidRPr="00134CA9" w:rsidRDefault="00344D63" w:rsidP="00BB4630">
      <w:pPr>
        <w:numPr>
          <w:ilvl w:val="0"/>
          <w:numId w:val="56"/>
        </w:numPr>
        <w:shd w:val="clear" w:color="auto" w:fill="FFFFFF"/>
        <w:spacing w:line="240" w:lineRule="auto"/>
        <w:rPr>
          <w:rFonts w:ascii="Georgia" w:eastAsia="Times New Roman" w:hAnsi="Georgia" w:cs="Times New Roman"/>
          <w:sz w:val="20"/>
          <w:szCs w:val="20"/>
          <w:highlight w:val="white"/>
        </w:rPr>
      </w:pPr>
      <w:r w:rsidRPr="00AB1649">
        <w:rPr>
          <w:rFonts w:ascii="Georgia" w:eastAsia="Times New Roman" w:hAnsi="Georgia" w:cs="Times New Roman"/>
          <w:b/>
          <w:sz w:val="20"/>
          <w:szCs w:val="20"/>
          <w:highlight w:val="white"/>
        </w:rPr>
        <w:t>The Lay Trustee</w:t>
      </w:r>
      <w:r w:rsidRPr="00134CA9">
        <w:rPr>
          <w:rFonts w:ascii="Georgia" w:eastAsia="Times New Roman" w:hAnsi="Georgia" w:cs="Times New Roman"/>
          <w:sz w:val="20"/>
          <w:szCs w:val="20"/>
          <w:highlight w:val="white"/>
        </w:rPr>
        <w:t>: Held to the standard of the ordinary, prudent p</w:t>
      </w:r>
      <w:r w:rsidR="00AB1649">
        <w:rPr>
          <w:rFonts w:ascii="Georgia" w:eastAsia="Times New Roman" w:hAnsi="Georgia" w:cs="Times New Roman"/>
          <w:sz w:val="20"/>
          <w:szCs w:val="20"/>
          <w:highlight w:val="white"/>
        </w:rPr>
        <w:t>erson managing their own affairs.</w:t>
      </w:r>
      <w:r w:rsidR="00AB1649" w:rsidRPr="00AB1649">
        <w:rPr>
          <w:rFonts w:ascii="Georgia" w:eastAsia="Times New Roman" w:hAnsi="Georgia" w:cs="Times New Roman"/>
          <w:b/>
          <w:i/>
          <w:sz w:val="20"/>
          <w:szCs w:val="20"/>
          <w:highlight w:val="white"/>
        </w:rPr>
        <w:t xml:space="preserve"> </w:t>
      </w:r>
      <w:r w:rsidRPr="00AB1649">
        <w:rPr>
          <w:rFonts w:ascii="Georgia" w:eastAsia="Times New Roman" w:hAnsi="Georgia" w:cs="Times New Roman"/>
          <w:b/>
          <w:i/>
          <w:iCs/>
          <w:sz w:val="20"/>
          <w:szCs w:val="20"/>
          <w:highlight w:val="white"/>
        </w:rPr>
        <w:t>Speight v Gaunt</w:t>
      </w:r>
      <w:r w:rsidRPr="00AB1649">
        <w:rPr>
          <w:rFonts w:ascii="Georgia" w:eastAsia="Times New Roman" w:hAnsi="Georgia" w:cs="Times New Roman"/>
          <w:b/>
          <w:i/>
          <w:sz w:val="20"/>
          <w:szCs w:val="20"/>
          <w:highlight w:val="white"/>
        </w:rPr>
        <w:t xml:space="preserve"> (1883)</w:t>
      </w:r>
      <w:r w:rsidRPr="00134CA9">
        <w:rPr>
          <w:rFonts w:ascii="Georgia" w:eastAsia="Times New Roman" w:hAnsi="Georgia" w:cs="Times New Roman"/>
          <w:sz w:val="20"/>
          <w:szCs w:val="20"/>
          <w:highlight w:val="white"/>
        </w:rPr>
        <w:t xml:space="preserve"> </w:t>
      </w:r>
    </w:p>
    <w:p w:rsidR="00AB1649" w:rsidRDefault="00344D63" w:rsidP="00AB1649">
      <w:pPr>
        <w:numPr>
          <w:ilvl w:val="0"/>
          <w:numId w:val="56"/>
        </w:numPr>
        <w:shd w:val="clear" w:color="auto" w:fill="FFFFFF"/>
        <w:spacing w:after="240" w:line="240" w:lineRule="auto"/>
        <w:rPr>
          <w:rFonts w:ascii="Georgia" w:eastAsia="Times New Roman" w:hAnsi="Georgia" w:cs="Times New Roman"/>
          <w:sz w:val="20"/>
          <w:szCs w:val="20"/>
          <w:highlight w:val="white"/>
        </w:rPr>
      </w:pPr>
      <w:r w:rsidRPr="00134CA9">
        <w:rPr>
          <w:rFonts w:ascii="Georgia" w:eastAsia="Times New Roman" w:hAnsi="Georgia" w:cs="Times New Roman"/>
          <w:sz w:val="20"/>
          <w:szCs w:val="20"/>
          <w:highlight w:val="white"/>
        </w:rPr>
        <w:t>The Professional Trustee (or someone with special knowledge): Held to the higher standard of a reasonably competent member of their profession. A solicitor-trustee, for example, is expected to demonstrate legal skill and knowledge.</w:t>
      </w:r>
      <w:bookmarkStart w:id="116" w:name="_b3es3qhepmfa" w:colFirst="0" w:colLast="0"/>
      <w:bookmarkEnd w:id="116"/>
    </w:p>
    <w:p w:rsidR="00166028" w:rsidRPr="00AB1649" w:rsidRDefault="00344D63" w:rsidP="00926420">
      <w:pPr>
        <w:shd w:val="clear" w:color="auto" w:fill="FFFFFF"/>
        <w:spacing w:line="240" w:lineRule="auto"/>
        <w:rPr>
          <w:rFonts w:ascii="Georgia" w:eastAsia="Times New Roman" w:hAnsi="Georgia" w:cs="Times New Roman"/>
          <w:sz w:val="20"/>
          <w:szCs w:val="20"/>
          <w:highlight w:val="white"/>
        </w:rPr>
      </w:pPr>
      <w:r w:rsidRPr="00AB1649">
        <w:rPr>
          <w:rFonts w:ascii="Georgia" w:eastAsia="Times New Roman" w:hAnsi="Georgia" w:cs="Times New Roman"/>
          <w:b/>
          <w:bCs/>
          <w:sz w:val="20"/>
          <w:szCs w:val="20"/>
          <w:highlight w:val="white"/>
        </w:rPr>
        <w:t>2. The Duty to Invest: Preserving and Growing the Trust Fund</w:t>
      </w:r>
    </w:p>
    <w:p w:rsidR="00166028" w:rsidRPr="00134CA9" w:rsidRDefault="00344D63" w:rsidP="00344D63">
      <w:pPr>
        <w:shd w:val="clear" w:color="auto" w:fill="FFFFFF"/>
        <w:spacing w:before="240" w:after="240" w:line="240" w:lineRule="auto"/>
        <w:rPr>
          <w:rFonts w:ascii="Georgia" w:eastAsia="Times New Roman" w:hAnsi="Georgia" w:cs="Times New Roman"/>
          <w:sz w:val="20"/>
          <w:szCs w:val="20"/>
          <w:highlight w:val="white"/>
        </w:rPr>
      </w:pPr>
      <w:r w:rsidRPr="00134CA9">
        <w:rPr>
          <w:rFonts w:ascii="Georgia" w:eastAsia="Times New Roman" w:hAnsi="Georgia" w:cs="Times New Roman"/>
          <w:sz w:val="20"/>
          <w:szCs w:val="20"/>
          <w:highlight w:val="white"/>
        </w:rPr>
        <w:t>A trustee cannot leave funds idle; they have a positive duty to make the trust fund productive.</w:t>
      </w:r>
    </w:p>
    <w:p w:rsidR="00166028" w:rsidRPr="00134CA9" w:rsidRDefault="00344D63" w:rsidP="00344D63">
      <w:pPr>
        <w:shd w:val="clear" w:color="auto" w:fill="FFFFFF"/>
        <w:spacing w:before="240" w:after="240" w:line="240" w:lineRule="auto"/>
        <w:rPr>
          <w:rFonts w:ascii="Georgia" w:eastAsia="Times New Roman" w:hAnsi="Georgia" w:cs="Times New Roman"/>
          <w:sz w:val="20"/>
          <w:szCs w:val="20"/>
          <w:highlight w:val="white"/>
        </w:rPr>
      </w:pPr>
      <w:r w:rsidRPr="00926420">
        <w:rPr>
          <w:rFonts w:ascii="Georgia" w:eastAsia="Times New Roman" w:hAnsi="Georgia" w:cs="Times New Roman"/>
          <w:b/>
          <w:sz w:val="20"/>
          <w:szCs w:val="20"/>
          <w:highlight w:val="white"/>
        </w:rPr>
        <w:t>The General Power of Investment (Trustee Act 2000, s.3):</w:t>
      </w:r>
      <w:r w:rsidRPr="00926420">
        <w:rPr>
          <w:rFonts w:ascii="Georgia" w:eastAsia="Times New Roman" w:hAnsi="Georgia" w:cs="Times New Roman"/>
          <w:b/>
          <w:sz w:val="20"/>
          <w:szCs w:val="20"/>
          <w:highlight w:val="white"/>
        </w:rPr>
        <w:br/>
      </w:r>
      <w:r w:rsidRPr="00134CA9">
        <w:rPr>
          <w:rFonts w:ascii="Georgia" w:eastAsia="Times New Roman" w:hAnsi="Georgia" w:cs="Times New Roman"/>
          <w:sz w:val="20"/>
          <w:szCs w:val="20"/>
          <w:highlight w:val="white"/>
        </w:rPr>
        <w:t>Trustees may "make any kind of investment that he could make if he were absolutely entitled to the assets." This is very wide but is governed by...</w:t>
      </w:r>
    </w:p>
    <w:p w:rsidR="00166028" w:rsidRPr="00134CA9" w:rsidRDefault="00344D63" w:rsidP="00926420">
      <w:pPr>
        <w:shd w:val="clear" w:color="auto" w:fill="FFFFFF"/>
        <w:spacing w:before="240" w:line="240" w:lineRule="auto"/>
        <w:rPr>
          <w:rFonts w:ascii="Georgia" w:eastAsia="Times New Roman" w:hAnsi="Georgia" w:cs="Times New Roman"/>
          <w:sz w:val="20"/>
          <w:szCs w:val="20"/>
          <w:highlight w:val="white"/>
        </w:rPr>
      </w:pPr>
      <w:r w:rsidRPr="00926420">
        <w:rPr>
          <w:rFonts w:ascii="Georgia" w:eastAsia="Times New Roman" w:hAnsi="Georgia" w:cs="Times New Roman"/>
          <w:b/>
          <w:sz w:val="20"/>
          <w:szCs w:val="20"/>
          <w:highlight w:val="white"/>
        </w:rPr>
        <w:t>The Standard Investment Criteria (Trustee Act 2000, s.4):</w:t>
      </w:r>
      <w:r w:rsidRPr="00134CA9">
        <w:rPr>
          <w:rFonts w:ascii="Georgia" w:eastAsia="Times New Roman" w:hAnsi="Georgia" w:cs="Times New Roman"/>
          <w:sz w:val="20"/>
          <w:szCs w:val="20"/>
          <w:highlight w:val="white"/>
        </w:rPr>
        <w:br/>
        <w:t>When investing, trustees must consider:</w:t>
      </w:r>
    </w:p>
    <w:p w:rsidR="00166028" w:rsidRPr="00134CA9" w:rsidRDefault="00344D63" w:rsidP="00344D63">
      <w:pPr>
        <w:numPr>
          <w:ilvl w:val="0"/>
          <w:numId w:val="75"/>
        </w:numPr>
        <w:shd w:val="clear" w:color="auto" w:fill="FFFFFF"/>
        <w:spacing w:before="240" w:line="240" w:lineRule="auto"/>
        <w:rPr>
          <w:rFonts w:ascii="Georgia" w:eastAsia="Times New Roman" w:hAnsi="Georgia" w:cs="Times New Roman"/>
          <w:sz w:val="20"/>
          <w:szCs w:val="20"/>
          <w:highlight w:val="white"/>
        </w:rPr>
      </w:pPr>
      <w:r w:rsidRPr="00134CA9">
        <w:rPr>
          <w:rFonts w:ascii="Georgia" w:eastAsia="Times New Roman" w:hAnsi="Georgia" w:cs="Times New Roman"/>
          <w:sz w:val="20"/>
          <w:szCs w:val="20"/>
          <w:highlight w:val="white"/>
        </w:rPr>
        <w:t>Suitability: Is the investment appropriate for this particular trust and its beneficiaries?</w:t>
      </w:r>
    </w:p>
    <w:p w:rsidR="00166028" w:rsidRPr="00134CA9" w:rsidRDefault="00344D63" w:rsidP="00344D63">
      <w:pPr>
        <w:numPr>
          <w:ilvl w:val="0"/>
          <w:numId w:val="75"/>
        </w:numPr>
        <w:shd w:val="clear" w:color="auto" w:fill="FFFFFF"/>
        <w:spacing w:after="240" w:line="240" w:lineRule="auto"/>
        <w:rPr>
          <w:rFonts w:ascii="Georgia" w:eastAsia="Times New Roman" w:hAnsi="Georgia" w:cs="Times New Roman"/>
          <w:sz w:val="20"/>
          <w:szCs w:val="20"/>
          <w:highlight w:val="white"/>
        </w:rPr>
      </w:pPr>
      <w:r w:rsidRPr="00134CA9">
        <w:rPr>
          <w:rFonts w:ascii="Georgia" w:eastAsia="Times New Roman" w:hAnsi="Georgia" w:cs="Times New Roman"/>
          <w:sz w:val="20"/>
          <w:szCs w:val="20"/>
          <w:highlight w:val="white"/>
        </w:rPr>
        <w:t>Diversification: Is the investment portfolio appropriately spread to reduce risk? ("Don't put all your eggs in one basket").</w:t>
      </w:r>
    </w:p>
    <w:p w:rsidR="00926420" w:rsidRDefault="00344D63" w:rsidP="00926420">
      <w:pPr>
        <w:shd w:val="clear" w:color="auto" w:fill="FFFFFF"/>
        <w:spacing w:before="240" w:after="240" w:line="240" w:lineRule="auto"/>
        <w:rPr>
          <w:rFonts w:ascii="Georgia" w:eastAsia="Times New Roman" w:hAnsi="Georgia" w:cs="Times New Roman"/>
          <w:sz w:val="20"/>
          <w:szCs w:val="20"/>
          <w:highlight w:val="white"/>
        </w:rPr>
      </w:pPr>
      <w:r w:rsidRPr="00926420">
        <w:rPr>
          <w:rFonts w:ascii="Georgia" w:eastAsia="Times New Roman" w:hAnsi="Georgia" w:cs="Times New Roman"/>
          <w:b/>
          <w:sz w:val="20"/>
          <w:szCs w:val="20"/>
          <w:highlight w:val="white"/>
        </w:rPr>
        <w:t>Duty to Obtain Advice (Trustee Act 2000, s.5):</w:t>
      </w:r>
      <w:r w:rsidRPr="00926420">
        <w:rPr>
          <w:rFonts w:ascii="Georgia" w:eastAsia="Times New Roman" w:hAnsi="Georgia" w:cs="Times New Roman"/>
          <w:b/>
          <w:sz w:val="20"/>
          <w:szCs w:val="20"/>
          <w:highlight w:val="white"/>
        </w:rPr>
        <w:br/>
      </w:r>
      <w:r w:rsidRPr="00134CA9">
        <w:rPr>
          <w:rFonts w:ascii="Georgia" w:eastAsia="Times New Roman" w:hAnsi="Georgia" w:cs="Times New Roman"/>
          <w:sz w:val="20"/>
          <w:szCs w:val="20"/>
          <w:highlight w:val="white"/>
        </w:rPr>
        <w:t>Trustees must usually obtain and consider proper financial advice, unless they reasonably conclude it's unnecessary (e.g., if the trust is very small or the trustees are themselves experts).</w:t>
      </w:r>
      <w:bookmarkStart w:id="117" w:name="_6d5t0pn6c88f" w:colFirst="0" w:colLast="0"/>
      <w:bookmarkEnd w:id="117"/>
    </w:p>
    <w:p w:rsidR="00166028" w:rsidRPr="00926420" w:rsidRDefault="00344D63" w:rsidP="00926420">
      <w:pPr>
        <w:shd w:val="clear" w:color="auto" w:fill="FFFFFF"/>
        <w:spacing w:before="240" w:after="240" w:line="240" w:lineRule="auto"/>
        <w:rPr>
          <w:rFonts w:ascii="Georgia" w:eastAsia="Times New Roman" w:hAnsi="Georgia" w:cs="Times New Roman"/>
          <w:sz w:val="20"/>
          <w:szCs w:val="20"/>
          <w:highlight w:val="white"/>
        </w:rPr>
      </w:pPr>
      <w:r w:rsidRPr="00134CA9">
        <w:rPr>
          <w:rFonts w:ascii="Georgia" w:eastAsia="Times New Roman" w:hAnsi="Georgia" w:cs="Times New Roman"/>
          <w:b/>
          <w:bCs/>
          <w:sz w:val="20"/>
          <w:szCs w:val="20"/>
          <w:highlight w:val="white"/>
        </w:rPr>
        <w:t>3. The Duty to Act Impartially (The Duty to Balance Interests)</w:t>
      </w:r>
    </w:p>
    <w:p w:rsidR="00166028" w:rsidRPr="00134CA9" w:rsidRDefault="00344D63" w:rsidP="00344D63">
      <w:pPr>
        <w:shd w:val="clear" w:color="auto" w:fill="FFFFFF"/>
        <w:spacing w:before="240" w:after="240" w:line="240" w:lineRule="auto"/>
        <w:rPr>
          <w:rFonts w:ascii="Georgia" w:eastAsia="Times New Roman" w:hAnsi="Georgia" w:cs="Times New Roman"/>
          <w:sz w:val="20"/>
          <w:szCs w:val="20"/>
          <w:highlight w:val="white"/>
        </w:rPr>
      </w:pPr>
      <w:r w:rsidRPr="00134CA9">
        <w:rPr>
          <w:rFonts w:ascii="Georgia" w:eastAsia="Times New Roman" w:hAnsi="Georgia" w:cs="Times New Roman"/>
          <w:sz w:val="20"/>
          <w:szCs w:val="20"/>
          <w:highlight w:val="white"/>
        </w:rPr>
        <w:t>This is crucial where there are different classes of beneficiaries, such as a life tenant (interested in income) and a remainderman (interested in capital growth).</w:t>
      </w:r>
    </w:p>
    <w:p w:rsidR="00166028" w:rsidRPr="00134CA9" w:rsidRDefault="00344D63" w:rsidP="00344D63">
      <w:pPr>
        <w:shd w:val="clear" w:color="auto" w:fill="FFFFFF"/>
        <w:spacing w:before="240" w:after="240" w:line="240" w:lineRule="auto"/>
        <w:rPr>
          <w:rFonts w:ascii="Georgia" w:eastAsia="Times New Roman" w:hAnsi="Georgia" w:cs="Times New Roman"/>
          <w:b/>
          <w:bCs/>
          <w:sz w:val="20"/>
          <w:szCs w:val="20"/>
          <w:highlight w:val="white"/>
        </w:rPr>
      </w:pPr>
      <w:r w:rsidRPr="00134CA9">
        <w:rPr>
          <w:rFonts w:ascii="Georgia" w:eastAsia="Times New Roman" w:hAnsi="Georgia" w:cs="Times New Roman"/>
          <w:b/>
          <w:bCs/>
          <w:sz w:val="20"/>
          <w:szCs w:val="20"/>
          <w:highlight w:val="white"/>
        </w:rPr>
        <w:t>4. The Duty to Act Unanimously and Not to Delegate</w:t>
      </w:r>
    </w:p>
    <w:p w:rsidR="00166028" w:rsidRPr="00134CA9" w:rsidRDefault="00344D63" w:rsidP="00344D63">
      <w:pPr>
        <w:numPr>
          <w:ilvl w:val="0"/>
          <w:numId w:val="11"/>
        </w:numPr>
        <w:shd w:val="clear" w:color="auto" w:fill="FFFFFF"/>
        <w:spacing w:before="240" w:line="240" w:lineRule="auto"/>
        <w:rPr>
          <w:rFonts w:ascii="Georgia" w:eastAsia="Times New Roman" w:hAnsi="Georgia" w:cs="Times New Roman"/>
          <w:sz w:val="20"/>
          <w:szCs w:val="20"/>
          <w:highlight w:val="white"/>
        </w:rPr>
      </w:pPr>
      <w:r w:rsidRPr="00134CA9">
        <w:rPr>
          <w:rFonts w:ascii="Georgia" w:eastAsia="Times New Roman" w:hAnsi="Georgia" w:cs="Times New Roman"/>
          <w:sz w:val="20"/>
          <w:szCs w:val="20"/>
          <w:highlight w:val="white"/>
        </w:rPr>
        <w:t>Unanimity: Where there is more than one trustee, they must generally act unanimously unless the trust deed says otherwise.</w:t>
      </w:r>
    </w:p>
    <w:p w:rsidR="00926420" w:rsidRDefault="00344D63" w:rsidP="00926420">
      <w:pPr>
        <w:numPr>
          <w:ilvl w:val="0"/>
          <w:numId w:val="11"/>
        </w:numPr>
        <w:shd w:val="clear" w:color="auto" w:fill="FFFFFF"/>
        <w:spacing w:after="240" w:line="240" w:lineRule="auto"/>
        <w:rPr>
          <w:rFonts w:ascii="Georgia" w:eastAsia="Times New Roman" w:hAnsi="Georgia" w:cs="Times New Roman"/>
          <w:sz w:val="20"/>
          <w:szCs w:val="20"/>
          <w:highlight w:val="white"/>
        </w:rPr>
      </w:pPr>
      <w:r w:rsidRPr="00134CA9">
        <w:rPr>
          <w:rFonts w:ascii="Georgia" w:eastAsia="Times New Roman" w:hAnsi="Georgia" w:cs="Times New Roman"/>
          <w:sz w:val="20"/>
          <w:szCs w:val="20"/>
          <w:highlight w:val="white"/>
        </w:rPr>
        <w:t>Non-Delegation: Trustees cannot delegate their core fiduciary discretions (e.g., the decision of which investments to buy). However, they can delegate administrative tasks to agents (e.g., a stockbroker to execute trades) under the Trustee Act 2000, provided they supervise them.</w:t>
      </w:r>
      <w:bookmarkStart w:id="118" w:name="_v8rirhmazuit" w:colFirst="0" w:colLast="0"/>
      <w:bookmarkEnd w:id="118"/>
    </w:p>
    <w:p w:rsidR="00166028" w:rsidRPr="00926420" w:rsidRDefault="00344D63" w:rsidP="00926420">
      <w:pPr>
        <w:shd w:val="clear" w:color="auto" w:fill="FFFFFF"/>
        <w:spacing w:after="240" w:line="240" w:lineRule="auto"/>
        <w:rPr>
          <w:rFonts w:ascii="Georgia" w:eastAsia="Times New Roman" w:hAnsi="Georgia" w:cs="Times New Roman"/>
          <w:sz w:val="20"/>
          <w:szCs w:val="20"/>
          <w:highlight w:val="white"/>
        </w:rPr>
      </w:pPr>
      <w:r w:rsidRPr="00926420">
        <w:rPr>
          <w:rFonts w:ascii="Georgia" w:eastAsia="Times New Roman" w:hAnsi="Georgia" w:cs="Times New Roman"/>
          <w:b/>
          <w:bCs/>
          <w:sz w:val="20"/>
          <w:szCs w:val="20"/>
          <w:highlight w:val="white"/>
        </w:rPr>
        <w:t>5. The Duty to Keep Accounts and Provide Information</w:t>
      </w:r>
    </w:p>
    <w:p w:rsidR="00926420" w:rsidRDefault="00344D63" w:rsidP="00926420">
      <w:pPr>
        <w:shd w:val="clear" w:color="auto" w:fill="FFFFFF"/>
        <w:spacing w:before="240" w:after="240" w:line="240" w:lineRule="auto"/>
        <w:rPr>
          <w:rFonts w:ascii="Georgia" w:eastAsia="Times New Roman" w:hAnsi="Georgia" w:cs="Times New Roman"/>
          <w:sz w:val="20"/>
          <w:szCs w:val="20"/>
          <w:highlight w:val="white"/>
        </w:rPr>
      </w:pPr>
      <w:r w:rsidRPr="00134CA9">
        <w:rPr>
          <w:rFonts w:ascii="Georgia" w:eastAsia="Times New Roman" w:hAnsi="Georgia" w:cs="Times New Roman"/>
          <w:sz w:val="20"/>
          <w:szCs w:val="20"/>
          <w:highlight w:val="white"/>
        </w:rPr>
        <w:lastRenderedPageBreak/>
        <w:t>Trustees must maintain clear, accurate accounts and provide them to beneficiaries. Beneficiaries have a proprietary right to see the trust accounts and trust instrument to understand their rights and the trust's administration.</w:t>
      </w:r>
      <w:bookmarkStart w:id="119" w:name="_bxutlxcm733g" w:colFirst="0" w:colLast="0"/>
      <w:bookmarkEnd w:id="119"/>
    </w:p>
    <w:p w:rsidR="00166028" w:rsidRPr="00926420" w:rsidRDefault="00344D63" w:rsidP="00926420">
      <w:pPr>
        <w:shd w:val="clear" w:color="auto" w:fill="FFFFFF"/>
        <w:spacing w:before="240" w:after="240" w:line="240" w:lineRule="auto"/>
        <w:rPr>
          <w:rFonts w:ascii="Georgia" w:eastAsia="Times New Roman" w:hAnsi="Georgia" w:cs="Times New Roman"/>
          <w:sz w:val="20"/>
          <w:szCs w:val="20"/>
          <w:highlight w:val="white"/>
        </w:rPr>
      </w:pPr>
      <w:r w:rsidRPr="00134CA9">
        <w:rPr>
          <w:rFonts w:ascii="Georgia" w:eastAsia="Times New Roman" w:hAnsi="Georgia" w:cs="Times New Roman"/>
          <w:b/>
          <w:bCs/>
          <w:sz w:val="20"/>
          <w:szCs w:val="20"/>
          <w:highlight w:val="white"/>
        </w:rPr>
        <w:t>PART 2: TRUSTEES' DISCRETIONARY POWERS</w:t>
      </w:r>
    </w:p>
    <w:p w:rsidR="00166028" w:rsidRDefault="00344D63" w:rsidP="00344D63">
      <w:pPr>
        <w:shd w:val="clear" w:color="auto" w:fill="FFFFFF"/>
        <w:spacing w:before="240" w:after="240" w:line="240" w:lineRule="auto"/>
        <w:rPr>
          <w:rFonts w:ascii="Georgia" w:eastAsia="Times New Roman" w:hAnsi="Georgia" w:cs="Times New Roman"/>
          <w:sz w:val="20"/>
          <w:szCs w:val="20"/>
          <w:highlight w:val="white"/>
        </w:rPr>
      </w:pPr>
      <w:r w:rsidRPr="00134CA9">
        <w:rPr>
          <w:rFonts w:ascii="Georgia" w:eastAsia="Times New Roman" w:hAnsi="Georgia" w:cs="Times New Roman"/>
          <w:sz w:val="20"/>
          <w:szCs w:val="20"/>
          <w:highlight w:val="white"/>
        </w:rPr>
        <w:t xml:space="preserve">These are authorities trustees </w:t>
      </w:r>
      <w:r w:rsidRPr="00134CA9">
        <w:rPr>
          <w:rFonts w:ascii="Georgia" w:eastAsia="Times New Roman" w:hAnsi="Georgia" w:cs="Times New Roman"/>
          <w:i/>
          <w:iCs/>
          <w:sz w:val="20"/>
          <w:szCs w:val="20"/>
          <w:highlight w:val="white"/>
        </w:rPr>
        <w:t>may</w:t>
      </w:r>
      <w:r w:rsidRPr="00134CA9">
        <w:rPr>
          <w:rFonts w:ascii="Georgia" w:eastAsia="Times New Roman" w:hAnsi="Georgia" w:cs="Times New Roman"/>
          <w:sz w:val="20"/>
          <w:szCs w:val="20"/>
          <w:highlight w:val="white"/>
        </w:rPr>
        <w:t xml:space="preserve"> choose to exercise. The discretion must be used in good faith, for the purpose it was given, and upon genuine consideration of the facts.</w:t>
      </w:r>
    </w:p>
    <w:p w:rsidR="00166028" w:rsidRPr="00BB4630" w:rsidRDefault="00344D63" w:rsidP="00BB4630">
      <w:pPr>
        <w:shd w:val="clear" w:color="auto" w:fill="FFFFFF"/>
        <w:spacing w:before="240" w:after="240" w:line="240" w:lineRule="auto"/>
        <w:rPr>
          <w:rFonts w:ascii="Georgia" w:eastAsia="Times New Roman" w:hAnsi="Georgia" w:cs="Times New Roman"/>
          <w:sz w:val="20"/>
          <w:szCs w:val="20"/>
          <w:highlight w:val="white"/>
        </w:rPr>
      </w:pPr>
      <w:bookmarkStart w:id="120" w:name="_s024s7qktskt" w:colFirst="0" w:colLast="0"/>
      <w:bookmarkEnd w:id="120"/>
      <w:r w:rsidRPr="00134CA9">
        <w:rPr>
          <w:rFonts w:ascii="Georgia" w:eastAsia="Times New Roman" w:hAnsi="Georgia" w:cs="Times New Roman"/>
          <w:b/>
          <w:bCs/>
          <w:sz w:val="20"/>
          <w:szCs w:val="20"/>
          <w:highlight w:val="white"/>
        </w:rPr>
        <w:t>1. The Power of Maintenance (Trustee Act 1925, s.31)</w:t>
      </w:r>
    </w:p>
    <w:p w:rsidR="00166028" w:rsidRPr="00134CA9" w:rsidRDefault="00344D63" w:rsidP="00344D63">
      <w:pPr>
        <w:shd w:val="clear" w:color="auto" w:fill="FFFFFF"/>
        <w:spacing w:before="240" w:after="240" w:line="240" w:lineRule="auto"/>
        <w:rPr>
          <w:rFonts w:ascii="Georgia" w:eastAsia="Times New Roman" w:hAnsi="Georgia" w:cs="Times New Roman"/>
          <w:sz w:val="20"/>
          <w:szCs w:val="20"/>
          <w:highlight w:val="white"/>
        </w:rPr>
      </w:pPr>
      <w:r w:rsidRPr="00134CA9">
        <w:rPr>
          <w:rFonts w:ascii="Georgia" w:eastAsia="Times New Roman" w:hAnsi="Georgia" w:cs="Times New Roman"/>
          <w:sz w:val="20"/>
          <w:szCs w:val="20"/>
          <w:highlight w:val="white"/>
        </w:rPr>
        <w:t>This allows trustees to use trust income for the "maintenance, education, or benefit" of a minor beneficiary.</w:t>
      </w:r>
    </w:p>
    <w:p w:rsidR="00166028" w:rsidRPr="00134CA9" w:rsidRDefault="00344D63" w:rsidP="00344D63">
      <w:pPr>
        <w:shd w:val="clear" w:color="auto" w:fill="FFFFFF"/>
        <w:spacing w:before="240" w:after="240" w:line="240" w:lineRule="auto"/>
        <w:rPr>
          <w:rFonts w:ascii="Georgia" w:eastAsia="Times New Roman" w:hAnsi="Georgia" w:cs="Times New Roman"/>
          <w:sz w:val="20"/>
          <w:szCs w:val="20"/>
          <w:highlight w:val="white"/>
        </w:rPr>
      </w:pPr>
      <w:r w:rsidRPr="00134CA9">
        <w:rPr>
          <w:rFonts w:ascii="Georgia" w:eastAsia="Times New Roman" w:hAnsi="Georgia" w:cs="Times New Roman"/>
          <w:sz w:val="20"/>
          <w:szCs w:val="20"/>
          <w:highlight w:val="white"/>
        </w:rPr>
        <w:t>Key Conditions:</w:t>
      </w:r>
    </w:p>
    <w:p w:rsidR="00166028" w:rsidRPr="00134CA9" w:rsidRDefault="00344D63" w:rsidP="00344D63">
      <w:pPr>
        <w:numPr>
          <w:ilvl w:val="0"/>
          <w:numId w:val="39"/>
        </w:numPr>
        <w:shd w:val="clear" w:color="auto" w:fill="FFFFFF"/>
        <w:spacing w:before="240" w:line="240" w:lineRule="auto"/>
        <w:rPr>
          <w:rFonts w:ascii="Georgia" w:eastAsia="Times New Roman" w:hAnsi="Georgia" w:cs="Times New Roman"/>
          <w:sz w:val="20"/>
          <w:szCs w:val="20"/>
          <w:highlight w:val="white"/>
        </w:rPr>
      </w:pPr>
      <w:r w:rsidRPr="00134CA9">
        <w:rPr>
          <w:rFonts w:ascii="Georgia" w:eastAsia="Times New Roman" w:hAnsi="Georgia" w:cs="Times New Roman"/>
          <w:sz w:val="20"/>
          <w:szCs w:val="20"/>
          <w:highlight w:val="white"/>
        </w:rPr>
        <w:t>The power applies to income, not capital.</w:t>
      </w:r>
    </w:p>
    <w:p w:rsidR="00166028" w:rsidRPr="00134CA9" w:rsidRDefault="00344D63" w:rsidP="00344D63">
      <w:pPr>
        <w:numPr>
          <w:ilvl w:val="0"/>
          <w:numId w:val="39"/>
        </w:numPr>
        <w:shd w:val="clear" w:color="auto" w:fill="FFFFFF"/>
        <w:spacing w:line="240" w:lineRule="auto"/>
        <w:rPr>
          <w:rFonts w:ascii="Georgia" w:eastAsia="Times New Roman" w:hAnsi="Georgia" w:cs="Times New Roman"/>
          <w:sz w:val="20"/>
          <w:szCs w:val="20"/>
          <w:highlight w:val="white"/>
        </w:rPr>
      </w:pPr>
      <w:r w:rsidRPr="00134CA9">
        <w:rPr>
          <w:rFonts w:ascii="Georgia" w:eastAsia="Times New Roman" w:hAnsi="Georgia" w:cs="Times New Roman"/>
          <w:sz w:val="20"/>
          <w:szCs w:val="20"/>
          <w:highlight w:val="white"/>
        </w:rPr>
        <w:t>It is most relevant for minors with a future (contingent) interest.</w:t>
      </w:r>
    </w:p>
    <w:p w:rsidR="00166028" w:rsidRPr="00134CA9" w:rsidRDefault="00344D63" w:rsidP="00344D63">
      <w:pPr>
        <w:numPr>
          <w:ilvl w:val="0"/>
          <w:numId w:val="39"/>
        </w:numPr>
        <w:shd w:val="clear" w:color="auto" w:fill="FFFFFF"/>
        <w:spacing w:line="240" w:lineRule="auto"/>
        <w:rPr>
          <w:rFonts w:ascii="Georgia" w:eastAsia="Times New Roman" w:hAnsi="Georgia" w:cs="Times New Roman"/>
          <w:sz w:val="20"/>
          <w:szCs w:val="20"/>
          <w:highlight w:val="white"/>
        </w:rPr>
      </w:pPr>
      <w:r w:rsidRPr="00134CA9">
        <w:rPr>
          <w:rFonts w:ascii="Georgia" w:eastAsia="Times New Roman" w:hAnsi="Georgia" w:cs="Times New Roman"/>
          <w:sz w:val="20"/>
          <w:szCs w:val="20"/>
          <w:highlight w:val="white"/>
        </w:rPr>
        <w:t>The trustees have discretion over whether to use the income. If they don't use it, it must be accumulated.</w:t>
      </w:r>
    </w:p>
    <w:p w:rsidR="00926420" w:rsidRDefault="00344D63" w:rsidP="00926420">
      <w:pPr>
        <w:numPr>
          <w:ilvl w:val="0"/>
          <w:numId w:val="39"/>
        </w:numPr>
        <w:shd w:val="clear" w:color="auto" w:fill="FFFFFF"/>
        <w:spacing w:after="240" w:line="240" w:lineRule="auto"/>
        <w:rPr>
          <w:rFonts w:ascii="Georgia" w:eastAsia="Times New Roman" w:hAnsi="Georgia" w:cs="Times New Roman"/>
          <w:sz w:val="20"/>
          <w:szCs w:val="20"/>
          <w:highlight w:val="white"/>
        </w:rPr>
      </w:pPr>
      <w:r w:rsidRPr="00134CA9">
        <w:rPr>
          <w:rFonts w:ascii="Georgia" w:eastAsia="Times New Roman" w:hAnsi="Georgia" w:cs="Times New Roman"/>
          <w:sz w:val="20"/>
          <w:szCs w:val="20"/>
          <w:highlight w:val="white"/>
        </w:rPr>
        <w:t xml:space="preserve">If the minor's interest is vested, the trustees </w:t>
      </w:r>
      <w:r w:rsidRPr="00134CA9">
        <w:rPr>
          <w:rFonts w:ascii="Georgia" w:eastAsia="Times New Roman" w:hAnsi="Georgia" w:cs="Times New Roman"/>
          <w:i/>
          <w:iCs/>
          <w:sz w:val="20"/>
          <w:szCs w:val="20"/>
          <w:highlight w:val="white"/>
        </w:rPr>
        <w:t>shall</w:t>
      </w:r>
      <w:r w:rsidRPr="00134CA9">
        <w:rPr>
          <w:rFonts w:ascii="Georgia" w:eastAsia="Times New Roman" w:hAnsi="Georgia" w:cs="Times New Roman"/>
          <w:sz w:val="20"/>
          <w:szCs w:val="20"/>
          <w:highlight w:val="white"/>
        </w:rPr>
        <w:t xml:space="preserve"> pay the income for maintenance unless the trust instrument says otherwise.</w:t>
      </w:r>
      <w:bookmarkStart w:id="121" w:name="_qp5qpjz77zwq" w:colFirst="0" w:colLast="0"/>
      <w:bookmarkEnd w:id="121"/>
    </w:p>
    <w:p w:rsidR="00166028" w:rsidRPr="00926420" w:rsidRDefault="00344D63" w:rsidP="00926420">
      <w:pPr>
        <w:shd w:val="clear" w:color="auto" w:fill="FFFFFF"/>
        <w:spacing w:after="240" w:line="240" w:lineRule="auto"/>
        <w:rPr>
          <w:rFonts w:ascii="Georgia" w:eastAsia="Times New Roman" w:hAnsi="Georgia" w:cs="Times New Roman"/>
          <w:sz w:val="20"/>
          <w:szCs w:val="20"/>
          <w:highlight w:val="white"/>
        </w:rPr>
      </w:pPr>
      <w:r w:rsidRPr="00926420">
        <w:rPr>
          <w:rFonts w:ascii="Georgia" w:eastAsia="Times New Roman" w:hAnsi="Georgia" w:cs="Times New Roman"/>
          <w:b/>
          <w:bCs/>
          <w:sz w:val="20"/>
          <w:szCs w:val="20"/>
          <w:highlight w:val="white"/>
        </w:rPr>
        <w:t>2. The Power of Advancement (Trustee Act 1925, s.32)</w:t>
      </w:r>
    </w:p>
    <w:p w:rsidR="00166028" w:rsidRPr="00134CA9" w:rsidRDefault="00344D63" w:rsidP="00344D63">
      <w:pPr>
        <w:shd w:val="clear" w:color="auto" w:fill="FFFFFF"/>
        <w:spacing w:before="240" w:after="240" w:line="240" w:lineRule="auto"/>
        <w:rPr>
          <w:rFonts w:ascii="Georgia" w:eastAsia="Times New Roman" w:hAnsi="Georgia" w:cs="Times New Roman"/>
          <w:sz w:val="20"/>
          <w:szCs w:val="20"/>
          <w:highlight w:val="white"/>
        </w:rPr>
      </w:pPr>
      <w:r w:rsidRPr="00134CA9">
        <w:rPr>
          <w:rFonts w:ascii="Georgia" w:eastAsia="Times New Roman" w:hAnsi="Georgia" w:cs="Times New Roman"/>
          <w:sz w:val="20"/>
          <w:szCs w:val="20"/>
          <w:highlight w:val="white"/>
        </w:rPr>
        <w:t>This allows trustees to pay trust capital to a beneficiary before they are formally entitled, for their "advancement or benefit."</w:t>
      </w:r>
    </w:p>
    <w:p w:rsidR="00166028" w:rsidRPr="00134CA9" w:rsidRDefault="00344D63" w:rsidP="00926420">
      <w:pPr>
        <w:shd w:val="clear" w:color="auto" w:fill="FFFFFF"/>
        <w:spacing w:before="240" w:line="240" w:lineRule="auto"/>
        <w:rPr>
          <w:rFonts w:ascii="Georgia" w:eastAsia="Times New Roman" w:hAnsi="Georgia" w:cs="Times New Roman"/>
          <w:sz w:val="20"/>
          <w:szCs w:val="20"/>
          <w:highlight w:val="white"/>
        </w:rPr>
      </w:pPr>
      <w:r w:rsidRPr="00134CA9">
        <w:rPr>
          <w:rFonts w:ascii="Georgia" w:eastAsia="Times New Roman" w:hAnsi="Georgia" w:cs="Times New Roman"/>
          <w:sz w:val="20"/>
          <w:szCs w:val="20"/>
          <w:highlight w:val="white"/>
        </w:rPr>
        <w:t>Key Conditions and Limits:</w:t>
      </w:r>
    </w:p>
    <w:p w:rsidR="00166028" w:rsidRPr="00134CA9" w:rsidRDefault="00344D63" w:rsidP="00344D63">
      <w:pPr>
        <w:numPr>
          <w:ilvl w:val="0"/>
          <w:numId w:val="28"/>
        </w:numPr>
        <w:shd w:val="clear" w:color="auto" w:fill="FFFFFF"/>
        <w:spacing w:before="240" w:line="240" w:lineRule="auto"/>
        <w:rPr>
          <w:rFonts w:ascii="Georgia" w:eastAsia="Times New Roman" w:hAnsi="Georgia" w:cs="Times New Roman"/>
          <w:sz w:val="20"/>
          <w:szCs w:val="20"/>
          <w:highlight w:val="white"/>
        </w:rPr>
      </w:pPr>
      <w:r w:rsidRPr="00134CA9">
        <w:rPr>
          <w:rFonts w:ascii="Georgia" w:eastAsia="Times New Roman" w:hAnsi="Georgia" w:cs="Times New Roman"/>
          <w:sz w:val="20"/>
          <w:szCs w:val="20"/>
          <w:highlight w:val="white"/>
        </w:rPr>
        <w:t>The power applies to capital.</w:t>
      </w:r>
    </w:p>
    <w:p w:rsidR="00166028" w:rsidRPr="00134CA9" w:rsidRDefault="00344D63" w:rsidP="00344D63">
      <w:pPr>
        <w:numPr>
          <w:ilvl w:val="0"/>
          <w:numId w:val="28"/>
        </w:numPr>
        <w:shd w:val="clear" w:color="auto" w:fill="FFFFFF"/>
        <w:spacing w:line="240" w:lineRule="auto"/>
        <w:rPr>
          <w:rFonts w:ascii="Georgia" w:eastAsia="Times New Roman" w:hAnsi="Georgia" w:cs="Times New Roman"/>
          <w:sz w:val="20"/>
          <w:szCs w:val="20"/>
          <w:highlight w:val="white"/>
        </w:rPr>
      </w:pPr>
      <w:r w:rsidRPr="00926420">
        <w:rPr>
          <w:rFonts w:ascii="Georgia" w:eastAsia="Times New Roman" w:hAnsi="Georgia" w:cs="Times New Roman"/>
          <w:b/>
          <w:sz w:val="20"/>
          <w:szCs w:val="20"/>
          <w:highlight w:val="white"/>
        </w:rPr>
        <w:t>The One-Half Limit:</w:t>
      </w:r>
      <w:r w:rsidRPr="00134CA9">
        <w:rPr>
          <w:rFonts w:ascii="Georgia" w:eastAsia="Times New Roman" w:hAnsi="Georgia" w:cs="Times New Roman"/>
          <w:sz w:val="20"/>
          <w:szCs w:val="20"/>
          <w:highlight w:val="white"/>
        </w:rPr>
        <w:t xml:space="preserve"> Trustees cannot advance more than half of the beneficiary's presumptive share.</w:t>
      </w:r>
    </w:p>
    <w:p w:rsidR="00166028" w:rsidRPr="00134CA9" w:rsidRDefault="00344D63" w:rsidP="00344D63">
      <w:pPr>
        <w:numPr>
          <w:ilvl w:val="0"/>
          <w:numId w:val="28"/>
        </w:numPr>
        <w:shd w:val="clear" w:color="auto" w:fill="FFFFFF"/>
        <w:spacing w:line="240" w:lineRule="auto"/>
        <w:rPr>
          <w:rFonts w:ascii="Georgia" w:eastAsia="Times New Roman" w:hAnsi="Georgia" w:cs="Times New Roman"/>
          <w:sz w:val="20"/>
          <w:szCs w:val="20"/>
          <w:highlight w:val="white"/>
        </w:rPr>
      </w:pPr>
      <w:r w:rsidRPr="00926420">
        <w:rPr>
          <w:rFonts w:ascii="Georgia" w:eastAsia="Times New Roman" w:hAnsi="Georgia" w:cs="Times New Roman"/>
          <w:b/>
          <w:sz w:val="20"/>
          <w:szCs w:val="20"/>
          <w:highlight w:val="white"/>
        </w:rPr>
        <w:t>"Advancement or Benefit":</w:t>
      </w:r>
      <w:r w:rsidRPr="00134CA9">
        <w:rPr>
          <w:rFonts w:ascii="Georgia" w:eastAsia="Times New Roman" w:hAnsi="Georgia" w:cs="Times New Roman"/>
          <w:sz w:val="20"/>
          <w:szCs w:val="20"/>
          <w:highlight w:val="white"/>
        </w:rPr>
        <w:t xml:space="preserve"> These terms are interpreted very broadly.</w:t>
      </w:r>
    </w:p>
    <w:p w:rsidR="00166028" w:rsidRPr="00134CA9" w:rsidRDefault="00344D63" w:rsidP="00344D63">
      <w:pPr>
        <w:numPr>
          <w:ilvl w:val="1"/>
          <w:numId w:val="28"/>
        </w:numPr>
        <w:shd w:val="clear" w:color="auto" w:fill="FFFFFF"/>
        <w:spacing w:line="240" w:lineRule="auto"/>
        <w:rPr>
          <w:rFonts w:ascii="Georgia" w:eastAsia="Times New Roman" w:hAnsi="Georgia" w:cs="Times New Roman"/>
          <w:sz w:val="20"/>
          <w:szCs w:val="20"/>
          <w:highlight w:val="white"/>
        </w:rPr>
      </w:pPr>
      <w:r w:rsidRPr="00926420">
        <w:rPr>
          <w:rFonts w:ascii="Georgia" w:eastAsia="Times New Roman" w:hAnsi="Georgia" w:cs="Times New Roman"/>
          <w:b/>
          <w:sz w:val="20"/>
          <w:szCs w:val="20"/>
          <w:highlight w:val="white"/>
        </w:rPr>
        <w:t>Advancement</w:t>
      </w:r>
      <w:r w:rsidRPr="00134CA9">
        <w:rPr>
          <w:rFonts w:ascii="Georgia" w:eastAsia="Times New Roman" w:hAnsi="Georgia" w:cs="Times New Roman"/>
          <w:sz w:val="20"/>
          <w:szCs w:val="20"/>
          <w:highlight w:val="white"/>
        </w:rPr>
        <w:t>: Traditionally means establishing in life (e.g., buying a house, funding education).</w:t>
      </w:r>
    </w:p>
    <w:p w:rsidR="00166028" w:rsidRPr="00134CA9" w:rsidRDefault="00344D63" w:rsidP="00344D63">
      <w:pPr>
        <w:numPr>
          <w:ilvl w:val="1"/>
          <w:numId w:val="28"/>
        </w:numPr>
        <w:shd w:val="clear" w:color="auto" w:fill="FFFFFF"/>
        <w:spacing w:line="240" w:lineRule="auto"/>
        <w:rPr>
          <w:rFonts w:ascii="Georgia" w:eastAsia="Times New Roman" w:hAnsi="Georgia" w:cs="Times New Roman"/>
          <w:sz w:val="20"/>
          <w:szCs w:val="20"/>
          <w:highlight w:val="white"/>
        </w:rPr>
      </w:pPr>
      <w:r w:rsidRPr="00926420">
        <w:rPr>
          <w:rFonts w:ascii="Georgia" w:eastAsia="Times New Roman" w:hAnsi="Georgia" w:cs="Times New Roman"/>
          <w:b/>
          <w:sz w:val="20"/>
          <w:szCs w:val="20"/>
          <w:highlight w:val="white"/>
        </w:rPr>
        <w:t>Benefit</w:t>
      </w:r>
      <w:r w:rsidRPr="00134CA9">
        <w:rPr>
          <w:rFonts w:ascii="Georgia" w:eastAsia="Times New Roman" w:hAnsi="Georgia" w:cs="Times New Roman"/>
          <w:sz w:val="20"/>
          <w:szCs w:val="20"/>
          <w:highlight w:val="white"/>
        </w:rPr>
        <w:t>: Can be almost anything that improves the beneficiary's situation, including tax planning.</w:t>
      </w:r>
    </w:p>
    <w:p w:rsidR="00926420" w:rsidRDefault="00344D63" w:rsidP="00926420">
      <w:pPr>
        <w:numPr>
          <w:ilvl w:val="2"/>
          <w:numId w:val="28"/>
        </w:numPr>
        <w:shd w:val="clear" w:color="auto" w:fill="FFFFFF"/>
        <w:spacing w:line="240" w:lineRule="auto"/>
        <w:rPr>
          <w:rFonts w:ascii="Georgia" w:eastAsia="Times New Roman" w:hAnsi="Georgia" w:cs="Times New Roman"/>
          <w:sz w:val="20"/>
          <w:szCs w:val="20"/>
          <w:highlight w:val="white"/>
        </w:rPr>
      </w:pPr>
      <w:r w:rsidRPr="00926420">
        <w:rPr>
          <w:rFonts w:ascii="Georgia" w:eastAsia="Times New Roman" w:hAnsi="Georgia" w:cs="Times New Roman"/>
          <w:b/>
          <w:i/>
          <w:iCs/>
          <w:sz w:val="20"/>
          <w:szCs w:val="20"/>
          <w:highlight w:val="white"/>
        </w:rPr>
        <w:t>Pilkington v IRC (1964):</w:t>
      </w:r>
      <w:r w:rsidRPr="00134CA9">
        <w:rPr>
          <w:rFonts w:ascii="Georgia" w:eastAsia="Times New Roman" w:hAnsi="Georgia" w:cs="Times New Roman"/>
          <w:sz w:val="20"/>
          <w:szCs w:val="20"/>
          <w:highlight w:val="white"/>
        </w:rPr>
        <w:t xml:space="preserve"> The House of Lords confirmed that using advancement to create a new trust for tax efficiency was a valid "benefit."</w:t>
      </w:r>
    </w:p>
    <w:p w:rsidR="00926420" w:rsidRDefault="00344D63" w:rsidP="00926420">
      <w:pPr>
        <w:shd w:val="clear" w:color="auto" w:fill="FFFFFF"/>
        <w:spacing w:after="240" w:line="240" w:lineRule="auto"/>
        <w:rPr>
          <w:rFonts w:ascii="Georgia" w:eastAsia="Times New Roman" w:hAnsi="Georgia" w:cs="Times New Roman"/>
          <w:sz w:val="20"/>
          <w:szCs w:val="20"/>
          <w:highlight w:val="white"/>
        </w:rPr>
      </w:pPr>
      <w:r w:rsidRPr="00926420">
        <w:rPr>
          <w:rFonts w:ascii="Georgia" w:eastAsia="Times New Roman" w:hAnsi="Georgia" w:cs="Times New Roman"/>
          <w:b/>
          <w:sz w:val="20"/>
          <w:szCs w:val="20"/>
          <w:highlight w:val="white"/>
        </w:rPr>
        <w:t>Example</w:t>
      </w:r>
      <w:r w:rsidRPr="00926420">
        <w:rPr>
          <w:rFonts w:ascii="Georgia" w:eastAsia="Times New Roman" w:hAnsi="Georgia" w:cs="Times New Roman"/>
          <w:sz w:val="20"/>
          <w:szCs w:val="20"/>
          <w:highlight w:val="white"/>
        </w:rPr>
        <w:t>: A 25-year-old beneficiary is entitled to £200,000 at age 30. She asks for £80,000 for a house deposit. The trustees can advance up to £100,000 (half her share). If they advance £80,000, this is deducted from her final entitlement.</w:t>
      </w:r>
      <w:bookmarkStart w:id="122" w:name="_7k58x17u5vk6" w:colFirst="0" w:colLast="0"/>
      <w:bookmarkEnd w:id="122"/>
    </w:p>
    <w:p w:rsidR="00926420" w:rsidRDefault="00344D63" w:rsidP="00926420">
      <w:pPr>
        <w:shd w:val="clear" w:color="auto" w:fill="FFFFFF"/>
        <w:spacing w:after="240" w:line="240" w:lineRule="auto"/>
        <w:rPr>
          <w:rFonts w:ascii="Georgia" w:eastAsia="Times New Roman" w:hAnsi="Georgia" w:cs="Times New Roman"/>
          <w:b/>
          <w:bCs/>
          <w:sz w:val="20"/>
          <w:szCs w:val="20"/>
          <w:highlight w:val="white"/>
        </w:rPr>
      </w:pPr>
      <w:r w:rsidRPr="00134CA9">
        <w:rPr>
          <w:rFonts w:ascii="Georgia" w:eastAsia="Times New Roman" w:hAnsi="Georgia" w:cs="Times New Roman"/>
          <w:b/>
          <w:bCs/>
          <w:sz w:val="20"/>
          <w:szCs w:val="20"/>
          <w:highlight w:val="white"/>
        </w:rPr>
        <w:t>PART 3: LIABILITY FOR BREACH OF TRUST</w:t>
      </w:r>
      <w:bookmarkStart w:id="123" w:name="_w1us2j1b5ezc" w:colFirst="0" w:colLast="0"/>
      <w:bookmarkEnd w:id="123"/>
    </w:p>
    <w:p w:rsidR="00166028" w:rsidRPr="00926420" w:rsidRDefault="00344D63" w:rsidP="00926420">
      <w:pPr>
        <w:shd w:val="clear" w:color="auto" w:fill="FFFFFF"/>
        <w:spacing w:after="240" w:line="240" w:lineRule="auto"/>
        <w:rPr>
          <w:rFonts w:ascii="Georgia" w:eastAsia="Times New Roman" w:hAnsi="Georgia" w:cs="Times New Roman"/>
          <w:sz w:val="20"/>
          <w:szCs w:val="20"/>
          <w:highlight w:val="white"/>
        </w:rPr>
      </w:pPr>
      <w:r w:rsidRPr="00134CA9">
        <w:rPr>
          <w:rFonts w:ascii="Georgia" w:eastAsia="Times New Roman" w:hAnsi="Georgia" w:cs="Times New Roman"/>
          <w:b/>
          <w:bCs/>
          <w:sz w:val="20"/>
          <w:szCs w:val="20"/>
          <w:highlight w:val="white"/>
        </w:rPr>
        <w:t>What Constitutes a Breach?</w:t>
      </w:r>
    </w:p>
    <w:p w:rsidR="00166028" w:rsidRPr="00134CA9" w:rsidRDefault="00344D63" w:rsidP="00926420">
      <w:pPr>
        <w:shd w:val="clear" w:color="auto" w:fill="FFFFFF"/>
        <w:spacing w:before="240" w:line="240" w:lineRule="auto"/>
        <w:rPr>
          <w:rFonts w:ascii="Georgia" w:eastAsia="Times New Roman" w:hAnsi="Georgia" w:cs="Times New Roman"/>
          <w:sz w:val="20"/>
          <w:szCs w:val="20"/>
          <w:highlight w:val="white"/>
        </w:rPr>
      </w:pPr>
      <w:r w:rsidRPr="00134CA9">
        <w:rPr>
          <w:rFonts w:ascii="Georgia" w:eastAsia="Times New Roman" w:hAnsi="Georgia" w:cs="Times New Roman"/>
          <w:sz w:val="20"/>
          <w:szCs w:val="20"/>
          <w:highlight w:val="white"/>
        </w:rPr>
        <w:t>A breach occurs when a trustee fails to comply with a duty or misuses a power. It includes:</w:t>
      </w:r>
    </w:p>
    <w:p w:rsidR="00166028" w:rsidRPr="00134CA9" w:rsidRDefault="00344D63" w:rsidP="00926420">
      <w:pPr>
        <w:numPr>
          <w:ilvl w:val="0"/>
          <w:numId w:val="67"/>
        </w:numPr>
        <w:shd w:val="clear" w:color="auto" w:fill="FFFFFF"/>
        <w:spacing w:line="240" w:lineRule="auto"/>
        <w:rPr>
          <w:rFonts w:ascii="Georgia" w:eastAsia="Times New Roman" w:hAnsi="Georgia" w:cs="Times New Roman"/>
          <w:sz w:val="20"/>
          <w:szCs w:val="20"/>
          <w:highlight w:val="white"/>
        </w:rPr>
      </w:pPr>
      <w:r w:rsidRPr="00926420">
        <w:rPr>
          <w:rFonts w:ascii="Georgia" w:eastAsia="Times New Roman" w:hAnsi="Georgia" w:cs="Times New Roman"/>
          <w:b/>
          <w:sz w:val="20"/>
          <w:szCs w:val="20"/>
          <w:highlight w:val="white"/>
        </w:rPr>
        <w:t>Acts</w:t>
      </w:r>
      <w:r w:rsidRPr="00134CA9">
        <w:rPr>
          <w:rFonts w:ascii="Georgia" w:eastAsia="Times New Roman" w:hAnsi="Georgia" w:cs="Times New Roman"/>
          <w:sz w:val="20"/>
          <w:szCs w:val="20"/>
          <w:highlight w:val="white"/>
        </w:rPr>
        <w:t>: Positive wrongdoing (e.g., making an unauthorized investment, self-dealing).</w:t>
      </w:r>
    </w:p>
    <w:p w:rsidR="00166028" w:rsidRPr="00134CA9" w:rsidRDefault="00344D63" w:rsidP="00344D63">
      <w:pPr>
        <w:numPr>
          <w:ilvl w:val="0"/>
          <w:numId w:val="67"/>
        </w:numPr>
        <w:shd w:val="clear" w:color="auto" w:fill="FFFFFF"/>
        <w:spacing w:line="240" w:lineRule="auto"/>
        <w:rPr>
          <w:rFonts w:ascii="Georgia" w:eastAsia="Times New Roman" w:hAnsi="Georgia" w:cs="Times New Roman"/>
          <w:sz w:val="20"/>
          <w:szCs w:val="20"/>
          <w:highlight w:val="white"/>
        </w:rPr>
      </w:pPr>
      <w:r w:rsidRPr="00926420">
        <w:rPr>
          <w:rFonts w:ascii="Georgia" w:eastAsia="Times New Roman" w:hAnsi="Georgia" w:cs="Times New Roman"/>
          <w:b/>
          <w:sz w:val="20"/>
          <w:szCs w:val="20"/>
          <w:highlight w:val="white"/>
        </w:rPr>
        <w:t>Omissions</w:t>
      </w:r>
      <w:r w:rsidRPr="00134CA9">
        <w:rPr>
          <w:rFonts w:ascii="Georgia" w:eastAsia="Times New Roman" w:hAnsi="Georgia" w:cs="Times New Roman"/>
          <w:sz w:val="20"/>
          <w:szCs w:val="20"/>
          <w:highlight w:val="white"/>
        </w:rPr>
        <w:t>: Failure to act (e.g., leaving funds uninvested, not collecting trust debts).</w:t>
      </w:r>
    </w:p>
    <w:p w:rsidR="00926420" w:rsidRDefault="00344D63" w:rsidP="00926420">
      <w:pPr>
        <w:numPr>
          <w:ilvl w:val="0"/>
          <w:numId w:val="67"/>
        </w:numPr>
        <w:shd w:val="clear" w:color="auto" w:fill="FFFFFF"/>
        <w:spacing w:after="240" w:line="240" w:lineRule="auto"/>
        <w:rPr>
          <w:rFonts w:ascii="Georgia" w:eastAsia="Times New Roman" w:hAnsi="Georgia" w:cs="Times New Roman"/>
          <w:sz w:val="20"/>
          <w:szCs w:val="20"/>
          <w:highlight w:val="white"/>
        </w:rPr>
      </w:pPr>
      <w:r w:rsidRPr="00926420">
        <w:rPr>
          <w:rFonts w:ascii="Georgia" w:eastAsia="Times New Roman" w:hAnsi="Georgia" w:cs="Times New Roman"/>
          <w:b/>
          <w:sz w:val="20"/>
          <w:szCs w:val="20"/>
          <w:highlight w:val="white"/>
        </w:rPr>
        <w:t>Misapplication</w:t>
      </w:r>
      <w:r w:rsidRPr="00134CA9">
        <w:rPr>
          <w:rFonts w:ascii="Georgia" w:eastAsia="Times New Roman" w:hAnsi="Georgia" w:cs="Times New Roman"/>
          <w:sz w:val="20"/>
          <w:szCs w:val="20"/>
          <w:highlight w:val="white"/>
        </w:rPr>
        <w:t>: Distributing trust property incorrectly (e.g., to the wrong person).</w:t>
      </w:r>
      <w:bookmarkStart w:id="124" w:name="_jffdvdmu3vr6" w:colFirst="0" w:colLast="0"/>
      <w:bookmarkEnd w:id="124"/>
    </w:p>
    <w:p w:rsidR="00166028" w:rsidRPr="00926420" w:rsidRDefault="00344D63" w:rsidP="00926420">
      <w:pPr>
        <w:shd w:val="clear" w:color="auto" w:fill="FFFFFF"/>
        <w:spacing w:after="240" w:line="240" w:lineRule="auto"/>
        <w:rPr>
          <w:rFonts w:ascii="Georgia" w:eastAsia="Times New Roman" w:hAnsi="Georgia" w:cs="Times New Roman"/>
          <w:sz w:val="20"/>
          <w:szCs w:val="20"/>
          <w:highlight w:val="white"/>
        </w:rPr>
      </w:pPr>
      <w:r w:rsidRPr="00926420">
        <w:rPr>
          <w:rFonts w:ascii="Georgia" w:eastAsia="Times New Roman" w:hAnsi="Georgia" w:cs="Times New Roman"/>
          <w:b/>
          <w:bCs/>
          <w:sz w:val="20"/>
          <w:szCs w:val="20"/>
          <w:highlight w:val="white"/>
        </w:rPr>
        <w:t>The Measure of Liability: Equitable Compensation</w:t>
      </w:r>
    </w:p>
    <w:p w:rsidR="00BB4630" w:rsidRPr="007C7898" w:rsidRDefault="00344D63" w:rsidP="00BB4630">
      <w:pPr>
        <w:shd w:val="clear" w:color="auto" w:fill="FFFFFF"/>
        <w:spacing w:before="240" w:after="240" w:line="240" w:lineRule="auto"/>
        <w:rPr>
          <w:rFonts w:ascii="Georgia" w:eastAsia="Times New Roman" w:hAnsi="Georgia" w:cs="Times New Roman"/>
          <w:sz w:val="20"/>
          <w:szCs w:val="20"/>
          <w:highlight w:val="white"/>
        </w:rPr>
      </w:pPr>
      <w:r w:rsidRPr="00134CA9">
        <w:rPr>
          <w:rFonts w:ascii="Georgia" w:eastAsia="Times New Roman" w:hAnsi="Georgia" w:cs="Times New Roman"/>
          <w:sz w:val="20"/>
          <w:szCs w:val="20"/>
          <w:highlight w:val="white"/>
        </w:rPr>
        <w:lastRenderedPageBreak/>
        <w:t>The primary remedy is not to punish the trustee but to restore the trust fund to the position it would have been in had the breach not occurred.</w:t>
      </w:r>
      <w:r w:rsidRPr="00134CA9">
        <w:rPr>
          <w:rFonts w:ascii="Georgia" w:eastAsia="Times New Roman" w:hAnsi="Georgia" w:cs="Times New Roman"/>
          <w:sz w:val="20"/>
          <w:szCs w:val="20"/>
          <w:highlight w:val="white"/>
        </w:rPr>
        <w:br/>
        <w:t>The purpose of equitable compensation is to restore the trust estate. The loss must be caused by the breach. The trustee must personally make good any loss to the trust.</w:t>
      </w:r>
      <w:bookmarkStart w:id="125" w:name="_ux2zk4en4rly" w:colFirst="0" w:colLast="0"/>
      <w:bookmarkEnd w:id="125"/>
    </w:p>
    <w:p w:rsidR="00166028" w:rsidRPr="00BB4630" w:rsidRDefault="00344D63" w:rsidP="00BB4630">
      <w:pPr>
        <w:shd w:val="clear" w:color="auto" w:fill="FFFFFF"/>
        <w:spacing w:before="240" w:after="240" w:line="240" w:lineRule="auto"/>
        <w:rPr>
          <w:rFonts w:ascii="Georgia" w:eastAsia="Times New Roman" w:hAnsi="Georgia" w:cs="Times New Roman"/>
          <w:sz w:val="20"/>
          <w:szCs w:val="20"/>
        </w:rPr>
      </w:pPr>
      <w:r w:rsidRPr="00134CA9">
        <w:rPr>
          <w:rFonts w:ascii="Georgia" w:eastAsia="Times New Roman" w:hAnsi="Georgia" w:cs="Times New Roman"/>
          <w:b/>
          <w:bCs/>
          <w:sz w:val="20"/>
          <w:szCs w:val="20"/>
          <w:highlight w:val="white"/>
        </w:rPr>
        <w:t>Protection of Trustees: Defences and Relief</w:t>
      </w:r>
    </w:p>
    <w:p w:rsidR="00166028" w:rsidRPr="00134CA9" w:rsidRDefault="00344D63" w:rsidP="00926420">
      <w:pPr>
        <w:shd w:val="clear" w:color="auto" w:fill="FFFFFF"/>
        <w:spacing w:before="240" w:line="240" w:lineRule="auto"/>
        <w:rPr>
          <w:rFonts w:ascii="Georgia" w:eastAsia="Times New Roman" w:hAnsi="Georgia" w:cs="Times New Roman"/>
          <w:sz w:val="20"/>
          <w:szCs w:val="20"/>
          <w:highlight w:val="white"/>
        </w:rPr>
      </w:pPr>
      <w:r w:rsidRPr="00134CA9">
        <w:rPr>
          <w:rFonts w:ascii="Georgia" w:eastAsia="Times New Roman" w:hAnsi="Georgia" w:cs="Times New Roman"/>
          <w:sz w:val="20"/>
          <w:szCs w:val="20"/>
          <w:highlight w:val="white"/>
        </w:rPr>
        <w:t>Recognizing the role's onerous nature, the law provides some safeguards for trustees.</w:t>
      </w:r>
    </w:p>
    <w:p w:rsidR="00166028" w:rsidRPr="00134CA9" w:rsidRDefault="00344D63" w:rsidP="00344D63">
      <w:pPr>
        <w:pStyle w:val="Heading4"/>
        <w:keepNext w:val="0"/>
        <w:keepLines w:val="0"/>
        <w:shd w:val="clear" w:color="auto" w:fill="FFFFFF"/>
        <w:spacing w:before="240" w:after="240" w:line="240" w:lineRule="auto"/>
        <w:rPr>
          <w:rFonts w:ascii="Georgia" w:eastAsia="Times New Roman" w:hAnsi="Georgia" w:cs="Times New Roman"/>
          <w:b/>
          <w:bCs/>
          <w:color w:val="auto"/>
          <w:sz w:val="20"/>
          <w:szCs w:val="20"/>
          <w:highlight w:val="white"/>
        </w:rPr>
      </w:pPr>
      <w:bookmarkStart w:id="126" w:name="_bvrma89expk9" w:colFirst="0" w:colLast="0"/>
      <w:bookmarkEnd w:id="126"/>
      <w:r w:rsidRPr="00134CA9">
        <w:rPr>
          <w:rFonts w:ascii="Georgia" w:eastAsia="Times New Roman" w:hAnsi="Georgia" w:cs="Times New Roman"/>
          <w:b/>
          <w:bCs/>
          <w:color w:val="auto"/>
          <w:sz w:val="20"/>
          <w:szCs w:val="20"/>
          <w:highlight w:val="white"/>
        </w:rPr>
        <w:t>1. Exemption Clauses in the Trust Instrument</w:t>
      </w:r>
    </w:p>
    <w:p w:rsidR="00166028" w:rsidRPr="00134CA9" w:rsidRDefault="00344D63" w:rsidP="00926420">
      <w:pPr>
        <w:shd w:val="clear" w:color="auto" w:fill="FFFFFF"/>
        <w:spacing w:before="240" w:line="240" w:lineRule="auto"/>
        <w:rPr>
          <w:rFonts w:ascii="Georgia" w:eastAsia="Times New Roman" w:hAnsi="Georgia" w:cs="Times New Roman"/>
          <w:sz w:val="20"/>
          <w:szCs w:val="20"/>
          <w:highlight w:val="white"/>
        </w:rPr>
      </w:pPr>
      <w:r w:rsidRPr="00134CA9">
        <w:rPr>
          <w:rFonts w:ascii="Georgia" w:eastAsia="Times New Roman" w:hAnsi="Georgia" w:cs="Times New Roman"/>
          <w:sz w:val="20"/>
          <w:szCs w:val="20"/>
          <w:highlight w:val="white"/>
        </w:rPr>
        <w:t>Many modern trust deeds include clauses limiting trustee liability for negligence or errors of judgment.</w:t>
      </w:r>
    </w:p>
    <w:p w:rsidR="00166028" w:rsidRPr="00134CA9" w:rsidRDefault="00344D63" w:rsidP="00344D63">
      <w:pPr>
        <w:numPr>
          <w:ilvl w:val="0"/>
          <w:numId w:val="78"/>
        </w:numPr>
        <w:shd w:val="clear" w:color="auto" w:fill="FFFFFF"/>
        <w:spacing w:before="240" w:after="240" w:line="240" w:lineRule="auto"/>
        <w:rPr>
          <w:rFonts w:ascii="Georgia" w:eastAsia="Times New Roman" w:hAnsi="Georgia" w:cs="Times New Roman"/>
          <w:sz w:val="20"/>
          <w:szCs w:val="20"/>
          <w:highlight w:val="white"/>
        </w:rPr>
      </w:pPr>
      <w:r w:rsidRPr="00134CA9">
        <w:rPr>
          <w:rFonts w:ascii="Georgia" w:eastAsia="Times New Roman" w:hAnsi="Georgia" w:cs="Times New Roman"/>
          <w:sz w:val="20"/>
          <w:szCs w:val="20"/>
          <w:highlight w:val="white"/>
        </w:rPr>
        <w:t>Limitation: They cannot protect a trustee from liability for dishonesty or bad faith.</w:t>
      </w:r>
    </w:p>
    <w:p w:rsidR="00166028" w:rsidRPr="00134CA9" w:rsidRDefault="00344D63" w:rsidP="00344D63">
      <w:pPr>
        <w:pStyle w:val="Heading4"/>
        <w:keepNext w:val="0"/>
        <w:keepLines w:val="0"/>
        <w:shd w:val="clear" w:color="auto" w:fill="FFFFFF"/>
        <w:spacing w:before="240" w:after="240" w:line="240" w:lineRule="auto"/>
        <w:rPr>
          <w:rFonts w:ascii="Georgia" w:eastAsia="Times New Roman" w:hAnsi="Georgia" w:cs="Times New Roman"/>
          <w:b/>
          <w:bCs/>
          <w:color w:val="auto"/>
          <w:sz w:val="20"/>
          <w:szCs w:val="20"/>
          <w:highlight w:val="white"/>
        </w:rPr>
      </w:pPr>
      <w:bookmarkStart w:id="127" w:name="_j8iuqvdybrtb" w:colFirst="0" w:colLast="0"/>
      <w:bookmarkEnd w:id="127"/>
      <w:r w:rsidRPr="00134CA9">
        <w:rPr>
          <w:rFonts w:ascii="Georgia" w:eastAsia="Times New Roman" w:hAnsi="Georgia" w:cs="Times New Roman"/>
          <w:b/>
          <w:bCs/>
          <w:color w:val="auto"/>
          <w:sz w:val="20"/>
          <w:szCs w:val="20"/>
          <w:highlight w:val="white"/>
        </w:rPr>
        <w:t>2. Relief by the Court (Trustee Act 1925, s.61)</w:t>
      </w:r>
    </w:p>
    <w:p w:rsidR="00166028" w:rsidRPr="00134CA9" w:rsidRDefault="00344D63" w:rsidP="00926420">
      <w:pPr>
        <w:shd w:val="clear" w:color="auto" w:fill="FFFFFF"/>
        <w:spacing w:before="240" w:line="240" w:lineRule="auto"/>
        <w:rPr>
          <w:rFonts w:ascii="Georgia" w:eastAsia="Times New Roman" w:hAnsi="Georgia" w:cs="Times New Roman"/>
          <w:sz w:val="20"/>
          <w:szCs w:val="20"/>
          <w:highlight w:val="white"/>
        </w:rPr>
      </w:pPr>
      <w:r w:rsidRPr="00134CA9">
        <w:rPr>
          <w:rFonts w:ascii="Georgia" w:eastAsia="Times New Roman" w:hAnsi="Georgia" w:cs="Times New Roman"/>
          <w:sz w:val="20"/>
          <w:szCs w:val="20"/>
          <w:highlight w:val="white"/>
        </w:rPr>
        <w:t>The court has discretion to excuse a trustee who has "acted honestly and reasonably, and ought fairly to be excused."</w:t>
      </w:r>
    </w:p>
    <w:p w:rsidR="00166028" w:rsidRPr="00134CA9" w:rsidRDefault="00344D63" w:rsidP="00344D63">
      <w:pPr>
        <w:numPr>
          <w:ilvl w:val="0"/>
          <w:numId w:val="70"/>
        </w:numPr>
        <w:shd w:val="clear" w:color="auto" w:fill="FFFFFF"/>
        <w:spacing w:before="240" w:line="240" w:lineRule="auto"/>
        <w:rPr>
          <w:rFonts w:ascii="Georgia" w:eastAsia="Times New Roman" w:hAnsi="Georgia" w:cs="Times New Roman"/>
          <w:sz w:val="20"/>
          <w:szCs w:val="20"/>
          <w:highlight w:val="white"/>
        </w:rPr>
      </w:pPr>
      <w:r w:rsidRPr="00926420">
        <w:rPr>
          <w:rFonts w:ascii="Georgia" w:eastAsia="Times New Roman" w:hAnsi="Georgia" w:cs="Times New Roman"/>
          <w:b/>
          <w:sz w:val="20"/>
          <w:szCs w:val="20"/>
          <w:highlight w:val="white"/>
        </w:rPr>
        <w:t>The Three-Part Test:</w:t>
      </w:r>
      <w:r w:rsidRPr="00134CA9">
        <w:rPr>
          <w:rFonts w:ascii="Georgia" w:eastAsia="Times New Roman" w:hAnsi="Georgia" w:cs="Times New Roman"/>
          <w:sz w:val="20"/>
          <w:szCs w:val="20"/>
          <w:highlight w:val="white"/>
        </w:rPr>
        <w:t xml:space="preserve"> The trustee must prove (1) honesty, (2) reasonableness, and (3) that it is fair to excuse them.</w:t>
      </w:r>
    </w:p>
    <w:p w:rsidR="00166028" w:rsidRPr="00134CA9" w:rsidRDefault="00344D63" w:rsidP="00344D63">
      <w:pPr>
        <w:numPr>
          <w:ilvl w:val="0"/>
          <w:numId w:val="70"/>
        </w:numPr>
        <w:shd w:val="clear" w:color="auto" w:fill="FFFFFF"/>
        <w:spacing w:after="240" w:line="240" w:lineRule="auto"/>
        <w:rPr>
          <w:rFonts w:ascii="Georgia" w:eastAsia="Times New Roman" w:hAnsi="Georgia" w:cs="Times New Roman"/>
          <w:sz w:val="20"/>
          <w:szCs w:val="20"/>
          <w:highlight w:val="white"/>
        </w:rPr>
      </w:pPr>
      <w:r w:rsidRPr="00926420">
        <w:rPr>
          <w:rFonts w:ascii="Georgia" w:eastAsia="Times New Roman" w:hAnsi="Georgia" w:cs="Times New Roman"/>
          <w:b/>
          <w:sz w:val="20"/>
          <w:szCs w:val="20"/>
          <w:highlight w:val="white"/>
        </w:rPr>
        <w:t>Example</w:t>
      </w:r>
      <w:r w:rsidRPr="00134CA9">
        <w:rPr>
          <w:rFonts w:ascii="Georgia" w:eastAsia="Times New Roman" w:hAnsi="Georgia" w:cs="Times New Roman"/>
          <w:sz w:val="20"/>
          <w:szCs w:val="20"/>
          <w:highlight w:val="white"/>
        </w:rPr>
        <w:t>: A lay trustee who relies in good faith on incorrect advice from a solicitor might be excused.</w:t>
      </w:r>
    </w:p>
    <w:p w:rsidR="00166028" w:rsidRPr="00134CA9" w:rsidRDefault="00344D63" w:rsidP="00344D63">
      <w:pPr>
        <w:pStyle w:val="Heading4"/>
        <w:keepNext w:val="0"/>
        <w:keepLines w:val="0"/>
        <w:shd w:val="clear" w:color="auto" w:fill="FFFFFF"/>
        <w:spacing w:before="240" w:after="240" w:line="240" w:lineRule="auto"/>
        <w:rPr>
          <w:rFonts w:ascii="Georgia" w:eastAsia="Times New Roman" w:hAnsi="Georgia" w:cs="Times New Roman"/>
          <w:b/>
          <w:bCs/>
          <w:color w:val="auto"/>
          <w:sz w:val="20"/>
          <w:szCs w:val="20"/>
          <w:highlight w:val="white"/>
        </w:rPr>
      </w:pPr>
      <w:bookmarkStart w:id="128" w:name="_vzycqvolz20a" w:colFirst="0" w:colLast="0"/>
      <w:bookmarkEnd w:id="128"/>
      <w:r w:rsidRPr="00134CA9">
        <w:rPr>
          <w:rFonts w:ascii="Georgia" w:eastAsia="Times New Roman" w:hAnsi="Georgia" w:cs="Times New Roman"/>
          <w:b/>
          <w:bCs/>
          <w:color w:val="auto"/>
          <w:sz w:val="20"/>
          <w:szCs w:val="20"/>
          <w:highlight w:val="white"/>
        </w:rPr>
        <w:t>3. Beneficiary Consent or Acquiescence</w:t>
      </w:r>
    </w:p>
    <w:p w:rsidR="00166028" w:rsidRPr="00134CA9" w:rsidRDefault="00344D63" w:rsidP="00344D63">
      <w:pPr>
        <w:shd w:val="clear" w:color="auto" w:fill="FFFFFF"/>
        <w:spacing w:before="240" w:after="240" w:line="240" w:lineRule="auto"/>
        <w:rPr>
          <w:rFonts w:ascii="Georgia" w:eastAsia="Times New Roman" w:hAnsi="Georgia" w:cs="Times New Roman"/>
          <w:sz w:val="20"/>
          <w:szCs w:val="20"/>
          <w:highlight w:val="white"/>
        </w:rPr>
      </w:pPr>
      <w:r w:rsidRPr="00134CA9">
        <w:rPr>
          <w:rFonts w:ascii="Georgia" w:eastAsia="Times New Roman" w:hAnsi="Georgia" w:cs="Times New Roman"/>
          <w:sz w:val="20"/>
          <w:szCs w:val="20"/>
          <w:highlight w:val="white"/>
        </w:rPr>
        <w:t>A beneficiary of full age and capacity who fully consents to a breach, with full knowledge of the facts, cannot later sue for it. Similarly, a beneficiary who knows of a breach and delays unreasonably in complaining (acquiescence) may be barred from claiming.</w:t>
      </w:r>
    </w:p>
    <w:p w:rsidR="00166028" w:rsidRPr="00134CA9" w:rsidRDefault="00344D63" w:rsidP="00344D63">
      <w:pPr>
        <w:pStyle w:val="Heading4"/>
        <w:keepNext w:val="0"/>
        <w:keepLines w:val="0"/>
        <w:shd w:val="clear" w:color="auto" w:fill="FFFFFF"/>
        <w:spacing w:before="240" w:after="240" w:line="240" w:lineRule="auto"/>
        <w:rPr>
          <w:rFonts w:ascii="Georgia" w:eastAsia="Times New Roman" w:hAnsi="Georgia" w:cs="Times New Roman"/>
          <w:b/>
          <w:bCs/>
          <w:color w:val="auto"/>
          <w:sz w:val="20"/>
          <w:szCs w:val="20"/>
          <w:highlight w:val="white"/>
        </w:rPr>
      </w:pPr>
      <w:bookmarkStart w:id="129" w:name="_oyw889iob1ax" w:colFirst="0" w:colLast="0"/>
      <w:bookmarkEnd w:id="129"/>
      <w:r w:rsidRPr="00134CA9">
        <w:rPr>
          <w:rFonts w:ascii="Georgia" w:eastAsia="Times New Roman" w:hAnsi="Georgia" w:cs="Times New Roman"/>
          <w:b/>
          <w:bCs/>
          <w:color w:val="auto"/>
          <w:sz w:val="20"/>
          <w:szCs w:val="20"/>
          <w:highlight w:val="white"/>
        </w:rPr>
        <w:t>4. Limitation Periods (Limitation Act 1980)</w:t>
      </w:r>
    </w:p>
    <w:p w:rsidR="00166028" w:rsidRDefault="00344D63" w:rsidP="00344D63">
      <w:pPr>
        <w:shd w:val="clear" w:color="auto" w:fill="FFFFFF"/>
        <w:spacing w:before="240" w:after="240" w:line="240" w:lineRule="auto"/>
        <w:rPr>
          <w:rFonts w:ascii="Georgia" w:eastAsia="Times New Roman" w:hAnsi="Georgia" w:cs="Times New Roman"/>
          <w:sz w:val="20"/>
          <w:szCs w:val="20"/>
          <w:highlight w:val="white"/>
        </w:rPr>
      </w:pPr>
      <w:r w:rsidRPr="00134CA9">
        <w:rPr>
          <w:rFonts w:ascii="Georgia" w:eastAsia="Times New Roman" w:hAnsi="Georgia" w:cs="Times New Roman"/>
          <w:sz w:val="20"/>
          <w:szCs w:val="20"/>
          <w:highlight w:val="white"/>
        </w:rPr>
        <w:t>Generally, an action for breach of trust must be brought within six years from the date of the breach. This provides finality and prevents trustees facing ancient claims.</w:t>
      </w:r>
    </w:p>
    <w:p w:rsidR="00926420" w:rsidRPr="00134CA9" w:rsidRDefault="00926420" w:rsidP="00344D63">
      <w:pPr>
        <w:shd w:val="clear" w:color="auto" w:fill="FFFFFF"/>
        <w:spacing w:before="240" w:after="240" w:line="240" w:lineRule="auto"/>
        <w:rPr>
          <w:rFonts w:ascii="Georgia" w:eastAsia="Times New Roman" w:hAnsi="Georgia" w:cs="Times New Roman"/>
          <w:sz w:val="20"/>
          <w:szCs w:val="20"/>
          <w:highlight w:val="white"/>
        </w:rPr>
      </w:pPr>
      <w:r>
        <w:rPr>
          <w:rFonts w:ascii="Georgia" w:hAnsi="Georgia" w:cs="Times New Roman"/>
          <w:sz w:val="20"/>
          <w:szCs w:val="20"/>
        </w:rPr>
        <w:pict>
          <v:rect id="_x0000_i1053" style="width:0;height:1.5pt" o:hralign="center" o:hrstd="t" o:hr="t" fillcolor="#a0a0a0" stroked="f"/>
        </w:pict>
      </w:r>
    </w:p>
    <w:p w:rsidR="00926420" w:rsidRPr="00926420" w:rsidRDefault="00926420" w:rsidP="00926420">
      <w:pPr>
        <w:shd w:val="clear" w:color="auto" w:fill="FFFFFF"/>
        <w:spacing w:before="240" w:after="240" w:line="240" w:lineRule="auto"/>
        <w:jc w:val="center"/>
        <w:rPr>
          <w:rFonts w:ascii="Georgia" w:eastAsia="Times New Roman" w:hAnsi="Georgia" w:cs="Times New Roman"/>
          <w:b/>
          <w:sz w:val="28"/>
          <w:szCs w:val="28"/>
          <w:highlight w:val="white"/>
        </w:rPr>
      </w:pPr>
      <w:r w:rsidRPr="00926420">
        <w:rPr>
          <w:rFonts w:ascii="Georgia" w:eastAsia="Times New Roman" w:hAnsi="Georgia" w:cs="Times New Roman"/>
          <w:b/>
          <w:sz w:val="28"/>
          <w:szCs w:val="28"/>
          <w:highlight w:val="white"/>
        </w:rPr>
        <w:t>CHAPTER 10</w:t>
      </w:r>
    </w:p>
    <w:p w:rsidR="00166028" w:rsidRPr="00926420" w:rsidRDefault="00344D63" w:rsidP="00926420">
      <w:pPr>
        <w:shd w:val="clear" w:color="auto" w:fill="FFFFFF"/>
        <w:spacing w:before="240" w:after="240" w:line="240" w:lineRule="auto"/>
        <w:jc w:val="center"/>
        <w:rPr>
          <w:rFonts w:ascii="Georgia" w:eastAsia="Times New Roman" w:hAnsi="Georgia" w:cs="Times New Roman"/>
          <w:b/>
          <w:sz w:val="28"/>
          <w:szCs w:val="28"/>
          <w:highlight w:val="white"/>
        </w:rPr>
      </w:pPr>
      <w:r w:rsidRPr="00926420">
        <w:rPr>
          <w:rFonts w:ascii="Georgia" w:eastAsia="Times New Roman" w:hAnsi="Georgia" w:cs="Times New Roman"/>
          <w:b/>
          <w:sz w:val="28"/>
          <w:szCs w:val="28"/>
          <w:highlight w:val="white"/>
        </w:rPr>
        <w:t>THIRD PARTY LIABILITY AND EQUITABLE REMEDIES</w:t>
      </w:r>
    </w:p>
    <w:p w:rsidR="00166028" w:rsidRPr="00134CA9" w:rsidRDefault="00344D63" w:rsidP="00344D63">
      <w:pPr>
        <w:shd w:val="clear" w:color="auto" w:fill="FFFFFF"/>
        <w:spacing w:before="240" w:after="240" w:line="240" w:lineRule="auto"/>
        <w:rPr>
          <w:rFonts w:ascii="Georgia" w:eastAsia="Times New Roman" w:hAnsi="Georgia" w:cs="Times New Roman"/>
          <w:sz w:val="20"/>
          <w:szCs w:val="20"/>
          <w:highlight w:val="white"/>
        </w:rPr>
      </w:pPr>
      <w:r w:rsidRPr="00134CA9">
        <w:rPr>
          <w:rFonts w:ascii="Georgia" w:eastAsia="Times New Roman" w:hAnsi="Georgia" w:cs="Times New Roman"/>
          <w:sz w:val="20"/>
          <w:szCs w:val="20"/>
          <w:highlight w:val="white"/>
        </w:rPr>
        <w:t>This chapter explores the powerful legal tools available to beneficiaries when trust property is wrongfully taken from a trustee and ends up in the hands of third parties. It focuses on holding strangers to the trust accountable and the process of "tracing" to reclaim property through its various transformations.</w:t>
      </w:r>
    </w:p>
    <w:p w:rsidR="007C7898" w:rsidRDefault="00344D63" w:rsidP="007C7898">
      <w:pPr>
        <w:shd w:val="clear" w:color="auto" w:fill="FFFFFF"/>
        <w:spacing w:before="240" w:after="240" w:line="240" w:lineRule="auto"/>
        <w:rPr>
          <w:rFonts w:ascii="Georgia" w:eastAsia="Times New Roman" w:hAnsi="Georgia" w:cs="Times New Roman"/>
          <w:sz w:val="20"/>
          <w:szCs w:val="20"/>
          <w:highlight w:val="white"/>
        </w:rPr>
      </w:pPr>
      <w:r w:rsidRPr="00926420">
        <w:rPr>
          <w:rFonts w:ascii="Georgia" w:eastAsia="Times New Roman" w:hAnsi="Georgia" w:cs="Times New Roman"/>
          <w:b/>
          <w:sz w:val="20"/>
          <w:szCs w:val="20"/>
          <w:highlight w:val="white"/>
        </w:rPr>
        <w:t>PART 1: LIABILITY OF STRANGERS TO THE TRUST</w:t>
      </w:r>
      <w:r w:rsidRPr="00926420">
        <w:rPr>
          <w:rFonts w:ascii="Georgia" w:eastAsia="Times New Roman" w:hAnsi="Georgia" w:cs="Times New Roman"/>
          <w:b/>
          <w:sz w:val="20"/>
          <w:szCs w:val="20"/>
          <w:highlight w:val="white"/>
        </w:rPr>
        <w:br/>
      </w:r>
      <w:r w:rsidRPr="00134CA9">
        <w:rPr>
          <w:rFonts w:ascii="Georgia" w:eastAsia="Times New Roman" w:hAnsi="Georgia" w:cs="Times New Roman"/>
          <w:sz w:val="20"/>
          <w:szCs w:val="20"/>
          <w:highlight w:val="white"/>
        </w:rPr>
        <w:t>A "stranger" is any person who is not a trustee. However, strangers who become involved in the misapplication of trust property can incur personal liability under two main heads.</w:t>
      </w:r>
    </w:p>
    <w:p w:rsidR="00166028" w:rsidRPr="00134CA9" w:rsidRDefault="00344D63" w:rsidP="007C7898">
      <w:pPr>
        <w:shd w:val="clear" w:color="auto" w:fill="FFFFFF"/>
        <w:spacing w:before="240" w:after="240" w:line="240" w:lineRule="auto"/>
        <w:rPr>
          <w:rFonts w:ascii="Georgia" w:eastAsia="Times New Roman" w:hAnsi="Georgia" w:cs="Times New Roman"/>
          <w:sz w:val="20"/>
          <w:szCs w:val="20"/>
          <w:highlight w:val="white"/>
        </w:rPr>
      </w:pPr>
      <w:r w:rsidRPr="00926420">
        <w:rPr>
          <w:rFonts w:ascii="Georgia" w:eastAsia="Times New Roman" w:hAnsi="Georgia" w:cs="Times New Roman"/>
          <w:b/>
          <w:sz w:val="20"/>
          <w:szCs w:val="20"/>
          <w:highlight w:val="white"/>
        </w:rPr>
        <w:t>1. Recipient Liability (Knowing Receipt)</w:t>
      </w:r>
      <w:r w:rsidRPr="00134CA9">
        <w:rPr>
          <w:rFonts w:ascii="Georgia" w:eastAsia="Times New Roman" w:hAnsi="Georgia" w:cs="Times New Roman"/>
          <w:sz w:val="20"/>
          <w:szCs w:val="20"/>
          <w:highlight w:val="white"/>
        </w:rPr>
        <w:br/>
        <w:t xml:space="preserve">This claim arises when a person receives trust property for their </w:t>
      </w:r>
      <w:r w:rsidRPr="00134CA9">
        <w:rPr>
          <w:rFonts w:ascii="Georgia" w:eastAsia="Times New Roman" w:hAnsi="Georgia" w:cs="Times New Roman"/>
          <w:i/>
          <w:iCs/>
          <w:sz w:val="20"/>
          <w:szCs w:val="20"/>
          <w:highlight w:val="white"/>
        </w:rPr>
        <w:t>own benefit</w:t>
      </w:r>
      <w:r w:rsidRPr="00134CA9">
        <w:rPr>
          <w:rFonts w:ascii="Georgia" w:eastAsia="Times New Roman" w:hAnsi="Georgia" w:cs="Times New Roman"/>
          <w:sz w:val="20"/>
          <w:szCs w:val="20"/>
          <w:highlight w:val="white"/>
        </w:rPr>
        <w:t xml:space="preserve"> in circumstances that are inconsistent with the trust.</w:t>
      </w:r>
    </w:p>
    <w:p w:rsidR="00166028" w:rsidRPr="00926420" w:rsidRDefault="00344D63" w:rsidP="00344D63">
      <w:pPr>
        <w:numPr>
          <w:ilvl w:val="0"/>
          <w:numId w:val="41"/>
        </w:numPr>
        <w:shd w:val="clear" w:color="auto" w:fill="FFFFFF"/>
        <w:spacing w:before="240" w:after="240" w:line="240" w:lineRule="auto"/>
        <w:rPr>
          <w:rFonts w:ascii="Georgia" w:eastAsia="Times New Roman" w:hAnsi="Georgia" w:cs="Times New Roman"/>
          <w:sz w:val="20"/>
          <w:szCs w:val="20"/>
          <w:highlight w:val="white"/>
        </w:rPr>
      </w:pPr>
      <w:r w:rsidRPr="00926420">
        <w:rPr>
          <w:rFonts w:ascii="Georgia" w:eastAsia="Times New Roman" w:hAnsi="Georgia" w:cs="Times New Roman"/>
          <w:b/>
          <w:sz w:val="20"/>
          <w:szCs w:val="20"/>
          <w:highlight w:val="white"/>
        </w:rPr>
        <w:lastRenderedPageBreak/>
        <w:t>The Modern Test: Unconscionability</w:t>
      </w:r>
      <w:r w:rsidRPr="00134CA9">
        <w:rPr>
          <w:rFonts w:ascii="Georgia" w:eastAsia="Times New Roman" w:hAnsi="Georgia" w:cs="Times New Roman"/>
          <w:sz w:val="20"/>
          <w:szCs w:val="20"/>
          <w:highlight w:val="white"/>
        </w:rPr>
        <w:br/>
        <w:t>The key question is whether it was unconscionable for the defendant to retain the benefit of the property received. This is a holistic, fact-specific inquiry.</w:t>
      </w:r>
      <w:r w:rsidRPr="00134CA9">
        <w:rPr>
          <w:rFonts w:ascii="Georgia" w:eastAsia="Times New Roman" w:hAnsi="Georgia" w:cs="Times New Roman"/>
          <w:sz w:val="20"/>
          <w:szCs w:val="20"/>
          <w:highlight w:val="white"/>
        </w:rPr>
        <w:br/>
      </w:r>
      <w:r w:rsidRPr="00926420">
        <w:rPr>
          <w:rFonts w:ascii="Georgia" w:eastAsia="Times New Roman" w:hAnsi="Georgia" w:cs="Times New Roman"/>
          <w:b/>
          <w:i/>
          <w:iCs/>
          <w:sz w:val="20"/>
          <w:szCs w:val="20"/>
          <w:highlight w:val="white"/>
        </w:rPr>
        <w:t>Bank of Credit and Commerce International (Overseas) Ltd v Akindele</w:t>
      </w:r>
      <w:r w:rsidRPr="00134CA9">
        <w:rPr>
          <w:rFonts w:ascii="Georgia" w:eastAsia="Times New Roman" w:hAnsi="Georgia" w:cs="Times New Roman"/>
          <w:i/>
          <w:iCs/>
          <w:sz w:val="20"/>
          <w:szCs w:val="20"/>
          <w:highlight w:val="white"/>
        </w:rPr>
        <w:t xml:space="preserve"> (2000)</w:t>
      </w:r>
    </w:p>
    <w:p w:rsidR="00166028" w:rsidRPr="00134CA9" w:rsidRDefault="00344D63" w:rsidP="00926420">
      <w:pPr>
        <w:shd w:val="clear" w:color="auto" w:fill="FFFFFF"/>
        <w:spacing w:before="240" w:after="240" w:line="240" w:lineRule="auto"/>
        <w:rPr>
          <w:rFonts w:ascii="Georgia" w:eastAsia="Times New Roman" w:hAnsi="Georgia" w:cs="Times New Roman"/>
          <w:sz w:val="20"/>
          <w:szCs w:val="20"/>
          <w:highlight w:val="white"/>
        </w:rPr>
      </w:pPr>
      <w:r w:rsidRPr="00926420">
        <w:rPr>
          <w:rFonts w:ascii="Georgia" w:eastAsia="Times New Roman" w:hAnsi="Georgia" w:cs="Times New Roman"/>
          <w:b/>
          <w:sz w:val="20"/>
          <w:szCs w:val="20"/>
          <w:highlight w:val="white"/>
        </w:rPr>
        <w:t>2. Accessory Liability (Dishonest Assistance)</w:t>
      </w:r>
      <w:r w:rsidRPr="00134CA9">
        <w:rPr>
          <w:rFonts w:ascii="Georgia" w:eastAsia="Times New Roman" w:hAnsi="Georgia" w:cs="Times New Roman"/>
          <w:sz w:val="20"/>
          <w:szCs w:val="20"/>
          <w:highlight w:val="white"/>
        </w:rPr>
        <w:br/>
        <w:t>This claim arises when a person dishonestly assists in a breach of trust or fiduciary duty, even if they never receive any trust property for their own benefit.</w:t>
      </w:r>
    </w:p>
    <w:p w:rsidR="00166028" w:rsidRPr="00926420" w:rsidRDefault="00344D63" w:rsidP="00926420">
      <w:pPr>
        <w:numPr>
          <w:ilvl w:val="0"/>
          <w:numId w:val="4"/>
        </w:numPr>
        <w:shd w:val="clear" w:color="auto" w:fill="FFFFFF"/>
        <w:spacing w:line="240" w:lineRule="auto"/>
        <w:rPr>
          <w:rFonts w:ascii="Georgia" w:eastAsia="Times New Roman" w:hAnsi="Georgia" w:cs="Times New Roman"/>
          <w:b/>
          <w:sz w:val="20"/>
          <w:szCs w:val="20"/>
          <w:highlight w:val="white"/>
        </w:rPr>
      </w:pPr>
      <w:r w:rsidRPr="00926420">
        <w:rPr>
          <w:rFonts w:ascii="Georgia" w:eastAsia="Times New Roman" w:hAnsi="Georgia" w:cs="Times New Roman"/>
          <w:b/>
          <w:sz w:val="20"/>
          <w:szCs w:val="20"/>
          <w:highlight w:val="white"/>
        </w:rPr>
        <w:t>The Test for Dishonesty (a hybrid objective/subjective test):</w:t>
      </w:r>
    </w:p>
    <w:p w:rsidR="00166028" w:rsidRPr="00134CA9" w:rsidRDefault="00344D63" w:rsidP="00344D63">
      <w:pPr>
        <w:numPr>
          <w:ilvl w:val="1"/>
          <w:numId w:val="4"/>
        </w:numPr>
        <w:shd w:val="clear" w:color="auto" w:fill="FFFFFF"/>
        <w:spacing w:line="240" w:lineRule="auto"/>
        <w:rPr>
          <w:rFonts w:ascii="Georgia" w:eastAsia="Times New Roman" w:hAnsi="Georgia" w:cs="Times New Roman"/>
          <w:sz w:val="20"/>
          <w:szCs w:val="20"/>
          <w:highlight w:val="white"/>
        </w:rPr>
      </w:pPr>
      <w:r w:rsidRPr="00926420">
        <w:rPr>
          <w:rFonts w:ascii="Georgia" w:eastAsia="Times New Roman" w:hAnsi="Georgia" w:cs="Times New Roman"/>
          <w:b/>
          <w:sz w:val="20"/>
          <w:szCs w:val="20"/>
          <w:highlight w:val="white"/>
        </w:rPr>
        <w:t>Objective</w:t>
      </w:r>
      <w:r w:rsidRPr="00134CA9">
        <w:rPr>
          <w:rFonts w:ascii="Georgia" w:eastAsia="Times New Roman" w:hAnsi="Georgia" w:cs="Times New Roman"/>
          <w:sz w:val="20"/>
          <w:szCs w:val="20"/>
          <w:highlight w:val="white"/>
        </w:rPr>
        <w:t>: Would a reasonable person consider the conduct dishonest according to ordinary standards?</w:t>
      </w:r>
    </w:p>
    <w:p w:rsidR="00166028" w:rsidRPr="00134CA9" w:rsidRDefault="00344D63" w:rsidP="00344D63">
      <w:pPr>
        <w:numPr>
          <w:ilvl w:val="1"/>
          <w:numId w:val="4"/>
        </w:numPr>
        <w:shd w:val="clear" w:color="auto" w:fill="FFFFFF"/>
        <w:spacing w:after="240" w:line="240" w:lineRule="auto"/>
        <w:rPr>
          <w:rFonts w:ascii="Georgia" w:eastAsia="Times New Roman" w:hAnsi="Georgia" w:cs="Times New Roman"/>
          <w:sz w:val="20"/>
          <w:szCs w:val="20"/>
          <w:highlight w:val="white"/>
        </w:rPr>
      </w:pPr>
      <w:r w:rsidRPr="00926420">
        <w:rPr>
          <w:rFonts w:ascii="Georgia" w:eastAsia="Times New Roman" w:hAnsi="Georgia" w:cs="Times New Roman"/>
          <w:b/>
          <w:sz w:val="20"/>
          <w:szCs w:val="20"/>
          <w:highlight w:val="white"/>
        </w:rPr>
        <w:t>Subjective</w:t>
      </w:r>
      <w:r w:rsidRPr="00134CA9">
        <w:rPr>
          <w:rFonts w:ascii="Georgia" w:eastAsia="Times New Roman" w:hAnsi="Georgia" w:cs="Times New Roman"/>
          <w:sz w:val="20"/>
          <w:szCs w:val="20"/>
          <w:highlight w:val="white"/>
        </w:rPr>
        <w:t>: Did the defendant realize their conduct was dishonest by those standards?</w:t>
      </w:r>
      <w:r w:rsidRPr="00134CA9">
        <w:rPr>
          <w:rFonts w:ascii="Georgia" w:eastAsia="Times New Roman" w:hAnsi="Georgia" w:cs="Times New Roman"/>
          <w:sz w:val="20"/>
          <w:szCs w:val="20"/>
          <w:highlight w:val="white"/>
        </w:rPr>
        <w:br/>
      </w:r>
      <w:r w:rsidRPr="00926420">
        <w:rPr>
          <w:rFonts w:ascii="Georgia" w:eastAsia="Times New Roman" w:hAnsi="Georgia" w:cs="Times New Roman"/>
          <w:b/>
          <w:i/>
          <w:iCs/>
          <w:sz w:val="20"/>
          <w:szCs w:val="20"/>
          <w:highlight w:val="white"/>
        </w:rPr>
        <w:t>Twinsectra Ltd v Yardley</w:t>
      </w:r>
      <w:r w:rsidRPr="00134CA9">
        <w:rPr>
          <w:rFonts w:ascii="Georgia" w:eastAsia="Times New Roman" w:hAnsi="Georgia" w:cs="Times New Roman"/>
          <w:i/>
          <w:iCs/>
          <w:sz w:val="20"/>
          <w:szCs w:val="20"/>
          <w:highlight w:val="white"/>
        </w:rPr>
        <w:t xml:space="preserve"> (2002) &amp; </w:t>
      </w:r>
      <w:r w:rsidRPr="00926420">
        <w:rPr>
          <w:rFonts w:ascii="Georgia" w:eastAsia="Times New Roman" w:hAnsi="Georgia" w:cs="Times New Roman"/>
          <w:b/>
          <w:i/>
          <w:iCs/>
          <w:sz w:val="20"/>
          <w:szCs w:val="20"/>
          <w:highlight w:val="white"/>
        </w:rPr>
        <w:t>Barlow Clowes International Ltd v Eurotrust International Ltd</w:t>
      </w:r>
      <w:r w:rsidRPr="00134CA9">
        <w:rPr>
          <w:rFonts w:ascii="Georgia" w:eastAsia="Times New Roman" w:hAnsi="Georgia" w:cs="Times New Roman"/>
          <w:i/>
          <w:iCs/>
          <w:sz w:val="20"/>
          <w:szCs w:val="20"/>
          <w:highlight w:val="white"/>
        </w:rPr>
        <w:t xml:space="preserve"> (2005)</w:t>
      </w:r>
    </w:p>
    <w:p w:rsidR="00166028" w:rsidRPr="00134CA9" w:rsidRDefault="00344D63" w:rsidP="00344D63">
      <w:pPr>
        <w:shd w:val="clear" w:color="auto" w:fill="FFFFFF"/>
        <w:spacing w:before="240" w:after="240" w:line="240" w:lineRule="auto"/>
        <w:rPr>
          <w:rFonts w:ascii="Georgia" w:eastAsia="Times New Roman" w:hAnsi="Georgia" w:cs="Times New Roman"/>
          <w:sz w:val="20"/>
          <w:szCs w:val="20"/>
          <w:highlight w:val="white"/>
        </w:rPr>
      </w:pPr>
      <w:r w:rsidRPr="00926420">
        <w:rPr>
          <w:rFonts w:ascii="Georgia" w:eastAsia="Times New Roman" w:hAnsi="Georgia" w:cs="Times New Roman"/>
          <w:b/>
          <w:sz w:val="20"/>
          <w:szCs w:val="20"/>
          <w:highlight w:val="white"/>
        </w:rPr>
        <w:t>PART 2: PROPRIETARY REMEDIES AND TRACING</w:t>
      </w:r>
      <w:r w:rsidRPr="00134CA9">
        <w:rPr>
          <w:rFonts w:ascii="Georgia" w:eastAsia="Times New Roman" w:hAnsi="Georgia" w:cs="Times New Roman"/>
          <w:sz w:val="20"/>
          <w:szCs w:val="20"/>
          <w:highlight w:val="white"/>
        </w:rPr>
        <w:br/>
        <w:t xml:space="preserve">The most powerful remedy for a beneficiary is a proprietary claim. This asserts that the beneficiary retains an equitable interest in the misapplied assets </w:t>
      </w:r>
      <w:r w:rsidRPr="00134CA9">
        <w:rPr>
          <w:rFonts w:ascii="Georgia" w:eastAsia="Times New Roman" w:hAnsi="Georgia" w:cs="Times New Roman"/>
          <w:i/>
          <w:iCs/>
          <w:sz w:val="20"/>
          <w:szCs w:val="20"/>
          <w:highlight w:val="white"/>
        </w:rPr>
        <w:t>themselves</w:t>
      </w:r>
      <w:r w:rsidRPr="00134CA9">
        <w:rPr>
          <w:rFonts w:ascii="Georgia" w:eastAsia="Times New Roman" w:hAnsi="Georgia" w:cs="Times New Roman"/>
          <w:sz w:val="20"/>
          <w:szCs w:val="20"/>
          <w:highlight w:val="white"/>
        </w:rPr>
        <w:t>, giving them priority over the wrongdoer's unsecured creditors in an insolvency.</w:t>
      </w:r>
      <w:r w:rsidRPr="00134CA9">
        <w:rPr>
          <w:rFonts w:ascii="Georgia" w:eastAsia="Times New Roman" w:hAnsi="Georgia" w:cs="Times New Roman"/>
          <w:sz w:val="20"/>
          <w:szCs w:val="20"/>
          <w:highlight w:val="white"/>
        </w:rPr>
        <w:br/>
        <w:t>Tracing is the evidential process that supports this claim, it is the method of identifying trust property as it moves and changes form.</w:t>
      </w:r>
    </w:p>
    <w:p w:rsidR="00166028" w:rsidRPr="00926420" w:rsidRDefault="00344D63" w:rsidP="00926420">
      <w:pPr>
        <w:shd w:val="clear" w:color="auto" w:fill="FFFFFF"/>
        <w:spacing w:before="240" w:line="240" w:lineRule="auto"/>
        <w:rPr>
          <w:rFonts w:ascii="Georgia" w:eastAsia="Times New Roman" w:hAnsi="Georgia" w:cs="Times New Roman"/>
          <w:b/>
          <w:sz w:val="20"/>
          <w:szCs w:val="20"/>
          <w:highlight w:val="white"/>
        </w:rPr>
      </w:pPr>
      <w:r w:rsidRPr="00926420">
        <w:rPr>
          <w:rFonts w:ascii="Georgia" w:eastAsia="Times New Roman" w:hAnsi="Georgia" w:cs="Times New Roman"/>
          <w:b/>
          <w:sz w:val="20"/>
          <w:szCs w:val="20"/>
          <w:highlight w:val="white"/>
        </w:rPr>
        <w:t>1. The Nature of Tracing in Equity</w:t>
      </w:r>
    </w:p>
    <w:p w:rsidR="00166028" w:rsidRPr="00134CA9" w:rsidRDefault="00344D63" w:rsidP="00344D63">
      <w:pPr>
        <w:numPr>
          <w:ilvl w:val="0"/>
          <w:numId w:val="34"/>
        </w:numPr>
        <w:shd w:val="clear" w:color="auto" w:fill="FFFFFF"/>
        <w:spacing w:before="240" w:line="240" w:lineRule="auto"/>
        <w:rPr>
          <w:rFonts w:ascii="Georgia" w:eastAsia="Times New Roman" w:hAnsi="Georgia" w:cs="Times New Roman"/>
          <w:sz w:val="20"/>
          <w:szCs w:val="20"/>
          <w:highlight w:val="white"/>
        </w:rPr>
      </w:pPr>
      <w:r w:rsidRPr="00926420">
        <w:rPr>
          <w:rFonts w:ascii="Georgia" w:eastAsia="Times New Roman" w:hAnsi="Georgia" w:cs="Times New Roman"/>
          <w:b/>
          <w:sz w:val="20"/>
          <w:szCs w:val="20"/>
          <w:highlight w:val="white"/>
        </w:rPr>
        <w:t>Requirement of a Fiduciary Relationship:</w:t>
      </w:r>
      <w:r w:rsidRPr="00134CA9">
        <w:rPr>
          <w:rFonts w:ascii="Georgia" w:eastAsia="Times New Roman" w:hAnsi="Georgia" w:cs="Times New Roman"/>
          <w:sz w:val="20"/>
          <w:szCs w:val="20"/>
          <w:highlight w:val="white"/>
        </w:rPr>
        <w:t xml:space="preserve"> Traditionally needed to "open the door" to equitable tracing rules, though this is now often easily satisfied or downplayed- </w:t>
      </w:r>
      <w:r w:rsidRPr="00926420">
        <w:rPr>
          <w:rFonts w:ascii="Georgia" w:eastAsia="Times New Roman" w:hAnsi="Georgia" w:cs="Times New Roman"/>
          <w:b/>
          <w:i/>
          <w:iCs/>
          <w:sz w:val="20"/>
          <w:szCs w:val="20"/>
          <w:highlight w:val="white"/>
        </w:rPr>
        <w:t>Re Diplock</w:t>
      </w:r>
      <w:r w:rsidRPr="00134CA9">
        <w:rPr>
          <w:rFonts w:ascii="Georgia" w:eastAsia="Times New Roman" w:hAnsi="Georgia" w:cs="Times New Roman"/>
          <w:i/>
          <w:iCs/>
          <w:sz w:val="20"/>
          <w:szCs w:val="20"/>
          <w:highlight w:val="white"/>
        </w:rPr>
        <w:t xml:space="preserve"> (1948)</w:t>
      </w:r>
    </w:p>
    <w:p w:rsidR="00166028" w:rsidRPr="00134CA9" w:rsidRDefault="00344D63" w:rsidP="00344D63">
      <w:pPr>
        <w:numPr>
          <w:ilvl w:val="0"/>
          <w:numId w:val="34"/>
        </w:numPr>
        <w:shd w:val="clear" w:color="auto" w:fill="FFFFFF"/>
        <w:spacing w:line="240" w:lineRule="auto"/>
        <w:rPr>
          <w:rFonts w:ascii="Georgia" w:eastAsia="Times New Roman" w:hAnsi="Georgia" w:cs="Times New Roman"/>
          <w:sz w:val="20"/>
          <w:szCs w:val="20"/>
          <w:highlight w:val="white"/>
        </w:rPr>
      </w:pPr>
      <w:r w:rsidRPr="00926420">
        <w:rPr>
          <w:rFonts w:ascii="Georgia" w:eastAsia="Times New Roman" w:hAnsi="Georgia" w:cs="Times New Roman"/>
          <w:b/>
          <w:sz w:val="20"/>
          <w:szCs w:val="20"/>
          <w:highlight w:val="white"/>
        </w:rPr>
        <w:t>Following Value into Substituted Assets</w:t>
      </w:r>
      <w:r w:rsidRPr="00134CA9">
        <w:rPr>
          <w:rFonts w:ascii="Georgia" w:eastAsia="Times New Roman" w:hAnsi="Georgia" w:cs="Times New Roman"/>
          <w:sz w:val="20"/>
          <w:szCs w:val="20"/>
          <w:highlight w:val="white"/>
        </w:rPr>
        <w:t>: A beneficiary can follow their property into whatever form it takes (e.g., from shares, to cash, to a car).</w:t>
      </w:r>
    </w:p>
    <w:p w:rsidR="00166028" w:rsidRPr="00134CA9" w:rsidRDefault="00344D63" w:rsidP="00344D63">
      <w:pPr>
        <w:numPr>
          <w:ilvl w:val="0"/>
          <w:numId w:val="34"/>
        </w:numPr>
        <w:shd w:val="clear" w:color="auto" w:fill="FFFFFF"/>
        <w:spacing w:after="240" w:line="240" w:lineRule="auto"/>
        <w:rPr>
          <w:rFonts w:ascii="Georgia" w:eastAsia="Times New Roman" w:hAnsi="Georgia" w:cs="Times New Roman"/>
          <w:sz w:val="20"/>
          <w:szCs w:val="20"/>
          <w:highlight w:val="white"/>
        </w:rPr>
      </w:pPr>
      <w:r w:rsidRPr="00926420">
        <w:rPr>
          <w:rFonts w:ascii="Georgia" w:eastAsia="Times New Roman" w:hAnsi="Georgia" w:cs="Times New Roman"/>
          <w:b/>
          <w:sz w:val="20"/>
          <w:szCs w:val="20"/>
          <w:highlight w:val="white"/>
        </w:rPr>
        <w:t>The Power of the Proprietary Claim</w:t>
      </w:r>
      <w:r w:rsidRPr="00134CA9">
        <w:rPr>
          <w:rFonts w:ascii="Georgia" w:eastAsia="Times New Roman" w:hAnsi="Georgia" w:cs="Times New Roman"/>
          <w:sz w:val="20"/>
          <w:szCs w:val="20"/>
          <w:highlight w:val="white"/>
        </w:rPr>
        <w:t>: A beneficiary who traces their value into a new asset can often claim a proportionate share of that asset, not just the return of the money spent.</w:t>
      </w:r>
      <w:r w:rsidRPr="00134CA9">
        <w:rPr>
          <w:rFonts w:ascii="Georgia" w:eastAsia="Times New Roman" w:hAnsi="Georgia" w:cs="Times New Roman"/>
          <w:sz w:val="20"/>
          <w:szCs w:val="20"/>
          <w:highlight w:val="white"/>
        </w:rPr>
        <w:br/>
      </w:r>
      <w:r w:rsidRPr="00926420">
        <w:rPr>
          <w:rFonts w:ascii="Georgia" w:eastAsia="Times New Roman" w:hAnsi="Georgia" w:cs="Times New Roman"/>
          <w:b/>
          <w:i/>
          <w:iCs/>
          <w:sz w:val="20"/>
          <w:szCs w:val="20"/>
          <w:highlight w:val="white"/>
        </w:rPr>
        <w:t>Foskett v McKeown</w:t>
      </w:r>
      <w:r w:rsidRPr="00134CA9">
        <w:rPr>
          <w:rFonts w:ascii="Georgia" w:eastAsia="Times New Roman" w:hAnsi="Georgia" w:cs="Times New Roman"/>
          <w:i/>
          <w:iCs/>
          <w:sz w:val="20"/>
          <w:szCs w:val="20"/>
          <w:highlight w:val="white"/>
        </w:rPr>
        <w:t xml:space="preserve"> (2001)</w:t>
      </w:r>
      <w:r w:rsidRPr="00134CA9">
        <w:rPr>
          <w:rFonts w:ascii="Georgia" w:eastAsia="Times New Roman" w:hAnsi="Georgia" w:cs="Times New Roman"/>
          <w:sz w:val="20"/>
          <w:szCs w:val="20"/>
          <w:highlight w:val="white"/>
        </w:rPr>
        <w:t>: Trust money paid some life insurance premiums. Upon payout, the beneficiaries were entitled to a proportionate share of the entire death benefit.</w:t>
      </w:r>
    </w:p>
    <w:p w:rsidR="00166028" w:rsidRPr="00134CA9" w:rsidRDefault="00344D63" w:rsidP="00BB4630">
      <w:pPr>
        <w:shd w:val="clear" w:color="auto" w:fill="FFFFFF"/>
        <w:spacing w:line="240" w:lineRule="auto"/>
        <w:rPr>
          <w:rFonts w:ascii="Georgia" w:eastAsia="Times New Roman" w:hAnsi="Georgia" w:cs="Times New Roman"/>
          <w:sz w:val="20"/>
          <w:szCs w:val="20"/>
          <w:highlight w:val="white"/>
        </w:rPr>
      </w:pPr>
      <w:r w:rsidRPr="00926420">
        <w:rPr>
          <w:rFonts w:ascii="Georgia" w:eastAsia="Times New Roman" w:hAnsi="Georgia" w:cs="Times New Roman"/>
          <w:b/>
          <w:sz w:val="20"/>
          <w:szCs w:val="20"/>
          <w:highlight w:val="white"/>
        </w:rPr>
        <w:t>2. Tracing into Mixed Funds (Bank Accounts)</w:t>
      </w:r>
      <w:r w:rsidRPr="00134CA9">
        <w:rPr>
          <w:rFonts w:ascii="Georgia" w:eastAsia="Times New Roman" w:hAnsi="Georgia" w:cs="Times New Roman"/>
          <w:sz w:val="20"/>
          <w:szCs w:val="20"/>
          <w:highlight w:val="white"/>
        </w:rPr>
        <w:br/>
        <w:t>Special rules apply when trust money is mixed with other money (e.g., the trustee's own funds).</w:t>
      </w:r>
    </w:p>
    <w:p w:rsidR="00166028" w:rsidRPr="00134CA9" w:rsidRDefault="00344D63" w:rsidP="00344D63">
      <w:pPr>
        <w:numPr>
          <w:ilvl w:val="0"/>
          <w:numId w:val="14"/>
        </w:numPr>
        <w:shd w:val="clear" w:color="auto" w:fill="FFFFFF"/>
        <w:spacing w:before="240" w:line="240" w:lineRule="auto"/>
        <w:rPr>
          <w:rFonts w:ascii="Georgia" w:eastAsia="Times New Roman" w:hAnsi="Georgia" w:cs="Times New Roman"/>
          <w:sz w:val="20"/>
          <w:szCs w:val="20"/>
          <w:highlight w:val="white"/>
        </w:rPr>
      </w:pPr>
      <w:r w:rsidRPr="00926420">
        <w:rPr>
          <w:rFonts w:ascii="Georgia" w:eastAsia="Times New Roman" w:hAnsi="Georgia" w:cs="Times New Roman"/>
          <w:b/>
          <w:sz w:val="20"/>
          <w:szCs w:val="20"/>
          <w:highlight w:val="white"/>
        </w:rPr>
        <w:t xml:space="preserve">The Rule in </w:t>
      </w:r>
      <w:r w:rsidRPr="00926420">
        <w:rPr>
          <w:rFonts w:ascii="Georgia" w:eastAsia="Times New Roman" w:hAnsi="Georgia" w:cs="Times New Roman"/>
          <w:b/>
          <w:i/>
          <w:iCs/>
          <w:sz w:val="20"/>
          <w:szCs w:val="20"/>
          <w:highlight w:val="white"/>
        </w:rPr>
        <w:t>Re Hallett's Estate (1880)</w:t>
      </w:r>
      <w:r w:rsidRPr="00926420">
        <w:rPr>
          <w:rFonts w:ascii="Georgia" w:eastAsia="Times New Roman" w:hAnsi="Georgia" w:cs="Times New Roman"/>
          <w:b/>
          <w:sz w:val="20"/>
          <w:szCs w:val="20"/>
          <w:highlight w:val="white"/>
        </w:rPr>
        <w:t>:</w:t>
      </w:r>
      <w:r w:rsidRPr="00134CA9">
        <w:rPr>
          <w:rFonts w:ascii="Georgia" w:eastAsia="Times New Roman" w:hAnsi="Georgia" w:cs="Times New Roman"/>
          <w:sz w:val="20"/>
          <w:szCs w:val="20"/>
          <w:highlight w:val="white"/>
        </w:rPr>
        <w:t xml:space="preserve"> Presumes that when a wrongdoer mixes funds and then makes withdrawals for their own purposes, they spent their own money first, preserving the trust money in the account for as long as possible.</w:t>
      </w:r>
    </w:p>
    <w:p w:rsidR="00166028" w:rsidRPr="00134CA9" w:rsidRDefault="00344D63" w:rsidP="00344D63">
      <w:pPr>
        <w:numPr>
          <w:ilvl w:val="0"/>
          <w:numId w:val="14"/>
        </w:numPr>
        <w:shd w:val="clear" w:color="auto" w:fill="FFFFFF"/>
        <w:spacing w:line="240" w:lineRule="auto"/>
        <w:rPr>
          <w:rFonts w:ascii="Georgia" w:eastAsia="Times New Roman" w:hAnsi="Georgia" w:cs="Times New Roman"/>
          <w:sz w:val="20"/>
          <w:szCs w:val="20"/>
          <w:highlight w:val="white"/>
        </w:rPr>
      </w:pPr>
      <w:r w:rsidRPr="00926420">
        <w:rPr>
          <w:rFonts w:ascii="Georgia" w:eastAsia="Times New Roman" w:hAnsi="Georgia" w:cs="Times New Roman"/>
          <w:b/>
          <w:sz w:val="20"/>
          <w:szCs w:val="20"/>
          <w:highlight w:val="white"/>
        </w:rPr>
        <w:t xml:space="preserve">The Rule in </w:t>
      </w:r>
      <w:r w:rsidRPr="00926420">
        <w:rPr>
          <w:rFonts w:ascii="Georgia" w:eastAsia="Times New Roman" w:hAnsi="Georgia" w:cs="Times New Roman"/>
          <w:b/>
          <w:i/>
          <w:iCs/>
          <w:sz w:val="20"/>
          <w:szCs w:val="20"/>
          <w:highlight w:val="white"/>
        </w:rPr>
        <w:t>Re Oatway (1903)</w:t>
      </w:r>
      <w:r w:rsidRPr="00926420">
        <w:rPr>
          <w:rFonts w:ascii="Georgia" w:eastAsia="Times New Roman" w:hAnsi="Georgia" w:cs="Times New Roman"/>
          <w:b/>
          <w:sz w:val="20"/>
          <w:szCs w:val="20"/>
          <w:highlight w:val="white"/>
        </w:rPr>
        <w:t>:</w:t>
      </w:r>
      <w:r w:rsidRPr="00134CA9">
        <w:rPr>
          <w:rFonts w:ascii="Georgia" w:eastAsia="Times New Roman" w:hAnsi="Georgia" w:cs="Times New Roman"/>
          <w:sz w:val="20"/>
          <w:szCs w:val="20"/>
          <w:highlight w:val="white"/>
        </w:rPr>
        <w:t xml:space="preserve"> If the wrongdoer uses the mixed fund to buy an asset and then dissipates the remaining cash, the trust has a first charge over the purchased asset to recover the trust money.</w:t>
      </w:r>
    </w:p>
    <w:p w:rsidR="00166028" w:rsidRPr="00134CA9" w:rsidRDefault="00344D63" w:rsidP="00344D63">
      <w:pPr>
        <w:numPr>
          <w:ilvl w:val="0"/>
          <w:numId w:val="14"/>
        </w:numPr>
        <w:shd w:val="clear" w:color="auto" w:fill="FFFFFF"/>
        <w:spacing w:line="240" w:lineRule="auto"/>
        <w:rPr>
          <w:rFonts w:ascii="Georgia" w:eastAsia="Times New Roman" w:hAnsi="Georgia" w:cs="Times New Roman"/>
          <w:sz w:val="20"/>
          <w:szCs w:val="20"/>
          <w:highlight w:val="white"/>
        </w:rPr>
      </w:pPr>
      <w:r w:rsidRPr="00926420">
        <w:rPr>
          <w:rFonts w:ascii="Georgia" w:eastAsia="Times New Roman" w:hAnsi="Georgia" w:cs="Times New Roman"/>
          <w:b/>
          <w:sz w:val="20"/>
          <w:szCs w:val="20"/>
          <w:highlight w:val="white"/>
        </w:rPr>
        <w:t>The Lowest Intermediate Balance Rule (</w:t>
      </w:r>
      <w:r w:rsidRPr="00926420">
        <w:rPr>
          <w:rFonts w:ascii="Georgia" w:eastAsia="Times New Roman" w:hAnsi="Georgia" w:cs="Times New Roman"/>
          <w:b/>
          <w:i/>
          <w:iCs/>
          <w:sz w:val="20"/>
          <w:szCs w:val="20"/>
          <w:highlight w:val="white"/>
        </w:rPr>
        <w:t>Roscoe v Winder (1915)</w:t>
      </w:r>
      <w:r w:rsidRPr="00926420">
        <w:rPr>
          <w:rFonts w:ascii="Georgia" w:eastAsia="Times New Roman" w:hAnsi="Georgia" w:cs="Times New Roman"/>
          <w:b/>
          <w:sz w:val="20"/>
          <w:szCs w:val="20"/>
          <w:highlight w:val="white"/>
        </w:rPr>
        <w:t>):</w:t>
      </w:r>
      <w:r w:rsidRPr="00134CA9">
        <w:rPr>
          <w:rFonts w:ascii="Georgia" w:eastAsia="Times New Roman" w:hAnsi="Georgia" w:cs="Times New Roman"/>
          <w:sz w:val="20"/>
          <w:szCs w:val="20"/>
          <w:highlight w:val="white"/>
        </w:rPr>
        <w:t xml:space="preserve"> A claimant cannot trace into subsequent deposits made by the wrongdoer. The claim is limited to the lowest balance the account held after the trust money was mixed in.</w:t>
      </w:r>
    </w:p>
    <w:p w:rsidR="00166028" w:rsidRPr="00BB4630" w:rsidRDefault="00344D63" w:rsidP="00344D63">
      <w:pPr>
        <w:numPr>
          <w:ilvl w:val="0"/>
          <w:numId w:val="14"/>
        </w:numPr>
        <w:shd w:val="clear" w:color="auto" w:fill="FFFFFF"/>
        <w:spacing w:after="240" w:line="240" w:lineRule="auto"/>
        <w:rPr>
          <w:rFonts w:ascii="Georgia" w:eastAsia="Times New Roman" w:hAnsi="Georgia" w:cs="Times New Roman"/>
          <w:sz w:val="20"/>
          <w:szCs w:val="20"/>
          <w:highlight w:val="white"/>
        </w:rPr>
      </w:pPr>
      <w:r w:rsidRPr="00BB4630">
        <w:rPr>
          <w:rFonts w:ascii="Georgia" w:eastAsia="Times New Roman" w:hAnsi="Georgia" w:cs="Times New Roman"/>
          <w:b/>
          <w:sz w:val="20"/>
          <w:szCs w:val="20"/>
          <w:highlight w:val="white"/>
        </w:rPr>
        <w:t xml:space="preserve">Rejection of </w:t>
      </w:r>
      <w:r w:rsidRPr="00BB4630">
        <w:rPr>
          <w:rFonts w:ascii="Georgia" w:eastAsia="Times New Roman" w:hAnsi="Georgia" w:cs="Times New Roman"/>
          <w:b/>
          <w:i/>
          <w:iCs/>
          <w:sz w:val="20"/>
          <w:szCs w:val="20"/>
          <w:highlight w:val="white"/>
        </w:rPr>
        <w:t>Clayton's Case</w:t>
      </w:r>
      <w:r w:rsidRPr="00BB4630">
        <w:rPr>
          <w:rFonts w:ascii="Georgia" w:eastAsia="Times New Roman" w:hAnsi="Georgia" w:cs="Times New Roman"/>
          <w:b/>
          <w:sz w:val="20"/>
          <w:szCs w:val="20"/>
          <w:highlight w:val="white"/>
        </w:rPr>
        <w:t>:</w:t>
      </w:r>
      <w:r w:rsidRPr="00134CA9">
        <w:rPr>
          <w:rFonts w:ascii="Georgia" w:eastAsia="Times New Roman" w:hAnsi="Georgia" w:cs="Times New Roman"/>
          <w:sz w:val="20"/>
          <w:szCs w:val="20"/>
          <w:highlight w:val="white"/>
        </w:rPr>
        <w:t xml:space="preserve"> The common law "first-in, first-out" rule for running accounts is rejected as arbitrary in trust tracing. A modern, fairer approach is to treat withdrawals as made rateably from all funds in the mixed pool.</w:t>
      </w:r>
      <w:r w:rsidRPr="00134CA9">
        <w:rPr>
          <w:rFonts w:ascii="Georgia" w:eastAsia="Times New Roman" w:hAnsi="Georgia" w:cs="Times New Roman"/>
          <w:sz w:val="20"/>
          <w:szCs w:val="20"/>
          <w:highlight w:val="white"/>
        </w:rPr>
        <w:br/>
      </w:r>
      <w:r w:rsidRPr="00BB4630">
        <w:rPr>
          <w:rFonts w:ascii="Georgia" w:eastAsia="Times New Roman" w:hAnsi="Georgia" w:cs="Times New Roman"/>
          <w:b/>
          <w:i/>
          <w:iCs/>
          <w:sz w:val="20"/>
          <w:szCs w:val="20"/>
          <w:highlight w:val="white"/>
        </w:rPr>
        <w:t>Barlow Clowes International Ltd v Vaughan</w:t>
      </w:r>
      <w:r w:rsidRPr="00134CA9">
        <w:rPr>
          <w:rFonts w:ascii="Georgia" w:eastAsia="Times New Roman" w:hAnsi="Georgia" w:cs="Times New Roman"/>
          <w:i/>
          <w:iCs/>
          <w:sz w:val="20"/>
          <w:szCs w:val="20"/>
          <w:highlight w:val="white"/>
        </w:rPr>
        <w:t xml:space="preserve"> (1992)</w:t>
      </w:r>
      <w:r w:rsidR="00BB4630">
        <w:rPr>
          <w:rFonts w:ascii="Georgia" w:eastAsia="Times New Roman" w:hAnsi="Georgia" w:cs="Times New Roman"/>
          <w:i/>
          <w:iCs/>
          <w:sz w:val="20"/>
          <w:szCs w:val="20"/>
          <w:highlight w:val="white"/>
        </w:rPr>
        <w:t>.</w:t>
      </w:r>
    </w:p>
    <w:p w:rsidR="00BB4630" w:rsidRPr="00134CA9" w:rsidRDefault="00BB4630" w:rsidP="00BB4630">
      <w:pPr>
        <w:shd w:val="clear" w:color="auto" w:fill="FFFFFF"/>
        <w:spacing w:after="240" w:line="240" w:lineRule="auto"/>
        <w:ind w:left="720"/>
        <w:rPr>
          <w:rFonts w:ascii="Georgia" w:eastAsia="Times New Roman" w:hAnsi="Georgia" w:cs="Times New Roman"/>
          <w:sz w:val="20"/>
          <w:szCs w:val="20"/>
          <w:highlight w:val="white"/>
        </w:rPr>
      </w:pPr>
    </w:p>
    <w:p w:rsidR="00166028" w:rsidRPr="00BB4630" w:rsidRDefault="00344D63" w:rsidP="00344D63">
      <w:pPr>
        <w:shd w:val="clear" w:color="auto" w:fill="FFFFFF"/>
        <w:spacing w:before="240" w:after="240" w:line="240" w:lineRule="auto"/>
        <w:rPr>
          <w:rFonts w:ascii="Georgia" w:eastAsia="Times New Roman" w:hAnsi="Georgia" w:cs="Times New Roman"/>
          <w:b/>
          <w:sz w:val="20"/>
          <w:szCs w:val="20"/>
          <w:highlight w:val="white"/>
        </w:rPr>
      </w:pPr>
      <w:r w:rsidRPr="00BB4630">
        <w:rPr>
          <w:rFonts w:ascii="Georgia" w:eastAsia="Times New Roman" w:hAnsi="Georgia" w:cs="Times New Roman"/>
          <w:b/>
          <w:sz w:val="20"/>
          <w:szCs w:val="20"/>
          <w:highlight w:val="white"/>
        </w:rPr>
        <w:t>PART 3: REMEDIES FOLLOWING A SUCCESSFUL TRACE &amp; THE ULTIMATE DEFENCE</w:t>
      </w:r>
    </w:p>
    <w:p w:rsidR="00166028" w:rsidRPr="00134CA9" w:rsidRDefault="00344D63" w:rsidP="00BB4630">
      <w:pPr>
        <w:shd w:val="clear" w:color="auto" w:fill="FFFFFF"/>
        <w:spacing w:before="240" w:line="240" w:lineRule="auto"/>
        <w:rPr>
          <w:rFonts w:ascii="Georgia" w:eastAsia="Times New Roman" w:hAnsi="Georgia" w:cs="Times New Roman"/>
          <w:sz w:val="20"/>
          <w:szCs w:val="20"/>
          <w:highlight w:val="white"/>
        </w:rPr>
      </w:pPr>
      <w:r w:rsidRPr="00BB4630">
        <w:rPr>
          <w:rFonts w:ascii="Georgia" w:eastAsia="Times New Roman" w:hAnsi="Georgia" w:cs="Times New Roman"/>
          <w:b/>
          <w:sz w:val="20"/>
          <w:szCs w:val="20"/>
          <w:highlight w:val="white"/>
        </w:rPr>
        <w:lastRenderedPageBreak/>
        <w:t>1. Remedies After Tracing</w:t>
      </w:r>
      <w:r w:rsidRPr="00BB4630">
        <w:rPr>
          <w:rFonts w:ascii="Georgia" w:eastAsia="Times New Roman" w:hAnsi="Georgia" w:cs="Times New Roman"/>
          <w:b/>
          <w:sz w:val="20"/>
          <w:szCs w:val="20"/>
          <w:highlight w:val="white"/>
        </w:rPr>
        <w:br/>
      </w:r>
      <w:r w:rsidRPr="00134CA9">
        <w:rPr>
          <w:rFonts w:ascii="Georgia" w:eastAsia="Times New Roman" w:hAnsi="Georgia" w:cs="Times New Roman"/>
          <w:sz w:val="20"/>
          <w:szCs w:val="20"/>
          <w:highlight w:val="white"/>
        </w:rPr>
        <w:t>Once property is successfully traced, the beneficiary can choose between two main proprietary remedies:</w:t>
      </w:r>
    </w:p>
    <w:p w:rsidR="00166028" w:rsidRPr="00134CA9" w:rsidRDefault="00344D63" w:rsidP="00344D63">
      <w:pPr>
        <w:numPr>
          <w:ilvl w:val="0"/>
          <w:numId w:val="44"/>
        </w:numPr>
        <w:shd w:val="clear" w:color="auto" w:fill="FFFFFF"/>
        <w:spacing w:before="240" w:line="240" w:lineRule="auto"/>
        <w:rPr>
          <w:rFonts w:ascii="Georgia" w:eastAsia="Times New Roman" w:hAnsi="Georgia" w:cs="Times New Roman"/>
          <w:sz w:val="20"/>
          <w:szCs w:val="20"/>
          <w:highlight w:val="white"/>
        </w:rPr>
      </w:pPr>
      <w:r w:rsidRPr="00BB4630">
        <w:rPr>
          <w:rFonts w:ascii="Georgia" w:eastAsia="Times New Roman" w:hAnsi="Georgia" w:cs="Times New Roman"/>
          <w:b/>
          <w:sz w:val="20"/>
          <w:szCs w:val="20"/>
          <w:highlight w:val="white"/>
        </w:rPr>
        <w:t>A Proportionate Share (or "Charge-Back"):</w:t>
      </w:r>
      <w:r w:rsidRPr="00134CA9">
        <w:rPr>
          <w:rFonts w:ascii="Georgia" w:eastAsia="Times New Roman" w:hAnsi="Georgia" w:cs="Times New Roman"/>
          <w:sz w:val="20"/>
          <w:szCs w:val="20"/>
          <w:highlight w:val="white"/>
        </w:rPr>
        <w:t xml:space="preserve"> If the trust money contributed to the purchase of a new asset, the beneficiary can claim a proportionate share of ownership in that asset. Alternatively, they can claim an equitable lien (a charge) over the asset to secure the repayment of their money.</w:t>
      </w:r>
    </w:p>
    <w:p w:rsidR="00166028" w:rsidRPr="00134CA9" w:rsidRDefault="00344D63" w:rsidP="00344D63">
      <w:pPr>
        <w:numPr>
          <w:ilvl w:val="0"/>
          <w:numId w:val="44"/>
        </w:numPr>
        <w:shd w:val="clear" w:color="auto" w:fill="FFFFFF"/>
        <w:spacing w:after="240" w:line="240" w:lineRule="auto"/>
        <w:rPr>
          <w:rFonts w:ascii="Georgia" w:eastAsia="Times New Roman" w:hAnsi="Georgia" w:cs="Times New Roman"/>
          <w:sz w:val="20"/>
          <w:szCs w:val="20"/>
          <w:highlight w:val="white"/>
        </w:rPr>
      </w:pPr>
      <w:r w:rsidRPr="00BB4630">
        <w:rPr>
          <w:rFonts w:ascii="Georgia" w:eastAsia="Times New Roman" w:hAnsi="Georgia" w:cs="Times New Roman"/>
          <w:b/>
          <w:sz w:val="20"/>
          <w:szCs w:val="20"/>
          <w:highlight w:val="white"/>
        </w:rPr>
        <w:t>The Underlying Principle</w:t>
      </w:r>
      <w:r w:rsidRPr="00134CA9">
        <w:rPr>
          <w:rFonts w:ascii="Georgia" w:eastAsia="Times New Roman" w:hAnsi="Georgia" w:cs="Times New Roman"/>
          <w:sz w:val="20"/>
          <w:szCs w:val="20"/>
          <w:highlight w:val="white"/>
        </w:rPr>
        <w:t>: The remedy aims to vindicate the beneficiary's persistent proprietary right.</w:t>
      </w:r>
    </w:p>
    <w:p w:rsidR="00166028" w:rsidRPr="00134CA9" w:rsidRDefault="00344D63" w:rsidP="00BB4630">
      <w:pPr>
        <w:shd w:val="clear" w:color="auto" w:fill="FFFFFF"/>
        <w:spacing w:before="240" w:line="240" w:lineRule="auto"/>
        <w:rPr>
          <w:rFonts w:ascii="Georgia" w:eastAsia="Times New Roman" w:hAnsi="Georgia" w:cs="Times New Roman"/>
          <w:sz w:val="20"/>
          <w:szCs w:val="20"/>
          <w:highlight w:val="white"/>
        </w:rPr>
      </w:pPr>
      <w:r w:rsidRPr="00BB4630">
        <w:rPr>
          <w:rFonts w:ascii="Georgia" w:eastAsia="Times New Roman" w:hAnsi="Georgia" w:cs="Times New Roman"/>
          <w:b/>
          <w:sz w:val="20"/>
          <w:szCs w:val="20"/>
          <w:highlight w:val="white"/>
        </w:rPr>
        <w:t>2. The Ultimate Defence:</w:t>
      </w:r>
      <w:r w:rsidRPr="00134CA9">
        <w:rPr>
          <w:rFonts w:ascii="Georgia" w:eastAsia="Times New Roman" w:hAnsi="Georgia" w:cs="Times New Roman"/>
          <w:sz w:val="20"/>
          <w:szCs w:val="20"/>
          <w:highlight w:val="white"/>
        </w:rPr>
        <w:t xml:space="preserve"> </w:t>
      </w:r>
      <w:r w:rsidRPr="00134CA9">
        <w:rPr>
          <w:rFonts w:ascii="Georgia" w:eastAsia="Times New Roman" w:hAnsi="Georgia" w:cs="Times New Roman"/>
          <w:i/>
          <w:iCs/>
          <w:sz w:val="20"/>
          <w:szCs w:val="20"/>
          <w:highlight w:val="white"/>
        </w:rPr>
        <w:t>Bona Fide</w:t>
      </w:r>
      <w:r w:rsidRPr="00134CA9">
        <w:rPr>
          <w:rFonts w:ascii="Georgia" w:eastAsia="Times New Roman" w:hAnsi="Georgia" w:cs="Times New Roman"/>
          <w:sz w:val="20"/>
          <w:szCs w:val="20"/>
          <w:highlight w:val="white"/>
        </w:rPr>
        <w:t xml:space="preserve"> Purchaser for Value Without Notice</w:t>
      </w:r>
      <w:r w:rsidRPr="00134CA9">
        <w:rPr>
          <w:rFonts w:ascii="Georgia" w:eastAsia="Times New Roman" w:hAnsi="Georgia" w:cs="Times New Roman"/>
          <w:sz w:val="20"/>
          <w:szCs w:val="20"/>
          <w:highlight w:val="white"/>
        </w:rPr>
        <w:br/>
        <w:t>This is a complete defence to a proprietary claim. A person who:</w:t>
      </w:r>
    </w:p>
    <w:p w:rsidR="00166028" w:rsidRPr="00134CA9" w:rsidRDefault="00344D63" w:rsidP="00344D63">
      <w:pPr>
        <w:numPr>
          <w:ilvl w:val="0"/>
          <w:numId w:val="79"/>
        </w:numPr>
        <w:shd w:val="clear" w:color="auto" w:fill="FFFFFF"/>
        <w:spacing w:before="240" w:line="240" w:lineRule="auto"/>
        <w:rPr>
          <w:rFonts w:ascii="Georgia" w:eastAsia="Times New Roman" w:hAnsi="Georgia" w:cs="Times New Roman"/>
          <w:sz w:val="20"/>
          <w:szCs w:val="20"/>
          <w:highlight w:val="white"/>
        </w:rPr>
      </w:pPr>
      <w:r w:rsidRPr="00134CA9">
        <w:rPr>
          <w:rFonts w:ascii="Georgia" w:eastAsia="Times New Roman" w:hAnsi="Georgia" w:cs="Times New Roman"/>
          <w:sz w:val="20"/>
          <w:szCs w:val="20"/>
          <w:highlight w:val="white"/>
        </w:rPr>
        <w:t>Purchases a legal estate in the property,</w:t>
      </w:r>
    </w:p>
    <w:p w:rsidR="00166028" w:rsidRPr="00134CA9" w:rsidRDefault="00344D63" w:rsidP="00344D63">
      <w:pPr>
        <w:numPr>
          <w:ilvl w:val="0"/>
          <w:numId w:val="79"/>
        </w:numPr>
        <w:shd w:val="clear" w:color="auto" w:fill="FFFFFF"/>
        <w:spacing w:line="240" w:lineRule="auto"/>
        <w:rPr>
          <w:rFonts w:ascii="Georgia" w:eastAsia="Times New Roman" w:hAnsi="Georgia" w:cs="Times New Roman"/>
          <w:sz w:val="20"/>
          <w:szCs w:val="20"/>
          <w:highlight w:val="white"/>
        </w:rPr>
      </w:pPr>
      <w:r w:rsidRPr="00134CA9">
        <w:rPr>
          <w:rFonts w:ascii="Georgia" w:eastAsia="Times New Roman" w:hAnsi="Georgia" w:cs="Times New Roman"/>
          <w:sz w:val="20"/>
          <w:szCs w:val="20"/>
          <w:highlight w:val="white"/>
        </w:rPr>
        <w:t>In good faith (</w:t>
      </w:r>
      <w:r w:rsidRPr="00134CA9">
        <w:rPr>
          <w:rFonts w:ascii="Georgia" w:eastAsia="Times New Roman" w:hAnsi="Georgia" w:cs="Times New Roman"/>
          <w:i/>
          <w:iCs/>
          <w:sz w:val="20"/>
          <w:szCs w:val="20"/>
          <w:highlight w:val="white"/>
        </w:rPr>
        <w:t>bona fide</w:t>
      </w:r>
      <w:r w:rsidRPr="00134CA9">
        <w:rPr>
          <w:rFonts w:ascii="Georgia" w:eastAsia="Times New Roman" w:hAnsi="Georgia" w:cs="Times New Roman"/>
          <w:sz w:val="20"/>
          <w:szCs w:val="20"/>
          <w:highlight w:val="white"/>
        </w:rPr>
        <w:t>),</w:t>
      </w:r>
    </w:p>
    <w:p w:rsidR="00166028" w:rsidRPr="00134CA9" w:rsidRDefault="00344D63" w:rsidP="00344D63">
      <w:pPr>
        <w:numPr>
          <w:ilvl w:val="0"/>
          <w:numId w:val="79"/>
        </w:numPr>
        <w:shd w:val="clear" w:color="auto" w:fill="FFFFFF"/>
        <w:spacing w:line="240" w:lineRule="auto"/>
        <w:rPr>
          <w:rFonts w:ascii="Georgia" w:eastAsia="Times New Roman" w:hAnsi="Georgia" w:cs="Times New Roman"/>
          <w:sz w:val="20"/>
          <w:szCs w:val="20"/>
          <w:highlight w:val="white"/>
        </w:rPr>
      </w:pPr>
      <w:r w:rsidRPr="00134CA9">
        <w:rPr>
          <w:rFonts w:ascii="Georgia" w:eastAsia="Times New Roman" w:hAnsi="Georgia" w:cs="Times New Roman"/>
          <w:sz w:val="20"/>
          <w:szCs w:val="20"/>
          <w:highlight w:val="white"/>
        </w:rPr>
        <w:t>For valuable consideration (i.e., pays money or gives something of value),</w:t>
      </w:r>
    </w:p>
    <w:p w:rsidR="00166028" w:rsidRPr="00134CA9" w:rsidRDefault="00344D63" w:rsidP="00344D63">
      <w:pPr>
        <w:numPr>
          <w:ilvl w:val="0"/>
          <w:numId w:val="79"/>
        </w:numPr>
        <w:shd w:val="clear" w:color="auto" w:fill="FFFFFF"/>
        <w:spacing w:line="240" w:lineRule="auto"/>
        <w:rPr>
          <w:rFonts w:ascii="Georgia" w:eastAsia="Times New Roman" w:hAnsi="Georgia" w:cs="Times New Roman"/>
          <w:sz w:val="20"/>
          <w:szCs w:val="20"/>
          <w:highlight w:val="white"/>
        </w:rPr>
      </w:pPr>
      <w:r w:rsidRPr="00134CA9">
        <w:rPr>
          <w:rFonts w:ascii="Georgia" w:eastAsia="Times New Roman" w:hAnsi="Georgia" w:cs="Times New Roman"/>
          <w:sz w:val="20"/>
          <w:szCs w:val="20"/>
          <w:highlight w:val="white"/>
        </w:rPr>
        <w:t>Without notice (actual, constructive, or imputed) of the beneficiary's prior equitable interest...</w:t>
      </w:r>
      <w:r w:rsidRPr="00134CA9">
        <w:rPr>
          <w:rFonts w:ascii="Georgia" w:eastAsia="Times New Roman" w:hAnsi="Georgia" w:cs="Times New Roman"/>
          <w:sz w:val="20"/>
          <w:szCs w:val="20"/>
          <w:highlight w:val="white"/>
        </w:rPr>
        <w:br/>
        <w:t>...will take the property free from the trust. The beneficiary's claim is extinguished against such a purchaser</w:t>
      </w:r>
      <w:r w:rsidRPr="00BB4630">
        <w:rPr>
          <w:rFonts w:ascii="Georgia" w:eastAsia="Times New Roman" w:hAnsi="Georgia" w:cs="Times New Roman"/>
          <w:b/>
          <w:sz w:val="20"/>
          <w:szCs w:val="20"/>
          <w:highlight w:val="white"/>
        </w:rPr>
        <w:t>-</w:t>
      </w:r>
      <w:r w:rsidR="00BB4630" w:rsidRPr="00BB4630">
        <w:rPr>
          <w:rFonts w:ascii="Georgia" w:eastAsia="Times New Roman" w:hAnsi="Georgia" w:cs="Times New Roman"/>
          <w:b/>
          <w:sz w:val="20"/>
          <w:szCs w:val="20"/>
          <w:highlight w:val="white"/>
        </w:rPr>
        <w:t xml:space="preserve"> </w:t>
      </w:r>
      <w:r w:rsidRPr="00BB4630">
        <w:rPr>
          <w:rFonts w:ascii="Georgia" w:eastAsia="Times New Roman" w:hAnsi="Georgia" w:cs="Times New Roman"/>
          <w:b/>
          <w:i/>
          <w:iCs/>
          <w:sz w:val="20"/>
          <w:szCs w:val="20"/>
          <w:highlight w:val="white"/>
        </w:rPr>
        <w:t>Pilcher v Rawlins</w:t>
      </w:r>
      <w:r w:rsidRPr="00134CA9">
        <w:rPr>
          <w:rFonts w:ascii="Georgia" w:eastAsia="Times New Roman" w:hAnsi="Georgia" w:cs="Times New Roman"/>
          <w:i/>
          <w:iCs/>
          <w:sz w:val="20"/>
          <w:szCs w:val="20"/>
          <w:highlight w:val="white"/>
        </w:rPr>
        <w:t xml:space="preserve"> (1872).</w:t>
      </w:r>
    </w:p>
    <w:p w:rsidR="00166028" w:rsidRPr="00134CA9" w:rsidRDefault="00166028" w:rsidP="00344D63">
      <w:pPr>
        <w:shd w:val="clear" w:color="auto" w:fill="FFFFFF"/>
        <w:spacing w:before="340" w:after="240" w:line="240" w:lineRule="auto"/>
        <w:rPr>
          <w:rFonts w:ascii="Georgia" w:eastAsia="Times New Roman" w:hAnsi="Georgia" w:cs="Times New Roman"/>
          <w:sz w:val="20"/>
          <w:szCs w:val="20"/>
          <w:highlight w:val="white"/>
        </w:rPr>
      </w:pPr>
    </w:p>
    <w:sectPr w:rsidR="00166028" w:rsidRPr="00134CA9">
      <w:footerReference w:type="default" r:id="rId7"/>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1386B" w:rsidRDefault="0031386B" w:rsidP="00344D63">
      <w:pPr>
        <w:spacing w:line="240" w:lineRule="auto"/>
      </w:pPr>
      <w:r>
        <w:separator/>
      </w:r>
    </w:p>
  </w:endnote>
  <w:endnote w:type="continuationSeparator" w:id="0">
    <w:p w:rsidR="0031386B" w:rsidRDefault="0031386B" w:rsidP="00344D6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Roboto">
    <w:charset w:val="00"/>
    <w:family w:val="auto"/>
    <w:pitch w:val="default"/>
    <w:embedRegular r:id="rId1" w:fontKey="{BB87782A-6F65-465D-BBD2-E67BD76DB982}"/>
  </w:font>
  <w:font w:name="Times New Roman">
    <w:panose1 w:val="02020603050405020304"/>
    <w:charset w:val="00"/>
    <w:family w:val="roman"/>
    <w:pitch w:val="variable"/>
    <w:sig w:usb0="E0002AFF" w:usb1="C0007843" w:usb2="00000009" w:usb3="00000000" w:csb0="000001FF" w:csb1="00000000"/>
  </w:font>
  <w:font w:name="Georgia">
    <w:panose1 w:val="02040502050405020303"/>
    <w:charset w:val="00"/>
    <w:family w:val="roman"/>
    <w:pitch w:val="variable"/>
    <w:sig w:usb0="00000287" w:usb1="00000000" w:usb2="00000000" w:usb3="00000000" w:csb0="0000009F" w:csb1="00000000"/>
    <w:embedRegular r:id="rId2" w:fontKey="{54D98F44-82BF-45BF-90D8-D9930E9E58AF}"/>
    <w:embedBold r:id="rId3" w:fontKey="{DFB39566-BB93-4CCD-A7DA-BC662871B46F}"/>
    <w:embedItalic r:id="rId4" w:fontKey="{C7EFEC20-296B-4247-9ED2-1D2DFC908425}"/>
    <w:embedBoldItalic r:id="rId5" w:fontKey="{AF9F2693-A0FC-4B32-B660-0808328F6257}"/>
  </w:font>
  <w:font w:name="Arial">
    <w:panose1 w:val="020B0604020202020204"/>
    <w:charset w:val="00"/>
    <w:family w:val="swiss"/>
    <w:pitch w:val="variable"/>
    <w:sig w:usb0="E0002AFF" w:usb1="C0007843" w:usb2="00000009" w:usb3="00000000" w:csb0="000001FF" w:csb1="00000000"/>
  </w:font>
  <w:font w:name="Cardo">
    <w:charset w:val="00"/>
    <w:family w:val="auto"/>
    <w:pitch w:val="default"/>
    <w:embedRegular r:id="rId6" w:fontKey="{430A00B1-3A01-4D53-AE16-9C8EBFF47EC7}"/>
  </w:font>
  <w:font w:name="Calibri">
    <w:panose1 w:val="020F0502020204030204"/>
    <w:charset w:val="00"/>
    <w:family w:val="swiss"/>
    <w:pitch w:val="variable"/>
    <w:sig w:usb0="E0002AFF" w:usb1="4000ACFF" w:usb2="00000001" w:usb3="00000000" w:csb0="000001FF" w:csb1="00000000"/>
    <w:embedRegular r:id="rId7" w:fontKey="{FF9AB095-478A-4C0C-A0D9-1A1A84A70C06}"/>
  </w:font>
  <w:font w:name="Cambria">
    <w:panose1 w:val="02040503050406030204"/>
    <w:charset w:val="00"/>
    <w:family w:val="roman"/>
    <w:pitch w:val="variable"/>
    <w:sig w:usb0="E00006FF" w:usb1="420024FF" w:usb2="02000000" w:usb3="00000000" w:csb0="0000019F" w:csb1="00000000"/>
    <w:embedRegular r:id="rId8" w:fontKey="{20591F8A-2735-4AEF-82E0-61B5167A0537}"/>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5000" w:type="pct"/>
      <w:jc w:val="right"/>
      <w:tblCellMar>
        <w:top w:w="115" w:type="dxa"/>
        <w:left w:w="115" w:type="dxa"/>
        <w:bottom w:w="115" w:type="dxa"/>
        <w:right w:w="115" w:type="dxa"/>
      </w:tblCellMar>
      <w:tblLook w:val="04A0" w:firstRow="1" w:lastRow="0" w:firstColumn="1" w:lastColumn="0" w:noHBand="0" w:noVBand="1"/>
    </w:tblPr>
    <w:tblGrid>
      <w:gridCol w:w="8578"/>
      <w:gridCol w:w="451"/>
    </w:tblGrid>
    <w:tr w:rsidR="009C22FA" w:rsidTr="00344D63">
      <w:trPr>
        <w:jc w:val="right"/>
      </w:trPr>
      <w:tc>
        <w:tcPr>
          <w:tcW w:w="4795" w:type="dxa"/>
          <w:vAlign w:val="center"/>
        </w:tcPr>
        <w:sdt>
          <w:sdtPr>
            <w:rPr>
              <w:caps/>
              <w:color w:val="000000" w:themeColor="text1"/>
            </w:rPr>
            <w:alias w:val="Author"/>
            <w:tag w:val=""/>
            <w:id w:val="1534539408"/>
            <w:placeholder>
              <w:docPart w:val="FB1AA9E19BCF4EC3A0A900654B4BF4CE"/>
            </w:placeholder>
            <w:dataBinding w:prefixMappings="xmlns:ns0='http://purl.org/dc/elements/1.1/' xmlns:ns1='http://schemas.openxmlformats.org/package/2006/metadata/core-properties' " w:xpath="/ns1:coreProperties[1]/ns0:creator[1]" w:storeItemID="{6C3C8BC8-F283-45AE-878A-BAB7291924A1}"/>
            <w:text/>
          </w:sdtPr>
          <w:sdtContent>
            <w:p w:rsidR="009C22FA" w:rsidRDefault="009C22FA" w:rsidP="00344D63">
              <w:pPr>
                <w:pStyle w:val="Header"/>
                <w:jc w:val="right"/>
                <w:rPr>
                  <w:caps/>
                  <w:color w:val="000000" w:themeColor="text1"/>
                </w:rPr>
              </w:pPr>
              <w:r>
                <w:rPr>
                  <w:caps/>
                  <w:color w:val="000000" w:themeColor="text1"/>
                </w:rPr>
                <w:t>LAW ANGELS</w:t>
              </w:r>
            </w:p>
          </w:sdtContent>
        </w:sdt>
      </w:tc>
      <w:tc>
        <w:tcPr>
          <w:tcW w:w="250" w:type="pct"/>
          <w:shd w:val="clear" w:color="auto" w:fill="E36C0A" w:themeFill="accent6" w:themeFillShade="BF"/>
          <w:vAlign w:val="center"/>
        </w:tcPr>
        <w:p w:rsidR="009C22FA" w:rsidRDefault="009C22FA">
          <w:pPr>
            <w:pStyle w:val="Footer"/>
            <w:tabs>
              <w:tab w:val="clear" w:pos="4680"/>
              <w:tab w:val="clear" w:pos="9360"/>
            </w:tabs>
            <w:jc w:val="center"/>
            <w:rPr>
              <w:color w:val="FFFFFF" w:themeColor="background1"/>
            </w:rPr>
          </w:pPr>
          <w:r>
            <w:rPr>
              <w:color w:val="FFFFFF" w:themeColor="background1"/>
            </w:rPr>
            <w:fldChar w:fldCharType="begin"/>
          </w:r>
          <w:r>
            <w:rPr>
              <w:color w:val="FFFFFF" w:themeColor="background1"/>
            </w:rPr>
            <w:instrText xml:space="preserve"> PAGE   \* MERGEFORMAT </w:instrText>
          </w:r>
          <w:r>
            <w:rPr>
              <w:color w:val="FFFFFF" w:themeColor="background1"/>
            </w:rPr>
            <w:fldChar w:fldCharType="separate"/>
          </w:r>
          <w:r w:rsidR="007C7898">
            <w:rPr>
              <w:noProof/>
              <w:color w:val="FFFFFF" w:themeColor="background1"/>
            </w:rPr>
            <w:t>29</w:t>
          </w:r>
          <w:r>
            <w:rPr>
              <w:noProof/>
              <w:color w:val="FFFFFF" w:themeColor="background1"/>
            </w:rPr>
            <w:fldChar w:fldCharType="end"/>
          </w:r>
        </w:p>
      </w:tc>
    </w:tr>
  </w:tbl>
  <w:p w:rsidR="009C22FA" w:rsidRDefault="009C22F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1386B" w:rsidRDefault="0031386B" w:rsidP="00344D63">
      <w:pPr>
        <w:spacing w:line="240" w:lineRule="auto"/>
      </w:pPr>
      <w:r>
        <w:separator/>
      </w:r>
    </w:p>
  </w:footnote>
  <w:footnote w:type="continuationSeparator" w:id="0">
    <w:p w:rsidR="0031386B" w:rsidRDefault="0031386B" w:rsidP="00344D63">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A847A9"/>
    <w:multiLevelType w:val="multilevel"/>
    <w:tmpl w:val="BF9AF302"/>
    <w:lvl w:ilvl="0">
      <w:start w:val="1"/>
      <w:numFmt w:val="bullet"/>
      <w:lvlText w:val="●"/>
      <w:lvlJc w:val="left"/>
      <w:pPr>
        <w:ind w:left="720" w:hanging="360"/>
      </w:pPr>
      <w:rPr>
        <w:rFonts w:ascii="Roboto" w:eastAsia="Roboto" w:hAnsi="Roboto" w:cs="Roboto"/>
        <w:color w:val="0F1115"/>
        <w:sz w:val="24"/>
        <w:szCs w:val="24"/>
        <w:u w:val="none"/>
      </w:rPr>
    </w:lvl>
    <w:lvl w:ilvl="1">
      <w:start w:val="1"/>
      <w:numFmt w:val="bullet"/>
      <w:lvlText w:val="○"/>
      <w:lvlJc w:val="left"/>
      <w:pPr>
        <w:ind w:left="1440" w:hanging="360"/>
      </w:pPr>
      <w:rPr>
        <w:rFonts w:ascii="Roboto" w:eastAsia="Roboto" w:hAnsi="Roboto" w:cs="Roboto"/>
        <w:color w:val="0F1115"/>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6E51DC9"/>
    <w:multiLevelType w:val="multilevel"/>
    <w:tmpl w:val="D87C9BF6"/>
    <w:lvl w:ilvl="0">
      <w:start w:val="1"/>
      <w:numFmt w:val="bullet"/>
      <w:lvlText w:val="●"/>
      <w:lvlJc w:val="left"/>
      <w:pPr>
        <w:ind w:left="720" w:hanging="360"/>
      </w:pPr>
      <w:rPr>
        <w:rFonts w:ascii="Roboto" w:eastAsia="Roboto" w:hAnsi="Roboto" w:cs="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6FF0CF2"/>
    <w:multiLevelType w:val="multilevel"/>
    <w:tmpl w:val="A5205DFA"/>
    <w:lvl w:ilvl="0">
      <w:start w:val="1"/>
      <w:numFmt w:val="bullet"/>
      <w:lvlText w:val="●"/>
      <w:lvlJc w:val="left"/>
      <w:pPr>
        <w:ind w:left="720" w:hanging="360"/>
      </w:pPr>
      <w:rPr>
        <w:rFonts w:ascii="Roboto" w:eastAsia="Roboto" w:hAnsi="Roboto" w:cs="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73F3F68"/>
    <w:multiLevelType w:val="multilevel"/>
    <w:tmpl w:val="8CFC1A78"/>
    <w:lvl w:ilvl="0">
      <w:start w:val="1"/>
      <w:numFmt w:val="bullet"/>
      <w:lvlText w:val="●"/>
      <w:lvlJc w:val="left"/>
      <w:pPr>
        <w:ind w:left="720" w:hanging="360"/>
      </w:pPr>
      <w:rPr>
        <w:rFonts w:ascii="Roboto" w:eastAsia="Roboto" w:hAnsi="Roboto" w:cs="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9A8250F"/>
    <w:multiLevelType w:val="multilevel"/>
    <w:tmpl w:val="BB74F160"/>
    <w:lvl w:ilvl="0">
      <w:start w:val="1"/>
      <w:numFmt w:val="bullet"/>
      <w:lvlText w:val="●"/>
      <w:lvlJc w:val="left"/>
      <w:pPr>
        <w:ind w:left="720" w:hanging="360"/>
      </w:pPr>
      <w:rPr>
        <w:rFonts w:ascii="Roboto" w:eastAsia="Roboto" w:hAnsi="Roboto" w:cs="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0B9F1257"/>
    <w:multiLevelType w:val="multilevel"/>
    <w:tmpl w:val="8CE840A0"/>
    <w:lvl w:ilvl="0">
      <w:start w:val="1"/>
      <w:numFmt w:val="bullet"/>
      <w:lvlText w:val="●"/>
      <w:lvlJc w:val="left"/>
      <w:pPr>
        <w:ind w:left="720" w:hanging="360"/>
      </w:pPr>
      <w:rPr>
        <w:rFonts w:ascii="Roboto" w:eastAsia="Roboto" w:hAnsi="Roboto" w:cs="Roboto"/>
        <w:color w:val="0F1115"/>
        <w:sz w:val="24"/>
        <w:szCs w:val="24"/>
        <w:u w:val="none"/>
      </w:rPr>
    </w:lvl>
    <w:lvl w:ilvl="1">
      <w:start w:val="1"/>
      <w:numFmt w:val="bullet"/>
      <w:lvlText w:val="○"/>
      <w:lvlJc w:val="left"/>
      <w:pPr>
        <w:ind w:left="1440" w:hanging="360"/>
      </w:pPr>
      <w:rPr>
        <w:rFonts w:ascii="Roboto" w:eastAsia="Roboto" w:hAnsi="Roboto" w:cs="Roboto"/>
        <w:color w:val="0F1115"/>
        <w:sz w:val="24"/>
        <w:szCs w:val="24"/>
        <w:u w:val="none"/>
      </w:rPr>
    </w:lvl>
    <w:lvl w:ilvl="2">
      <w:start w:val="1"/>
      <w:numFmt w:val="bullet"/>
      <w:lvlText w:val="■"/>
      <w:lvlJc w:val="left"/>
      <w:pPr>
        <w:ind w:left="2160" w:hanging="360"/>
      </w:pPr>
      <w:rPr>
        <w:rFonts w:ascii="Roboto" w:eastAsia="Roboto" w:hAnsi="Roboto" w:cs="Roboto"/>
        <w:color w:val="0F1115"/>
        <w:sz w:val="24"/>
        <w:szCs w:val="24"/>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0C097715"/>
    <w:multiLevelType w:val="multilevel"/>
    <w:tmpl w:val="4B0A1F3A"/>
    <w:lvl w:ilvl="0">
      <w:start w:val="1"/>
      <w:numFmt w:val="bullet"/>
      <w:lvlText w:val="●"/>
      <w:lvlJc w:val="left"/>
      <w:pPr>
        <w:ind w:left="720" w:hanging="360"/>
      </w:pPr>
      <w:rPr>
        <w:rFonts w:ascii="Roboto" w:eastAsia="Roboto" w:hAnsi="Roboto" w:cs="Roboto"/>
        <w:color w:val="0F1115"/>
        <w:sz w:val="24"/>
        <w:szCs w:val="24"/>
        <w:u w:val="none"/>
      </w:rPr>
    </w:lvl>
    <w:lvl w:ilvl="1">
      <w:start w:val="1"/>
      <w:numFmt w:val="bullet"/>
      <w:lvlText w:val="○"/>
      <w:lvlJc w:val="left"/>
      <w:pPr>
        <w:ind w:left="1440" w:hanging="360"/>
      </w:pPr>
      <w:rPr>
        <w:rFonts w:ascii="Roboto" w:eastAsia="Roboto" w:hAnsi="Roboto" w:cs="Roboto"/>
        <w:color w:val="0F1115"/>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0EB7410B"/>
    <w:multiLevelType w:val="multilevel"/>
    <w:tmpl w:val="1DD83B86"/>
    <w:lvl w:ilvl="0">
      <w:start w:val="1"/>
      <w:numFmt w:val="bullet"/>
      <w:lvlText w:val="●"/>
      <w:lvlJc w:val="left"/>
      <w:pPr>
        <w:ind w:left="720" w:hanging="360"/>
      </w:pPr>
      <w:rPr>
        <w:rFonts w:ascii="Roboto" w:eastAsia="Roboto" w:hAnsi="Roboto" w:cs="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139A2A3C"/>
    <w:multiLevelType w:val="multilevel"/>
    <w:tmpl w:val="0F523354"/>
    <w:lvl w:ilvl="0">
      <w:start w:val="1"/>
      <w:numFmt w:val="bullet"/>
      <w:lvlText w:val="●"/>
      <w:lvlJc w:val="left"/>
      <w:pPr>
        <w:ind w:left="720" w:hanging="360"/>
      </w:pPr>
      <w:rPr>
        <w:rFonts w:ascii="Roboto" w:eastAsia="Roboto" w:hAnsi="Roboto" w:cs="Roboto"/>
        <w:color w:val="0F1115"/>
        <w:sz w:val="24"/>
        <w:szCs w:val="24"/>
        <w:u w:val="none"/>
      </w:rPr>
    </w:lvl>
    <w:lvl w:ilvl="1">
      <w:start w:val="1"/>
      <w:numFmt w:val="bullet"/>
      <w:lvlText w:val="○"/>
      <w:lvlJc w:val="left"/>
      <w:pPr>
        <w:ind w:left="1440" w:hanging="360"/>
      </w:pPr>
      <w:rPr>
        <w:rFonts w:ascii="Roboto" w:eastAsia="Roboto" w:hAnsi="Roboto" w:cs="Roboto"/>
        <w:color w:val="0F1115"/>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13E44993"/>
    <w:multiLevelType w:val="multilevel"/>
    <w:tmpl w:val="9C143CB2"/>
    <w:lvl w:ilvl="0">
      <w:start w:val="1"/>
      <w:numFmt w:val="bullet"/>
      <w:lvlText w:val="●"/>
      <w:lvlJc w:val="left"/>
      <w:pPr>
        <w:ind w:left="720" w:hanging="360"/>
      </w:pPr>
      <w:rPr>
        <w:rFonts w:ascii="Roboto" w:eastAsia="Roboto" w:hAnsi="Roboto" w:cs="Roboto"/>
        <w:color w:val="0F1115"/>
        <w:sz w:val="24"/>
        <w:szCs w:val="24"/>
        <w:u w:val="none"/>
      </w:rPr>
    </w:lvl>
    <w:lvl w:ilvl="1">
      <w:start w:val="1"/>
      <w:numFmt w:val="decimal"/>
      <w:lvlText w:val="%2."/>
      <w:lvlJc w:val="left"/>
      <w:pPr>
        <w:ind w:left="1440" w:hanging="360"/>
      </w:pPr>
      <w:rPr>
        <w:rFonts w:ascii="Georgia" w:eastAsia="Roboto" w:hAnsi="Georgia" w:cs="Roboto" w:hint="default"/>
        <w:color w:val="0F1115"/>
        <w:sz w:val="20"/>
        <w:szCs w:val="2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141524B6"/>
    <w:multiLevelType w:val="multilevel"/>
    <w:tmpl w:val="16808F4E"/>
    <w:lvl w:ilvl="0">
      <w:start w:val="1"/>
      <w:numFmt w:val="bullet"/>
      <w:lvlText w:val="●"/>
      <w:lvlJc w:val="left"/>
      <w:pPr>
        <w:ind w:left="720" w:hanging="360"/>
      </w:pPr>
      <w:rPr>
        <w:rFonts w:ascii="Roboto" w:eastAsia="Roboto" w:hAnsi="Roboto" w:cs="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15254E32"/>
    <w:multiLevelType w:val="multilevel"/>
    <w:tmpl w:val="79F4EEEC"/>
    <w:lvl w:ilvl="0">
      <w:start w:val="1"/>
      <w:numFmt w:val="decimal"/>
      <w:lvlText w:val="%1."/>
      <w:lvlJc w:val="left"/>
      <w:pPr>
        <w:ind w:left="720" w:hanging="360"/>
      </w:pPr>
      <w:rPr>
        <w:rFonts w:ascii="Georgia" w:eastAsia="Roboto" w:hAnsi="Georgia" w:cs="Roboto" w:hint="default"/>
        <w:color w:val="0F1115"/>
        <w:sz w:val="20"/>
        <w:szCs w:val="2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15:restartNumberingAfterBreak="0">
    <w:nsid w:val="16FE46A8"/>
    <w:multiLevelType w:val="multilevel"/>
    <w:tmpl w:val="4856676C"/>
    <w:lvl w:ilvl="0">
      <w:start w:val="1"/>
      <w:numFmt w:val="decimal"/>
      <w:lvlText w:val="%1."/>
      <w:lvlJc w:val="left"/>
      <w:pPr>
        <w:ind w:left="720" w:hanging="360"/>
      </w:pPr>
      <w:rPr>
        <w:rFonts w:ascii="Georgia" w:eastAsia="Roboto" w:hAnsi="Georgia" w:cs="Roboto" w:hint="default"/>
        <w:color w:val="0F1115"/>
        <w:sz w:val="20"/>
        <w:szCs w:val="2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15:restartNumberingAfterBreak="0">
    <w:nsid w:val="18663B0A"/>
    <w:multiLevelType w:val="multilevel"/>
    <w:tmpl w:val="413025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15:restartNumberingAfterBreak="0">
    <w:nsid w:val="19854646"/>
    <w:multiLevelType w:val="multilevel"/>
    <w:tmpl w:val="3A9A7E06"/>
    <w:lvl w:ilvl="0">
      <w:start w:val="1"/>
      <w:numFmt w:val="bullet"/>
      <w:lvlText w:val="●"/>
      <w:lvlJc w:val="left"/>
      <w:pPr>
        <w:ind w:left="720" w:hanging="360"/>
      </w:pPr>
      <w:rPr>
        <w:rFonts w:ascii="Roboto" w:eastAsia="Roboto" w:hAnsi="Roboto" w:cs="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1AD22C57"/>
    <w:multiLevelType w:val="multilevel"/>
    <w:tmpl w:val="699ABFB4"/>
    <w:lvl w:ilvl="0">
      <w:start w:val="1"/>
      <w:numFmt w:val="decimal"/>
      <w:lvlText w:val="%1."/>
      <w:lvlJc w:val="left"/>
      <w:pPr>
        <w:ind w:left="720" w:hanging="360"/>
      </w:pPr>
      <w:rPr>
        <w:rFonts w:ascii="Georgia" w:eastAsia="Roboto" w:hAnsi="Georgia" w:cs="Roboto" w:hint="default"/>
        <w:color w:val="0F1115"/>
        <w:sz w:val="20"/>
        <w:szCs w:val="2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15:restartNumberingAfterBreak="0">
    <w:nsid w:val="1DD77DA7"/>
    <w:multiLevelType w:val="multilevel"/>
    <w:tmpl w:val="92428F1A"/>
    <w:lvl w:ilvl="0">
      <w:start w:val="1"/>
      <w:numFmt w:val="bullet"/>
      <w:lvlText w:val="●"/>
      <w:lvlJc w:val="left"/>
      <w:pPr>
        <w:ind w:left="720" w:hanging="360"/>
      </w:pPr>
      <w:rPr>
        <w:rFonts w:ascii="Roboto" w:eastAsia="Roboto" w:hAnsi="Roboto" w:cs="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1E113AFD"/>
    <w:multiLevelType w:val="multilevel"/>
    <w:tmpl w:val="9654A8E6"/>
    <w:lvl w:ilvl="0">
      <w:start w:val="1"/>
      <w:numFmt w:val="bullet"/>
      <w:lvlText w:val="●"/>
      <w:lvlJc w:val="left"/>
      <w:pPr>
        <w:ind w:left="720" w:hanging="360"/>
      </w:pPr>
      <w:rPr>
        <w:rFonts w:ascii="Roboto" w:eastAsia="Roboto" w:hAnsi="Roboto" w:cs="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1E1B1B4F"/>
    <w:multiLevelType w:val="multilevel"/>
    <w:tmpl w:val="A162978C"/>
    <w:lvl w:ilvl="0">
      <w:start w:val="1"/>
      <w:numFmt w:val="bullet"/>
      <w:lvlText w:val="●"/>
      <w:lvlJc w:val="left"/>
      <w:pPr>
        <w:ind w:left="720" w:hanging="360"/>
      </w:pPr>
      <w:rPr>
        <w:rFonts w:ascii="Roboto" w:eastAsia="Roboto" w:hAnsi="Roboto" w:cs="Roboto"/>
        <w:color w:val="0F1115"/>
        <w:sz w:val="24"/>
        <w:szCs w:val="24"/>
        <w:u w:val="none"/>
      </w:rPr>
    </w:lvl>
    <w:lvl w:ilvl="1">
      <w:start w:val="1"/>
      <w:numFmt w:val="bullet"/>
      <w:lvlText w:val="○"/>
      <w:lvlJc w:val="left"/>
      <w:pPr>
        <w:ind w:left="1440" w:hanging="360"/>
      </w:pPr>
      <w:rPr>
        <w:rFonts w:ascii="Roboto" w:eastAsia="Roboto" w:hAnsi="Roboto" w:cs="Roboto"/>
        <w:color w:val="0F1115"/>
        <w:sz w:val="24"/>
        <w:szCs w:val="24"/>
        <w:u w:val="none"/>
      </w:rPr>
    </w:lvl>
    <w:lvl w:ilvl="2">
      <w:start w:val="1"/>
      <w:numFmt w:val="bullet"/>
      <w:lvlText w:val="■"/>
      <w:lvlJc w:val="left"/>
      <w:pPr>
        <w:ind w:left="2160" w:hanging="360"/>
      </w:pPr>
      <w:rPr>
        <w:rFonts w:ascii="Roboto" w:eastAsia="Roboto" w:hAnsi="Roboto" w:cs="Roboto"/>
        <w:color w:val="0F1115"/>
        <w:sz w:val="24"/>
        <w:szCs w:val="24"/>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1E6E165F"/>
    <w:multiLevelType w:val="multilevel"/>
    <w:tmpl w:val="EFE825E8"/>
    <w:lvl w:ilvl="0">
      <w:start w:val="1"/>
      <w:numFmt w:val="bullet"/>
      <w:lvlText w:val="●"/>
      <w:lvlJc w:val="left"/>
      <w:pPr>
        <w:ind w:left="720" w:hanging="360"/>
      </w:pPr>
      <w:rPr>
        <w:rFonts w:ascii="Roboto" w:eastAsia="Roboto" w:hAnsi="Roboto" w:cs="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207D1F57"/>
    <w:multiLevelType w:val="multilevel"/>
    <w:tmpl w:val="09E622E8"/>
    <w:lvl w:ilvl="0">
      <w:start w:val="1"/>
      <w:numFmt w:val="bullet"/>
      <w:lvlText w:val="●"/>
      <w:lvlJc w:val="left"/>
      <w:pPr>
        <w:ind w:left="720" w:hanging="360"/>
      </w:pPr>
      <w:rPr>
        <w:rFonts w:ascii="Roboto" w:eastAsia="Roboto" w:hAnsi="Roboto" w:cs="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20E65D1E"/>
    <w:multiLevelType w:val="multilevel"/>
    <w:tmpl w:val="1F9060F0"/>
    <w:lvl w:ilvl="0">
      <w:start w:val="1"/>
      <w:numFmt w:val="bullet"/>
      <w:lvlText w:val="●"/>
      <w:lvlJc w:val="left"/>
      <w:pPr>
        <w:ind w:left="720" w:hanging="360"/>
      </w:pPr>
      <w:rPr>
        <w:rFonts w:ascii="Roboto" w:eastAsia="Roboto" w:hAnsi="Roboto" w:cs="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230E0FD3"/>
    <w:multiLevelType w:val="multilevel"/>
    <w:tmpl w:val="87E4ADD2"/>
    <w:lvl w:ilvl="0">
      <w:start w:val="1"/>
      <w:numFmt w:val="bullet"/>
      <w:lvlText w:val="●"/>
      <w:lvlJc w:val="left"/>
      <w:pPr>
        <w:ind w:left="720" w:hanging="360"/>
      </w:pPr>
      <w:rPr>
        <w:rFonts w:ascii="Roboto" w:eastAsia="Roboto" w:hAnsi="Roboto" w:cs="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23B87587"/>
    <w:multiLevelType w:val="multilevel"/>
    <w:tmpl w:val="31E0E9CE"/>
    <w:lvl w:ilvl="0">
      <w:start w:val="1"/>
      <w:numFmt w:val="bullet"/>
      <w:lvlText w:val="●"/>
      <w:lvlJc w:val="left"/>
      <w:pPr>
        <w:ind w:left="720" w:hanging="360"/>
      </w:pPr>
      <w:rPr>
        <w:rFonts w:ascii="Roboto" w:eastAsia="Roboto" w:hAnsi="Roboto" w:cs="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244E6C21"/>
    <w:multiLevelType w:val="multilevel"/>
    <w:tmpl w:val="018A43D2"/>
    <w:lvl w:ilvl="0">
      <w:start w:val="1"/>
      <w:numFmt w:val="bullet"/>
      <w:lvlText w:val="●"/>
      <w:lvlJc w:val="left"/>
      <w:pPr>
        <w:ind w:left="720" w:hanging="360"/>
      </w:pPr>
      <w:rPr>
        <w:rFonts w:ascii="Roboto" w:eastAsia="Roboto" w:hAnsi="Roboto" w:cs="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245A43EB"/>
    <w:multiLevelType w:val="multilevel"/>
    <w:tmpl w:val="B000940C"/>
    <w:lvl w:ilvl="0">
      <w:start w:val="1"/>
      <w:numFmt w:val="bullet"/>
      <w:lvlText w:val="●"/>
      <w:lvlJc w:val="left"/>
      <w:pPr>
        <w:ind w:left="720" w:hanging="360"/>
      </w:pPr>
      <w:rPr>
        <w:rFonts w:ascii="Roboto" w:eastAsia="Roboto" w:hAnsi="Roboto" w:cs="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24800A6C"/>
    <w:multiLevelType w:val="multilevel"/>
    <w:tmpl w:val="0ADCEABE"/>
    <w:lvl w:ilvl="0">
      <w:start w:val="1"/>
      <w:numFmt w:val="bullet"/>
      <w:lvlText w:val="●"/>
      <w:lvlJc w:val="left"/>
      <w:pPr>
        <w:ind w:left="720" w:hanging="360"/>
      </w:pPr>
      <w:rPr>
        <w:rFonts w:ascii="Roboto" w:eastAsia="Roboto" w:hAnsi="Roboto" w:cs="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24B45780"/>
    <w:multiLevelType w:val="multilevel"/>
    <w:tmpl w:val="EBE448CA"/>
    <w:lvl w:ilvl="0">
      <w:start w:val="1"/>
      <w:numFmt w:val="decimal"/>
      <w:lvlText w:val="%1."/>
      <w:lvlJc w:val="left"/>
      <w:pPr>
        <w:ind w:left="720" w:hanging="360"/>
      </w:pPr>
      <w:rPr>
        <w:rFonts w:ascii="Georgia" w:eastAsia="Roboto" w:hAnsi="Georgia" w:cs="Roboto" w:hint="default"/>
        <w:color w:val="0F1115"/>
        <w:sz w:val="20"/>
        <w:szCs w:val="2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 w15:restartNumberingAfterBreak="0">
    <w:nsid w:val="25DC2B70"/>
    <w:multiLevelType w:val="multilevel"/>
    <w:tmpl w:val="5978B614"/>
    <w:lvl w:ilvl="0">
      <w:start w:val="1"/>
      <w:numFmt w:val="bullet"/>
      <w:lvlText w:val="●"/>
      <w:lvlJc w:val="left"/>
      <w:pPr>
        <w:ind w:left="720" w:hanging="360"/>
      </w:pPr>
      <w:rPr>
        <w:rFonts w:ascii="Roboto" w:eastAsia="Roboto" w:hAnsi="Roboto" w:cs="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264B42CC"/>
    <w:multiLevelType w:val="multilevel"/>
    <w:tmpl w:val="87684768"/>
    <w:lvl w:ilvl="0">
      <w:start w:val="1"/>
      <w:numFmt w:val="bullet"/>
      <w:lvlText w:val="●"/>
      <w:lvlJc w:val="left"/>
      <w:pPr>
        <w:ind w:left="720" w:hanging="360"/>
      </w:pPr>
      <w:rPr>
        <w:rFonts w:ascii="Roboto" w:eastAsia="Roboto" w:hAnsi="Roboto" w:cs="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26CF10D5"/>
    <w:multiLevelType w:val="multilevel"/>
    <w:tmpl w:val="FF8E7838"/>
    <w:lvl w:ilvl="0">
      <w:start w:val="1"/>
      <w:numFmt w:val="bullet"/>
      <w:lvlText w:val="●"/>
      <w:lvlJc w:val="left"/>
      <w:pPr>
        <w:ind w:left="720" w:hanging="360"/>
      </w:pPr>
      <w:rPr>
        <w:rFonts w:ascii="Roboto" w:eastAsia="Roboto" w:hAnsi="Roboto" w:cs="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2A316600"/>
    <w:multiLevelType w:val="multilevel"/>
    <w:tmpl w:val="1E8401C0"/>
    <w:lvl w:ilvl="0">
      <w:start w:val="1"/>
      <w:numFmt w:val="decimal"/>
      <w:lvlText w:val="%1."/>
      <w:lvlJc w:val="left"/>
      <w:pPr>
        <w:ind w:left="720" w:hanging="360"/>
      </w:pPr>
      <w:rPr>
        <w:rFonts w:ascii="Georgia" w:eastAsia="Roboto" w:hAnsi="Georgia" w:cs="Roboto" w:hint="default"/>
        <w:color w:val="0F1115"/>
        <w:sz w:val="20"/>
        <w:szCs w:val="2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 w15:restartNumberingAfterBreak="0">
    <w:nsid w:val="2C1E2B2A"/>
    <w:multiLevelType w:val="multilevel"/>
    <w:tmpl w:val="4E86EA04"/>
    <w:lvl w:ilvl="0">
      <w:start w:val="1"/>
      <w:numFmt w:val="bullet"/>
      <w:lvlText w:val="●"/>
      <w:lvlJc w:val="left"/>
      <w:pPr>
        <w:ind w:left="720" w:hanging="360"/>
      </w:pPr>
      <w:rPr>
        <w:rFonts w:ascii="Roboto" w:eastAsia="Roboto" w:hAnsi="Roboto" w:cs="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2C3C3C84"/>
    <w:multiLevelType w:val="multilevel"/>
    <w:tmpl w:val="A8007E9C"/>
    <w:lvl w:ilvl="0">
      <w:start w:val="1"/>
      <w:numFmt w:val="bullet"/>
      <w:lvlText w:val="●"/>
      <w:lvlJc w:val="left"/>
      <w:pPr>
        <w:ind w:left="720" w:hanging="360"/>
      </w:pPr>
      <w:rPr>
        <w:rFonts w:ascii="Roboto" w:eastAsia="Roboto" w:hAnsi="Roboto" w:cs="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2E885106"/>
    <w:multiLevelType w:val="multilevel"/>
    <w:tmpl w:val="42AE6B96"/>
    <w:lvl w:ilvl="0">
      <w:start w:val="1"/>
      <w:numFmt w:val="bullet"/>
      <w:lvlText w:val="●"/>
      <w:lvlJc w:val="left"/>
      <w:pPr>
        <w:ind w:left="720" w:hanging="360"/>
      </w:pPr>
      <w:rPr>
        <w:rFonts w:ascii="Roboto" w:eastAsia="Roboto" w:hAnsi="Roboto" w:cs="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2FD122D4"/>
    <w:multiLevelType w:val="multilevel"/>
    <w:tmpl w:val="C584EB40"/>
    <w:lvl w:ilvl="0">
      <w:start w:val="1"/>
      <w:numFmt w:val="bullet"/>
      <w:lvlText w:val="●"/>
      <w:lvlJc w:val="left"/>
      <w:pPr>
        <w:ind w:left="720" w:hanging="360"/>
      </w:pPr>
      <w:rPr>
        <w:rFonts w:ascii="Roboto" w:eastAsia="Roboto" w:hAnsi="Roboto" w:cs="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34B8380A"/>
    <w:multiLevelType w:val="multilevel"/>
    <w:tmpl w:val="3D1CB178"/>
    <w:lvl w:ilvl="0">
      <w:start w:val="1"/>
      <w:numFmt w:val="bullet"/>
      <w:lvlText w:val="●"/>
      <w:lvlJc w:val="left"/>
      <w:pPr>
        <w:ind w:left="720" w:hanging="360"/>
      </w:pPr>
      <w:rPr>
        <w:rFonts w:ascii="Roboto" w:eastAsia="Roboto" w:hAnsi="Roboto" w:cs="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15:restartNumberingAfterBreak="0">
    <w:nsid w:val="352039AD"/>
    <w:multiLevelType w:val="multilevel"/>
    <w:tmpl w:val="CDC231C8"/>
    <w:lvl w:ilvl="0">
      <w:start w:val="1"/>
      <w:numFmt w:val="bullet"/>
      <w:lvlText w:val="●"/>
      <w:lvlJc w:val="left"/>
      <w:pPr>
        <w:ind w:left="720" w:hanging="360"/>
      </w:pPr>
      <w:rPr>
        <w:rFonts w:ascii="Roboto" w:eastAsia="Roboto" w:hAnsi="Roboto" w:cs="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15:restartNumberingAfterBreak="0">
    <w:nsid w:val="3542661C"/>
    <w:multiLevelType w:val="multilevel"/>
    <w:tmpl w:val="FBD845DA"/>
    <w:lvl w:ilvl="0">
      <w:start w:val="1"/>
      <w:numFmt w:val="bullet"/>
      <w:lvlText w:val="●"/>
      <w:lvlJc w:val="left"/>
      <w:pPr>
        <w:ind w:left="720" w:hanging="360"/>
      </w:pPr>
      <w:rPr>
        <w:rFonts w:ascii="Roboto" w:eastAsia="Roboto" w:hAnsi="Roboto" w:cs="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355A7279"/>
    <w:multiLevelType w:val="multilevel"/>
    <w:tmpl w:val="DAB03B3C"/>
    <w:lvl w:ilvl="0">
      <w:start w:val="1"/>
      <w:numFmt w:val="bullet"/>
      <w:lvlText w:val="●"/>
      <w:lvlJc w:val="left"/>
      <w:pPr>
        <w:ind w:left="720" w:hanging="360"/>
      </w:pPr>
      <w:rPr>
        <w:rFonts w:ascii="Roboto" w:eastAsia="Roboto" w:hAnsi="Roboto" w:cs="Roboto"/>
        <w:color w:val="0F1115"/>
        <w:sz w:val="24"/>
        <w:szCs w:val="24"/>
        <w:u w:val="none"/>
      </w:rPr>
    </w:lvl>
    <w:lvl w:ilvl="1">
      <w:start w:val="1"/>
      <w:numFmt w:val="decimal"/>
      <w:lvlText w:val="%2."/>
      <w:lvlJc w:val="left"/>
      <w:pPr>
        <w:ind w:left="1440" w:hanging="360"/>
      </w:pPr>
      <w:rPr>
        <w:rFonts w:ascii="Georgia" w:eastAsia="Roboto" w:hAnsi="Georgia" w:cs="Roboto" w:hint="default"/>
        <w:color w:val="0F1115"/>
        <w:sz w:val="20"/>
        <w:szCs w:val="2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15:restartNumberingAfterBreak="0">
    <w:nsid w:val="379D3124"/>
    <w:multiLevelType w:val="multilevel"/>
    <w:tmpl w:val="E9B0A996"/>
    <w:lvl w:ilvl="0">
      <w:start w:val="1"/>
      <w:numFmt w:val="bullet"/>
      <w:lvlText w:val="●"/>
      <w:lvlJc w:val="left"/>
      <w:pPr>
        <w:ind w:left="720" w:hanging="360"/>
      </w:pPr>
      <w:rPr>
        <w:rFonts w:ascii="Roboto" w:eastAsia="Roboto" w:hAnsi="Roboto" w:cs="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15:restartNumberingAfterBreak="0">
    <w:nsid w:val="38F41A5A"/>
    <w:multiLevelType w:val="multilevel"/>
    <w:tmpl w:val="6F72F84C"/>
    <w:lvl w:ilvl="0">
      <w:start w:val="1"/>
      <w:numFmt w:val="bullet"/>
      <w:lvlText w:val="●"/>
      <w:lvlJc w:val="left"/>
      <w:pPr>
        <w:ind w:left="720" w:hanging="360"/>
      </w:pPr>
      <w:rPr>
        <w:rFonts w:ascii="Roboto" w:eastAsia="Roboto" w:hAnsi="Roboto" w:cs="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15:restartNumberingAfterBreak="0">
    <w:nsid w:val="3A2A190C"/>
    <w:multiLevelType w:val="multilevel"/>
    <w:tmpl w:val="11C03150"/>
    <w:lvl w:ilvl="0">
      <w:start w:val="1"/>
      <w:numFmt w:val="bullet"/>
      <w:lvlText w:val="●"/>
      <w:lvlJc w:val="left"/>
      <w:pPr>
        <w:ind w:left="720" w:hanging="360"/>
      </w:pPr>
      <w:rPr>
        <w:rFonts w:ascii="Roboto" w:eastAsia="Roboto" w:hAnsi="Roboto" w:cs="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15:restartNumberingAfterBreak="0">
    <w:nsid w:val="3D6B624E"/>
    <w:multiLevelType w:val="multilevel"/>
    <w:tmpl w:val="18A855A0"/>
    <w:lvl w:ilvl="0">
      <w:start w:val="1"/>
      <w:numFmt w:val="bullet"/>
      <w:lvlText w:val="●"/>
      <w:lvlJc w:val="left"/>
      <w:pPr>
        <w:ind w:left="720" w:hanging="360"/>
      </w:pPr>
      <w:rPr>
        <w:rFonts w:ascii="Roboto" w:eastAsia="Roboto" w:hAnsi="Roboto" w:cs="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15:restartNumberingAfterBreak="0">
    <w:nsid w:val="3D6D4BF6"/>
    <w:multiLevelType w:val="multilevel"/>
    <w:tmpl w:val="E2FA34AA"/>
    <w:lvl w:ilvl="0">
      <w:start w:val="1"/>
      <w:numFmt w:val="bullet"/>
      <w:lvlText w:val="●"/>
      <w:lvlJc w:val="left"/>
      <w:pPr>
        <w:ind w:left="720" w:hanging="360"/>
      </w:pPr>
      <w:rPr>
        <w:rFonts w:ascii="Roboto" w:eastAsia="Roboto" w:hAnsi="Roboto" w:cs="Roboto"/>
        <w:color w:val="0F1115"/>
        <w:sz w:val="24"/>
        <w:szCs w:val="24"/>
        <w:u w:val="none"/>
      </w:rPr>
    </w:lvl>
    <w:lvl w:ilvl="1">
      <w:start w:val="1"/>
      <w:numFmt w:val="bullet"/>
      <w:lvlText w:val="○"/>
      <w:lvlJc w:val="left"/>
      <w:pPr>
        <w:ind w:left="1440" w:hanging="360"/>
      </w:pPr>
      <w:rPr>
        <w:rFonts w:ascii="Roboto" w:eastAsia="Roboto" w:hAnsi="Roboto" w:cs="Roboto"/>
        <w:color w:val="0F1115"/>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15:restartNumberingAfterBreak="0">
    <w:nsid w:val="3FFB4FD2"/>
    <w:multiLevelType w:val="multilevel"/>
    <w:tmpl w:val="EFE6095A"/>
    <w:lvl w:ilvl="0">
      <w:start w:val="1"/>
      <w:numFmt w:val="bullet"/>
      <w:lvlText w:val="●"/>
      <w:lvlJc w:val="left"/>
      <w:pPr>
        <w:ind w:left="720" w:hanging="360"/>
      </w:pPr>
      <w:rPr>
        <w:rFonts w:ascii="Roboto" w:eastAsia="Roboto" w:hAnsi="Roboto" w:cs="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15:restartNumberingAfterBreak="0">
    <w:nsid w:val="43B53BC1"/>
    <w:multiLevelType w:val="multilevel"/>
    <w:tmpl w:val="56F68170"/>
    <w:lvl w:ilvl="0">
      <w:start w:val="1"/>
      <w:numFmt w:val="bullet"/>
      <w:lvlText w:val="●"/>
      <w:lvlJc w:val="left"/>
      <w:pPr>
        <w:ind w:left="720" w:hanging="360"/>
      </w:pPr>
      <w:rPr>
        <w:rFonts w:ascii="Roboto" w:eastAsia="Roboto" w:hAnsi="Roboto" w:cs="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15:restartNumberingAfterBreak="0">
    <w:nsid w:val="44FE1A3B"/>
    <w:multiLevelType w:val="multilevel"/>
    <w:tmpl w:val="185029F6"/>
    <w:lvl w:ilvl="0">
      <w:start w:val="1"/>
      <w:numFmt w:val="bullet"/>
      <w:lvlText w:val="●"/>
      <w:lvlJc w:val="left"/>
      <w:pPr>
        <w:ind w:left="720" w:hanging="360"/>
      </w:pPr>
      <w:rPr>
        <w:rFonts w:ascii="Roboto" w:eastAsia="Roboto" w:hAnsi="Roboto" w:cs="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15:restartNumberingAfterBreak="0">
    <w:nsid w:val="45E5305D"/>
    <w:multiLevelType w:val="multilevel"/>
    <w:tmpl w:val="2534C3E8"/>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9" w15:restartNumberingAfterBreak="0">
    <w:nsid w:val="48605AEE"/>
    <w:multiLevelType w:val="multilevel"/>
    <w:tmpl w:val="4A287900"/>
    <w:lvl w:ilvl="0">
      <w:start w:val="1"/>
      <w:numFmt w:val="bullet"/>
      <w:lvlText w:val="●"/>
      <w:lvlJc w:val="left"/>
      <w:pPr>
        <w:ind w:left="720" w:hanging="360"/>
      </w:pPr>
      <w:rPr>
        <w:rFonts w:ascii="Roboto" w:eastAsia="Roboto" w:hAnsi="Roboto" w:cs="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15:restartNumberingAfterBreak="0">
    <w:nsid w:val="492E2CE5"/>
    <w:multiLevelType w:val="multilevel"/>
    <w:tmpl w:val="EB441E1A"/>
    <w:lvl w:ilvl="0">
      <w:start w:val="1"/>
      <w:numFmt w:val="decimal"/>
      <w:lvlText w:val="%1."/>
      <w:lvlJc w:val="left"/>
      <w:pPr>
        <w:ind w:left="720" w:hanging="360"/>
      </w:pPr>
      <w:rPr>
        <w:rFonts w:ascii="Georgia" w:eastAsia="Roboto" w:hAnsi="Georgia" w:cs="Roboto" w:hint="default"/>
        <w:color w:val="0F1115"/>
        <w:sz w:val="20"/>
        <w:szCs w:val="2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1" w15:restartNumberingAfterBreak="0">
    <w:nsid w:val="4B8A2A0C"/>
    <w:multiLevelType w:val="multilevel"/>
    <w:tmpl w:val="DA2685DC"/>
    <w:lvl w:ilvl="0">
      <w:start w:val="1"/>
      <w:numFmt w:val="bullet"/>
      <w:lvlText w:val="●"/>
      <w:lvlJc w:val="left"/>
      <w:pPr>
        <w:ind w:left="720" w:hanging="360"/>
      </w:pPr>
      <w:rPr>
        <w:rFonts w:ascii="Roboto" w:eastAsia="Roboto" w:hAnsi="Roboto" w:cs="Roboto"/>
        <w:color w:val="0F1115"/>
        <w:sz w:val="24"/>
        <w:szCs w:val="24"/>
        <w:u w:val="none"/>
      </w:rPr>
    </w:lvl>
    <w:lvl w:ilvl="1">
      <w:start w:val="1"/>
      <w:numFmt w:val="decimal"/>
      <w:lvlText w:val="%2."/>
      <w:lvlJc w:val="left"/>
      <w:pPr>
        <w:ind w:left="1440" w:hanging="360"/>
      </w:pPr>
      <w:rPr>
        <w:rFonts w:ascii="Georgia" w:eastAsia="Roboto" w:hAnsi="Georgia" w:cs="Roboto" w:hint="default"/>
        <w:color w:val="0F1115"/>
        <w:sz w:val="20"/>
        <w:szCs w:val="2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15:restartNumberingAfterBreak="0">
    <w:nsid w:val="4CB32F84"/>
    <w:multiLevelType w:val="multilevel"/>
    <w:tmpl w:val="33A4723A"/>
    <w:lvl w:ilvl="0">
      <w:start w:val="1"/>
      <w:numFmt w:val="bullet"/>
      <w:lvlText w:val="●"/>
      <w:lvlJc w:val="left"/>
      <w:pPr>
        <w:ind w:left="720" w:hanging="360"/>
      </w:pPr>
      <w:rPr>
        <w:rFonts w:ascii="Roboto" w:eastAsia="Roboto" w:hAnsi="Roboto" w:cs="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15:restartNumberingAfterBreak="0">
    <w:nsid w:val="50FD5031"/>
    <w:multiLevelType w:val="multilevel"/>
    <w:tmpl w:val="59463F74"/>
    <w:lvl w:ilvl="0">
      <w:start w:val="1"/>
      <w:numFmt w:val="bullet"/>
      <w:lvlText w:val="●"/>
      <w:lvlJc w:val="left"/>
      <w:pPr>
        <w:ind w:left="720" w:hanging="360"/>
      </w:pPr>
      <w:rPr>
        <w:rFonts w:ascii="Roboto" w:eastAsia="Roboto" w:hAnsi="Roboto" w:cs="Roboto"/>
        <w:color w:val="0F1115"/>
        <w:sz w:val="24"/>
        <w:szCs w:val="24"/>
        <w:u w:val="none"/>
      </w:rPr>
    </w:lvl>
    <w:lvl w:ilvl="1">
      <w:start w:val="1"/>
      <w:numFmt w:val="bullet"/>
      <w:lvlText w:val="○"/>
      <w:lvlJc w:val="left"/>
      <w:pPr>
        <w:ind w:left="1440" w:hanging="360"/>
      </w:pPr>
      <w:rPr>
        <w:rFonts w:ascii="Roboto" w:eastAsia="Roboto" w:hAnsi="Roboto" w:cs="Roboto"/>
        <w:color w:val="0F1115"/>
        <w:sz w:val="24"/>
        <w:szCs w:val="24"/>
        <w:u w:val="none"/>
      </w:rPr>
    </w:lvl>
    <w:lvl w:ilvl="2">
      <w:start w:val="1"/>
      <w:numFmt w:val="bullet"/>
      <w:lvlText w:val="■"/>
      <w:lvlJc w:val="left"/>
      <w:pPr>
        <w:ind w:left="2160" w:hanging="360"/>
      </w:pPr>
      <w:rPr>
        <w:rFonts w:ascii="Roboto" w:eastAsia="Roboto" w:hAnsi="Roboto" w:cs="Roboto"/>
        <w:color w:val="0F1115"/>
        <w:sz w:val="24"/>
        <w:szCs w:val="24"/>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15:restartNumberingAfterBreak="0">
    <w:nsid w:val="5387397D"/>
    <w:multiLevelType w:val="multilevel"/>
    <w:tmpl w:val="488A4664"/>
    <w:lvl w:ilvl="0">
      <w:start w:val="1"/>
      <w:numFmt w:val="bullet"/>
      <w:lvlText w:val="●"/>
      <w:lvlJc w:val="left"/>
      <w:pPr>
        <w:ind w:left="720" w:hanging="360"/>
      </w:pPr>
      <w:rPr>
        <w:rFonts w:ascii="Roboto" w:eastAsia="Roboto" w:hAnsi="Roboto" w:cs="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15:restartNumberingAfterBreak="0">
    <w:nsid w:val="54B14789"/>
    <w:multiLevelType w:val="multilevel"/>
    <w:tmpl w:val="4476F4A0"/>
    <w:lvl w:ilvl="0">
      <w:start w:val="1"/>
      <w:numFmt w:val="bullet"/>
      <w:lvlText w:val="●"/>
      <w:lvlJc w:val="left"/>
      <w:pPr>
        <w:ind w:left="720" w:hanging="360"/>
      </w:pPr>
      <w:rPr>
        <w:rFonts w:ascii="Roboto" w:eastAsia="Roboto" w:hAnsi="Roboto" w:cs="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15:restartNumberingAfterBreak="0">
    <w:nsid w:val="55AB3F85"/>
    <w:multiLevelType w:val="multilevel"/>
    <w:tmpl w:val="0100AA24"/>
    <w:lvl w:ilvl="0">
      <w:start w:val="1"/>
      <w:numFmt w:val="bullet"/>
      <w:lvlText w:val="●"/>
      <w:lvlJc w:val="left"/>
      <w:pPr>
        <w:ind w:left="720" w:hanging="360"/>
      </w:pPr>
      <w:rPr>
        <w:rFonts w:ascii="Roboto" w:eastAsia="Roboto" w:hAnsi="Roboto" w:cs="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15:restartNumberingAfterBreak="0">
    <w:nsid w:val="57331351"/>
    <w:multiLevelType w:val="multilevel"/>
    <w:tmpl w:val="66F68356"/>
    <w:lvl w:ilvl="0">
      <w:start w:val="1"/>
      <w:numFmt w:val="bullet"/>
      <w:lvlText w:val="●"/>
      <w:lvlJc w:val="left"/>
      <w:pPr>
        <w:ind w:left="720" w:hanging="360"/>
      </w:pPr>
      <w:rPr>
        <w:rFonts w:ascii="Roboto" w:eastAsia="Roboto" w:hAnsi="Roboto" w:cs="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15:restartNumberingAfterBreak="0">
    <w:nsid w:val="57DE36EE"/>
    <w:multiLevelType w:val="multilevel"/>
    <w:tmpl w:val="BE321360"/>
    <w:lvl w:ilvl="0">
      <w:start w:val="1"/>
      <w:numFmt w:val="bullet"/>
      <w:lvlText w:val="●"/>
      <w:lvlJc w:val="left"/>
      <w:pPr>
        <w:ind w:left="720" w:hanging="360"/>
      </w:pPr>
      <w:rPr>
        <w:rFonts w:ascii="Roboto" w:eastAsia="Roboto" w:hAnsi="Roboto" w:cs="Roboto"/>
        <w:color w:val="0F1115"/>
        <w:sz w:val="24"/>
        <w:szCs w:val="24"/>
        <w:u w:val="none"/>
      </w:rPr>
    </w:lvl>
    <w:lvl w:ilvl="1">
      <w:start w:val="1"/>
      <w:numFmt w:val="decimal"/>
      <w:lvlText w:val="%2."/>
      <w:lvlJc w:val="left"/>
      <w:pPr>
        <w:ind w:left="1440" w:hanging="360"/>
      </w:pPr>
      <w:rPr>
        <w:rFonts w:ascii="Georgia" w:eastAsia="Roboto" w:hAnsi="Georgia" w:cs="Roboto" w:hint="default"/>
        <w:color w:val="0F1115"/>
        <w:sz w:val="20"/>
        <w:szCs w:val="2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15:restartNumberingAfterBreak="0">
    <w:nsid w:val="583A672A"/>
    <w:multiLevelType w:val="multilevel"/>
    <w:tmpl w:val="0D828B42"/>
    <w:lvl w:ilvl="0">
      <w:start w:val="1"/>
      <w:numFmt w:val="bullet"/>
      <w:lvlText w:val="●"/>
      <w:lvlJc w:val="left"/>
      <w:pPr>
        <w:ind w:left="720" w:hanging="360"/>
      </w:pPr>
      <w:rPr>
        <w:rFonts w:ascii="Roboto" w:eastAsia="Roboto" w:hAnsi="Roboto" w:cs="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15:restartNumberingAfterBreak="0">
    <w:nsid w:val="586904B9"/>
    <w:multiLevelType w:val="multilevel"/>
    <w:tmpl w:val="1AFA3D04"/>
    <w:lvl w:ilvl="0">
      <w:start w:val="1"/>
      <w:numFmt w:val="decimal"/>
      <w:lvlText w:val="%1."/>
      <w:lvlJc w:val="left"/>
      <w:pPr>
        <w:ind w:left="720" w:hanging="360"/>
      </w:pPr>
      <w:rPr>
        <w:rFonts w:ascii="Georgia" w:eastAsia="Roboto" w:hAnsi="Georgia" w:cs="Roboto" w:hint="default"/>
        <w:color w:val="0F1115"/>
        <w:sz w:val="20"/>
        <w:szCs w:val="2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1" w15:restartNumberingAfterBreak="0">
    <w:nsid w:val="5A110DAF"/>
    <w:multiLevelType w:val="multilevel"/>
    <w:tmpl w:val="447EE26C"/>
    <w:lvl w:ilvl="0">
      <w:start w:val="1"/>
      <w:numFmt w:val="bullet"/>
      <w:lvlText w:val="●"/>
      <w:lvlJc w:val="left"/>
      <w:pPr>
        <w:ind w:left="720" w:hanging="360"/>
      </w:pPr>
      <w:rPr>
        <w:rFonts w:ascii="Roboto" w:eastAsia="Roboto" w:hAnsi="Roboto" w:cs="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15:restartNumberingAfterBreak="0">
    <w:nsid w:val="5BB911A4"/>
    <w:multiLevelType w:val="multilevel"/>
    <w:tmpl w:val="DB96AC4C"/>
    <w:lvl w:ilvl="0">
      <w:start w:val="1"/>
      <w:numFmt w:val="bullet"/>
      <w:lvlText w:val="●"/>
      <w:lvlJc w:val="left"/>
      <w:pPr>
        <w:ind w:left="720" w:hanging="360"/>
      </w:pPr>
      <w:rPr>
        <w:rFonts w:ascii="Roboto" w:eastAsia="Roboto" w:hAnsi="Roboto" w:cs="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15:restartNumberingAfterBreak="0">
    <w:nsid w:val="637012E7"/>
    <w:multiLevelType w:val="multilevel"/>
    <w:tmpl w:val="566287B6"/>
    <w:lvl w:ilvl="0">
      <w:start w:val="1"/>
      <w:numFmt w:val="bullet"/>
      <w:lvlText w:val="●"/>
      <w:lvlJc w:val="left"/>
      <w:pPr>
        <w:ind w:left="720" w:hanging="360"/>
      </w:pPr>
      <w:rPr>
        <w:rFonts w:ascii="Roboto" w:eastAsia="Roboto" w:hAnsi="Roboto" w:cs="Roboto"/>
        <w:color w:val="0F1115"/>
        <w:sz w:val="24"/>
        <w:szCs w:val="24"/>
        <w:u w:val="none"/>
      </w:rPr>
    </w:lvl>
    <w:lvl w:ilvl="1">
      <w:start w:val="1"/>
      <w:numFmt w:val="decimal"/>
      <w:lvlText w:val="%2."/>
      <w:lvlJc w:val="left"/>
      <w:pPr>
        <w:ind w:left="1440" w:hanging="360"/>
      </w:pPr>
      <w:rPr>
        <w:rFonts w:ascii="Georgia" w:eastAsia="Roboto" w:hAnsi="Georgia" w:cs="Roboto" w:hint="default"/>
        <w:color w:val="0F1115"/>
        <w:sz w:val="20"/>
        <w:szCs w:val="2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15:restartNumberingAfterBreak="0">
    <w:nsid w:val="63B60081"/>
    <w:multiLevelType w:val="multilevel"/>
    <w:tmpl w:val="E7EA8C80"/>
    <w:lvl w:ilvl="0">
      <w:start w:val="1"/>
      <w:numFmt w:val="bullet"/>
      <w:lvlText w:val="●"/>
      <w:lvlJc w:val="left"/>
      <w:pPr>
        <w:ind w:left="720" w:hanging="360"/>
      </w:pPr>
      <w:rPr>
        <w:rFonts w:ascii="Roboto" w:eastAsia="Roboto" w:hAnsi="Roboto" w:cs="Roboto"/>
        <w:color w:val="0F1115"/>
        <w:sz w:val="24"/>
        <w:szCs w:val="24"/>
        <w:u w:val="none"/>
      </w:rPr>
    </w:lvl>
    <w:lvl w:ilvl="1">
      <w:start w:val="1"/>
      <w:numFmt w:val="bullet"/>
      <w:lvlText w:val="○"/>
      <w:lvlJc w:val="left"/>
      <w:pPr>
        <w:ind w:left="1440" w:hanging="360"/>
      </w:pPr>
      <w:rPr>
        <w:rFonts w:ascii="Roboto" w:eastAsia="Roboto" w:hAnsi="Roboto" w:cs="Roboto"/>
        <w:color w:val="0F1115"/>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15:restartNumberingAfterBreak="0">
    <w:nsid w:val="6661562E"/>
    <w:multiLevelType w:val="multilevel"/>
    <w:tmpl w:val="BFD852A4"/>
    <w:lvl w:ilvl="0">
      <w:start w:val="1"/>
      <w:numFmt w:val="bullet"/>
      <w:lvlText w:val="●"/>
      <w:lvlJc w:val="left"/>
      <w:pPr>
        <w:ind w:left="720" w:hanging="360"/>
      </w:pPr>
      <w:rPr>
        <w:rFonts w:ascii="Roboto" w:eastAsia="Roboto" w:hAnsi="Roboto" w:cs="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15:restartNumberingAfterBreak="0">
    <w:nsid w:val="66800162"/>
    <w:multiLevelType w:val="multilevel"/>
    <w:tmpl w:val="F438CC6C"/>
    <w:lvl w:ilvl="0">
      <w:start w:val="1"/>
      <w:numFmt w:val="decimal"/>
      <w:lvlText w:val="%1."/>
      <w:lvlJc w:val="left"/>
      <w:pPr>
        <w:ind w:left="720" w:hanging="360"/>
      </w:pPr>
      <w:rPr>
        <w:rFonts w:ascii="Georgia" w:eastAsia="Roboto" w:hAnsi="Georgia" w:cs="Roboto" w:hint="default"/>
        <w:color w:val="0F1115"/>
        <w:sz w:val="20"/>
        <w:szCs w:val="2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7" w15:restartNumberingAfterBreak="0">
    <w:nsid w:val="6796362A"/>
    <w:multiLevelType w:val="multilevel"/>
    <w:tmpl w:val="2BC6ADDA"/>
    <w:lvl w:ilvl="0">
      <w:start w:val="1"/>
      <w:numFmt w:val="bullet"/>
      <w:lvlText w:val="●"/>
      <w:lvlJc w:val="left"/>
      <w:pPr>
        <w:ind w:left="720" w:hanging="360"/>
      </w:pPr>
      <w:rPr>
        <w:rFonts w:ascii="Roboto" w:eastAsia="Roboto" w:hAnsi="Roboto" w:cs="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15:restartNumberingAfterBreak="0">
    <w:nsid w:val="67FB5D5B"/>
    <w:multiLevelType w:val="multilevel"/>
    <w:tmpl w:val="755CC072"/>
    <w:lvl w:ilvl="0">
      <w:start w:val="1"/>
      <w:numFmt w:val="bullet"/>
      <w:lvlText w:val="●"/>
      <w:lvlJc w:val="left"/>
      <w:pPr>
        <w:ind w:left="720" w:hanging="360"/>
      </w:pPr>
      <w:rPr>
        <w:rFonts w:ascii="Roboto" w:eastAsia="Roboto" w:hAnsi="Roboto" w:cs="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15:restartNumberingAfterBreak="0">
    <w:nsid w:val="6A114A0A"/>
    <w:multiLevelType w:val="multilevel"/>
    <w:tmpl w:val="B89EF334"/>
    <w:lvl w:ilvl="0">
      <w:start w:val="1"/>
      <w:numFmt w:val="decimal"/>
      <w:lvlText w:val="%1."/>
      <w:lvlJc w:val="left"/>
      <w:pPr>
        <w:ind w:left="720" w:hanging="360"/>
      </w:pPr>
      <w:rPr>
        <w:rFonts w:ascii="Georgia" w:eastAsia="Roboto" w:hAnsi="Georgia" w:cs="Roboto" w:hint="default"/>
        <w:color w:val="0F1115"/>
        <w:sz w:val="20"/>
        <w:szCs w:val="2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0" w15:restartNumberingAfterBreak="0">
    <w:nsid w:val="6A9A7719"/>
    <w:multiLevelType w:val="multilevel"/>
    <w:tmpl w:val="9A4AAC6E"/>
    <w:lvl w:ilvl="0">
      <w:start w:val="1"/>
      <w:numFmt w:val="bullet"/>
      <w:lvlText w:val="●"/>
      <w:lvlJc w:val="left"/>
      <w:pPr>
        <w:ind w:left="720" w:hanging="360"/>
      </w:pPr>
      <w:rPr>
        <w:rFonts w:ascii="Roboto" w:eastAsia="Roboto" w:hAnsi="Roboto" w:cs="Roboto"/>
        <w:color w:val="0F1115"/>
        <w:sz w:val="24"/>
        <w:szCs w:val="24"/>
        <w:u w:val="none"/>
      </w:rPr>
    </w:lvl>
    <w:lvl w:ilvl="1">
      <w:start w:val="1"/>
      <w:numFmt w:val="decimal"/>
      <w:lvlText w:val="%2."/>
      <w:lvlJc w:val="left"/>
      <w:pPr>
        <w:ind w:left="1440" w:hanging="360"/>
      </w:pPr>
      <w:rPr>
        <w:rFonts w:ascii="Georgia" w:eastAsia="Roboto" w:hAnsi="Georgia" w:cs="Roboto" w:hint="default"/>
        <w:color w:val="0F1115"/>
        <w:sz w:val="20"/>
        <w:szCs w:val="2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15:restartNumberingAfterBreak="0">
    <w:nsid w:val="6AD419BB"/>
    <w:multiLevelType w:val="multilevel"/>
    <w:tmpl w:val="B5121F6E"/>
    <w:lvl w:ilvl="0">
      <w:start w:val="1"/>
      <w:numFmt w:val="bullet"/>
      <w:lvlText w:val="●"/>
      <w:lvlJc w:val="left"/>
      <w:pPr>
        <w:ind w:left="720" w:hanging="360"/>
      </w:pPr>
      <w:rPr>
        <w:rFonts w:ascii="Roboto" w:eastAsia="Roboto" w:hAnsi="Roboto" w:cs="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15:restartNumberingAfterBreak="0">
    <w:nsid w:val="6C6114DA"/>
    <w:multiLevelType w:val="multilevel"/>
    <w:tmpl w:val="638A422E"/>
    <w:lvl w:ilvl="0">
      <w:start w:val="1"/>
      <w:numFmt w:val="bullet"/>
      <w:lvlText w:val="●"/>
      <w:lvlJc w:val="left"/>
      <w:pPr>
        <w:ind w:left="720" w:hanging="360"/>
      </w:pPr>
      <w:rPr>
        <w:rFonts w:ascii="Roboto" w:eastAsia="Roboto" w:hAnsi="Roboto" w:cs="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15:restartNumberingAfterBreak="0">
    <w:nsid w:val="6DBF7C5F"/>
    <w:multiLevelType w:val="multilevel"/>
    <w:tmpl w:val="2B445E72"/>
    <w:lvl w:ilvl="0">
      <w:start w:val="1"/>
      <w:numFmt w:val="bullet"/>
      <w:lvlText w:val="●"/>
      <w:lvlJc w:val="left"/>
      <w:pPr>
        <w:ind w:left="720" w:hanging="360"/>
      </w:pPr>
      <w:rPr>
        <w:rFonts w:ascii="Roboto" w:eastAsia="Roboto" w:hAnsi="Roboto" w:cs="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15:restartNumberingAfterBreak="0">
    <w:nsid w:val="6F764AD9"/>
    <w:multiLevelType w:val="multilevel"/>
    <w:tmpl w:val="405EBBFA"/>
    <w:lvl w:ilvl="0">
      <w:start w:val="1"/>
      <w:numFmt w:val="bullet"/>
      <w:lvlText w:val="●"/>
      <w:lvlJc w:val="left"/>
      <w:pPr>
        <w:ind w:left="720" w:hanging="360"/>
      </w:pPr>
      <w:rPr>
        <w:rFonts w:ascii="Roboto" w:eastAsia="Roboto" w:hAnsi="Roboto" w:cs="Roboto"/>
        <w:color w:val="0F1115"/>
        <w:sz w:val="24"/>
        <w:szCs w:val="24"/>
        <w:u w:val="none"/>
      </w:rPr>
    </w:lvl>
    <w:lvl w:ilvl="1">
      <w:start w:val="1"/>
      <w:numFmt w:val="bullet"/>
      <w:lvlText w:val="○"/>
      <w:lvlJc w:val="left"/>
      <w:pPr>
        <w:ind w:left="1440" w:hanging="360"/>
      </w:pPr>
      <w:rPr>
        <w:rFonts w:ascii="Roboto" w:eastAsia="Roboto" w:hAnsi="Roboto" w:cs="Roboto"/>
        <w:color w:val="0F1115"/>
        <w:sz w:val="24"/>
        <w:szCs w:val="24"/>
        <w:u w:val="none"/>
      </w:rPr>
    </w:lvl>
    <w:lvl w:ilvl="2">
      <w:start w:val="1"/>
      <w:numFmt w:val="bullet"/>
      <w:lvlText w:val="■"/>
      <w:lvlJc w:val="left"/>
      <w:pPr>
        <w:ind w:left="2160" w:hanging="360"/>
      </w:pPr>
      <w:rPr>
        <w:rFonts w:ascii="Roboto" w:eastAsia="Roboto" w:hAnsi="Roboto" w:cs="Roboto"/>
        <w:color w:val="0F1115"/>
        <w:sz w:val="24"/>
        <w:szCs w:val="24"/>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15:restartNumberingAfterBreak="0">
    <w:nsid w:val="74F82676"/>
    <w:multiLevelType w:val="multilevel"/>
    <w:tmpl w:val="6D68AA4C"/>
    <w:lvl w:ilvl="0">
      <w:start w:val="1"/>
      <w:numFmt w:val="bullet"/>
      <w:lvlText w:val="●"/>
      <w:lvlJc w:val="left"/>
      <w:pPr>
        <w:ind w:left="720" w:hanging="360"/>
      </w:pPr>
      <w:rPr>
        <w:rFonts w:ascii="Roboto" w:eastAsia="Roboto" w:hAnsi="Roboto" w:cs="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15:restartNumberingAfterBreak="0">
    <w:nsid w:val="76A15359"/>
    <w:multiLevelType w:val="multilevel"/>
    <w:tmpl w:val="296A2B72"/>
    <w:lvl w:ilvl="0">
      <w:start w:val="1"/>
      <w:numFmt w:val="decimal"/>
      <w:lvlText w:val="%1."/>
      <w:lvlJc w:val="left"/>
      <w:pPr>
        <w:ind w:left="720" w:hanging="360"/>
      </w:pPr>
      <w:rPr>
        <w:rFonts w:ascii="Georgia" w:eastAsia="Roboto" w:hAnsi="Georgia" w:cs="Roboto" w:hint="default"/>
        <w:color w:val="0F1115"/>
        <w:sz w:val="20"/>
        <w:szCs w:val="2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7" w15:restartNumberingAfterBreak="0">
    <w:nsid w:val="777766DE"/>
    <w:multiLevelType w:val="multilevel"/>
    <w:tmpl w:val="06B6E0C8"/>
    <w:lvl w:ilvl="0">
      <w:start w:val="1"/>
      <w:numFmt w:val="upperLetter"/>
      <w:lvlText w:val="%1."/>
      <w:lvlJc w:val="left"/>
      <w:pPr>
        <w:ind w:left="720" w:hanging="360"/>
      </w:pPr>
      <w:rPr>
        <w:rFonts w:ascii="Georgia" w:eastAsia="Times New Roman" w:hAnsi="Georgia" w:cs="Times New Roman"/>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8" w15:restartNumberingAfterBreak="0">
    <w:nsid w:val="78505A3C"/>
    <w:multiLevelType w:val="multilevel"/>
    <w:tmpl w:val="0AEC44B4"/>
    <w:lvl w:ilvl="0">
      <w:start w:val="1"/>
      <w:numFmt w:val="bullet"/>
      <w:lvlText w:val="●"/>
      <w:lvlJc w:val="left"/>
      <w:pPr>
        <w:ind w:left="720" w:hanging="360"/>
      </w:pPr>
      <w:rPr>
        <w:rFonts w:ascii="Roboto" w:eastAsia="Roboto" w:hAnsi="Roboto" w:cs="Roboto"/>
        <w:color w:val="0F1115"/>
        <w:sz w:val="24"/>
        <w:szCs w:val="24"/>
        <w:u w:val="none"/>
      </w:rPr>
    </w:lvl>
    <w:lvl w:ilvl="1">
      <w:start w:val="1"/>
      <w:numFmt w:val="bullet"/>
      <w:lvlText w:val="○"/>
      <w:lvlJc w:val="left"/>
      <w:pPr>
        <w:ind w:left="1440" w:hanging="360"/>
      </w:pPr>
      <w:rPr>
        <w:rFonts w:ascii="Roboto" w:eastAsia="Roboto" w:hAnsi="Roboto" w:cs="Roboto"/>
        <w:color w:val="0F1115"/>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15:restartNumberingAfterBreak="0">
    <w:nsid w:val="79F04204"/>
    <w:multiLevelType w:val="multilevel"/>
    <w:tmpl w:val="BD80784E"/>
    <w:lvl w:ilvl="0">
      <w:start w:val="1"/>
      <w:numFmt w:val="bullet"/>
      <w:lvlText w:val="●"/>
      <w:lvlJc w:val="left"/>
      <w:pPr>
        <w:ind w:left="720" w:hanging="360"/>
      </w:pPr>
      <w:rPr>
        <w:rFonts w:ascii="Roboto" w:eastAsia="Roboto" w:hAnsi="Roboto" w:cs="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15:restartNumberingAfterBreak="0">
    <w:nsid w:val="7BA25136"/>
    <w:multiLevelType w:val="multilevel"/>
    <w:tmpl w:val="17126F94"/>
    <w:lvl w:ilvl="0">
      <w:start w:val="1"/>
      <w:numFmt w:val="decimal"/>
      <w:lvlText w:val="%1."/>
      <w:lvlJc w:val="left"/>
      <w:pPr>
        <w:ind w:left="720" w:hanging="360"/>
      </w:pPr>
      <w:rPr>
        <w:rFonts w:ascii="Georgia" w:eastAsia="Roboto" w:hAnsi="Georgia" w:cs="Roboto" w:hint="default"/>
        <w:color w:val="0F1115"/>
        <w:sz w:val="20"/>
        <w:szCs w:val="2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1" w15:restartNumberingAfterBreak="0">
    <w:nsid w:val="7DF15A0B"/>
    <w:multiLevelType w:val="multilevel"/>
    <w:tmpl w:val="575E19C8"/>
    <w:lvl w:ilvl="0">
      <w:start w:val="1"/>
      <w:numFmt w:val="bullet"/>
      <w:lvlText w:val="●"/>
      <w:lvlJc w:val="left"/>
      <w:pPr>
        <w:ind w:left="720" w:hanging="360"/>
      </w:pPr>
      <w:rPr>
        <w:rFonts w:ascii="Roboto" w:eastAsia="Roboto" w:hAnsi="Roboto" w:cs="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15:restartNumberingAfterBreak="0">
    <w:nsid w:val="7FD142D1"/>
    <w:multiLevelType w:val="multilevel"/>
    <w:tmpl w:val="FA2AB648"/>
    <w:lvl w:ilvl="0">
      <w:start w:val="1"/>
      <w:numFmt w:val="bullet"/>
      <w:lvlText w:val="●"/>
      <w:lvlJc w:val="left"/>
      <w:pPr>
        <w:ind w:left="720" w:hanging="360"/>
      </w:pPr>
      <w:rPr>
        <w:rFonts w:ascii="Roboto" w:eastAsia="Roboto" w:hAnsi="Roboto" w:cs="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8"/>
  </w:num>
  <w:num w:numId="2">
    <w:abstractNumId w:val="37"/>
  </w:num>
  <w:num w:numId="3">
    <w:abstractNumId w:val="30"/>
  </w:num>
  <w:num w:numId="4">
    <w:abstractNumId w:val="39"/>
  </w:num>
  <w:num w:numId="5">
    <w:abstractNumId w:val="65"/>
  </w:num>
  <w:num w:numId="6">
    <w:abstractNumId w:val="71"/>
  </w:num>
  <w:num w:numId="7">
    <w:abstractNumId w:val="2"/>
  </w:num>
  <w:num w:numId="8">
    <w:abstractNumId w:val="52"/>
  </w:num>
  <w:num w:numId="9">
    <w:abstractNumId w:val="46"/>
  </w:num>
  <w:num w:numId="10">
    <w:abstractNumId w:val="26"/>
  </w:num>
  <w:num w:numId="11">
    <w:abstractNumId w:val="4"/>
  </w:num>
  <w:num w:numId="12">
    <w:abstractNumId w:val="43"/>
  </w:num>
  <w:num w:numId="13">
    <w:abstractNumId w:val="15"/>
  </w:num>
  <w:num w:numId="14">
    <w:abstractNumId w:val="62"/>
  </w:num>
  <w:num w:numId="15">
    <w:abstractNumId w:val="48"/>
  </w:num>
  <w:num w:numId="16">
    <w:abstractNumId w:val="27"/>
  </w:num>
  <w:num w:numId="17">
    <w:abstractNumId w:val="77"/>
  </w:num>
  <w:num w:numId="18">
    <w:abstractNumId w:val="35"/>
  </w:num>
  <w:num w:numId="19">
    <w:abstractNumId w:val="47"/>
  </w:num>
  <w:num w:numId="20">
    <w:abstractNumId w:val="9"/>
  </w:num>
  <w:num w:numId="21">
    <w:abstractNumId w:val="13"/>
  </w:num>
  <w:num w:numId="22">
    <w:abstractNumId w:val="67"/>
  </w:num>
  <w:num w:numId="23">
    <w:abstractNumId w:val="79"/>
  </w:num>
  <w:num w:numId="24">
    <w:abstractNumId w:val="63"/>
  </w:num>
  <w:num w:numId="25">
    <w:abstractNumId w:val="76"/>
  </w:num>
  <w:num w:numId="26">
    <w:abstractNumId w:val="40"/>
  </w:num>
  <w:num w:numId="27">
    <w:abstractNumId w:val="34"/>
  </w:num>
  <w:num w:numId="28">
    <w:abstractNumId w:val="74"/>
  </w:num>
  <w:num w:numId="29">
    <w:abstractNumId w:val="3"/>
  </w:num>
  <w:num w:numId="30">
    <w:abstractNumId w:val="69"/>
  </w:num>
  <w:num w:numId="31">
    <w:abstractNumId w:val="23"/>
  </w:num>
  <w:num w:numId="32">
    <w:abstractNumId w:val="16"/>
  </w:num>
  <w:num w:numId="33">
    <w:abstractNumId w:val="19"/>
  </w:num>
  <w:num w:numId="34">
    <w:abstractNumId w:val="56"/>
  </w:num>
  <w:num w:numId="35">
    <w:abstractNumId w:val="70"/>
  </w:num>
  <w:num w:numId="36">
    <w:abstractNumId w:val="32"/>
  </w:num>
  <w:num w:numId="37">
    <w:abstractNumId w:val="7"/>
  </w:num>
  <w:num w:numId="38">
    <w:abstractNumId w:val="82"/>
  </w:num>
  <w:num w:numId="39">
    <w:abstractNumId w:val="36"/>
  </w:num>
  <w:num w:numId="40">
    <w:abstractNumId w:val="78"/>
  </w:num>
  <w:num w:numId="41">
    <w:abstractNumId w:val="20"/>
  </w:num>
  <w:num w:numId="42">
    <w:abstractNumId w:val="38"/>
  </w:num>
  <w:num w:numId="43">
    <w:abstractNumId w:val="28"/>
  </w:num>
  <w:num w:numId="44">
    <w:abstractNumId w:val="55"/>
  </w:num>
  <w:num w:numId="45">
    <w:abstractNumId w:val="11"/>
  </w:num>
  <w:num w:numId="46">
    <w:abstractNumId w:val="61"/>
  </w:num>
  <w:num w:numId="47">
    <w:abstractNumId w:val="73"/>
  </w:num>
  <w:num w:numId="48">
    <w:abstractNumId w:val="58"/>
  </w:num>
  <w:num w:numId="49">
    <w:abstractNumId w:val="22"/>
  </w:num>
  <w:num w:numId="50">
    <w:abstractNumId w:val="80"/>
  </w:num>
  <w:num w:numId="51">
    <w:abstractNumId w:val="60"/>
  </w:num>
  <w:num w:numId="52">
    <w:abstractNumId w:val="57"/>
  </w:num>
  <w:num w:numId="53">
    <w:abstractNumId w:val="1"/>
  </w:num>
  <w:num w:numId="54">
    <w:abstractNumId w:val="50"/>
  </w:num>
  <w:num w:numId="55">
    <w:abstractNumId w:val="68"/>
  </w:num>
  <w:num w:numId="56">
    <w:abstractNumId w:val="41"/>
  </w:num>
  <w:num w:numId="57">
    <w:abstractNumId w:val="21"/>
  </w:num>
  <w:num w:numId="58">
    <w:abstractNumId w:val="17"/>
  </w:num>
  <w:num w:numId="59">
    <w:abstractNumId w:val="81"/>
  </w:num>
  <w:num w:numId="60">
    <w:abstractNumId w:val="33"/>
  </w:num>
  <w:num w:numId="61">
    <w:abstractNumId w:val="51"/>
  </w:num>
  <w:num w:numId="62">
    <w:abstractNumId w:val="53"/>
  </w:num>
  <w:num w:numId="63">
    <w:abstractNumId w:val="49"/>
  </w:num>
  <w:num w:numId="64">
    <w:abstractNumId w:val="44"/>
  </w:num>
  <w:num w:numId="65">
    <w:abstractNumId w:val="59"/>
  </w:num>
  <w:num w:numId="66">
    <w:abstractNumId w:val="75"/>
  </w:num>
  <w:num w:numId="67">
    <w:abstractNumId w:val="54"/>
  </w:num>
  <w:num w:numId="68">
    <w:abstractNumId w:val="64"/>
  </w:num>
  <w:num w:numId="69">
    <w:abstractNumId w:val="42"/>
  </w:num>
  <w:num w:numId="70">
    <w:abstractNumId w:val="10"/>
  </w:num>
  <w:num w:numId="71">
    <w:abstractNumId w:val="5"/>
  </w:num>
  <w:num w:numId="72">
    <w:abstractNumId w:val="66"/>
  </w:num>
  <w:num w:numId="73">
    <w:abstractNumId w:val="29"/>
  </w:num>
  <w:num w:numId="74">
    <w:abstractNumId w:val="72"/>
  </w:num>
  <w:num w:numId="75">
    <w:abstractNumId w:val="25"/>
  </w:num>
  <w:num w:numId="76">
    <w:abstractNumId w:val="0"/>
  </w:num>
  <w:num w:numId="77">
    <w:abstractNumId w:val="18"/>
  </w:num>
  <w:num w:numId="78">
    <w:abstractNumId w:val="45"/>
  </w:num>
  <w:num w:numId="79">
    <w:abstractNumId w:val="14"/>
  </w:num>
  <w:num w:numId="80">
    <w:abstractNumId w:val="24"/>
  </w:num>
  <w:num w:numId="81">
    <w:abstractNumId w:val="31"/>
  </w:num>
  <w:num w:numId="82">
    <w:abstractNumId w:val="12"/>
  </w:num>
  <w:num w:numId="83">
    <w:abstractNumId w:val="6"/>
  </w:num>
  <w:numIdMacAtCleanup w:val="8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66028"/>
    <w:rsid w:val="000B1FE7"/>
    <w:rsid w:val="000B2B68"/>
    <w:rsid w:val="00134CA9"/>
    <w:rsid w:val="00166028"/>
    <w:rsid w:val="0031386B"/>
    <w:rsid w:val="00344D63"/>
    <w:rsid w:val="004A4574"/>
    <w:rsid w:val="00537537"/>
    <w:rsid w:val="00556B93"/>
    <w:rsid w:val="006274E5"/>
    <w:rsid w:val="007C7898"/>
    <w:rsid w:val="00897C4F"/>
    <w:rsid w:val="00926420"/>
    <w:rsid w:val="009C22FA"/>
    <w:rsid w:val="00AB1649"/>
    <w:rsid w:val="00AC7233"/>
    <w:rsid w:val="00AD41B8"/>
    <w:rsid w:val="00BB4630"/>
    <w:rsid w:val="00BD5FB1"/>
    <w:rsid w:val="00CB5EC1"/>
    <w:rsid w:val="00D0589D"/>
    <w:rsid w:val="00DF5EDC"/>
    <w:rsid w:val="00E549E0"/>
    <w:rsid w:val="00E860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FD45944"/>
  <w15:docId w15:val="{5A7983E4-8B14-4835-B4EF-ACCF8596AF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US" w:eastAsia="en-US"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 w:type="paragraph" w:styleId="Header">
    <w:name w:val="header"/>
    <w:basedOn w:val="Normal"/>
    <w:link w:val="HeaderChar"/>
    <w:uiPriority w:val="99"/>
    <w:unhideWhenUsed/>
    <w:rsid w:val="00344D63"/>
    <w:pPr>
      <w:tabs>
        <w:tab w:val="center" w:pos="4680"/>
        <w:tab w:val="right" w:pos="9360"/>
      </w:tabs>
      <w:spacing w:line="240" w:lineRule="auto"/>
    </w:pPr>
  </w:style>
  <w:style w:type="character" w:customStyle="1" w:styleId="HeaderChar">
    <w:name w:val="Header Char"/>
    <w:basedOn w:val="DefaultParagraphFont"/>
    <w:link w:val="Header"/>
    <w:uiPriority w:val="99"/>
    <w:rsid w:val="00344D63"/>
  </w:style>
  <w:style w:type="paragraph" w:styleId="Footer">
    <w:name w:val="footer"/>
    <w:basedOn w:val="Normal"/>
    <w:link w:val="FooterChar"/>
    <w:uiPriority w:val="99"/>
    <w:unhideWhenUsed/>
    <w:rsid w:val="00344D63"/>
    <w:pPr>
      <w:tabs>
        <w:tab w:val="center" w:pos="4680"/>
        <w:tab w:val="right" w:pos="9360"/>
      </w:tabs>
      <w:spacing w:line="240" w:lineRule="auto"/>
    </w:pPr>
  </w:style>
  <w:style w:type="character" w:customStyle="1" w:styleId="FooterChar">
    <w:name w:val="Footer Char"/>
    <w:basedOn w:val="DefaultParagraphFont"/>
    <w:link w:val="Footer"/>
    <w:uiPriority w:val="99"/>
    <w:rsid w:val="00344D63"/>
  </w:style>
  <w:style w:type="table" w:styleId="TableGrid">
    <w:name w:val="Table Grid"/>
    <w:basedOn w:val="TableNormal"/>
    <w:uiPriority w:val="39"/>
    <w:rsid w:val="00344D63"/>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134CA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glossaryDocument" Target="glossary/document.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FB1AA9E19BCF4EC3A0A900654B4BF4CE"/>
        <w:category>
          <w:name w:val="General"/>
          <w:gallery w:val="placeholder"/>
        </w:category>
        <w:types>
          <w:type w:val="bbPlcHdr"/>
        </w:types>
        <w:behaviors>
          <w:behavior w:val="content"/>
        </w:behaviors>
        <w:guid w:val="{AFE07354-D0CC-4AA8-BAD6-E5B0E71A1B91}"/>
      </w:docPartPr>
      <w:docPartBody>
        <w:p w:rsidR="004F14C3" w:rsidRDefault="004F14C3" w:rsidP="004F14C3">
          <w:pPr>
            <w:pStyle w:val="FB1AA9E19BCF4EC3A0A900654B4BF4CE"/>
          </w:pPr>
          <w:r>
            <w:rPr>
              <w:caps/>
              <w:color w:val="FFFFFF" w:themeColor="background1"/>
            </w:rPr>
            <w:t>[Author Name]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Roboto">
    <w:charset w:val="00"/>
    <w:family w:val="auto"/>
    <w:pitch w:val="default"/>
  </w:font>
  <w:font w:name="Times New Roman">
    <w:panose1 w:val="02020603050405020304"/>
    <w:charset w:val="00"/>
    <w:family w:val="roman"/>
    <w:pitch w:val="variable"/>
    <w:sig w:usb0="E0002A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Cardo">
    <w:charset w:val="00"/>
    <w:family w:val="auto"/>
    <w:pitch w:val="default"/>
  </w:font>
  <w:font w:name="Calibri">
    <w:panose1 w:val="020F0502020204030204"/>
    <w:charset w:val="00"/>
    <w:family w:val="swiss"/>
    <w:pitch w:val="variable"/>
    <w:sig w:usb0="E0002AFF" w:usb1="4000ACFF" w:usb2="00000001"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A0002AEF" w:usb1="4000207B" w:usb2="00000000"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F14C3"/>
    <w:rsid w:val="004F14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B1AA9E19BCF4EC3A0A900654B4BF4CE">
    <w:name w:val="FB1AA9E19BCF4EC3A0A900654B4BF4CE"/>
    <w:rsid w:val="004F14C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29</Pages>
  <Words>9739</Words>
  <Characters>55514</Characters>
  <Application>Microsoft Office Word</Application>
  <DocSecurity>0</DocSecurity>
  <Lines>462</Lines>
  <Paragraphs>130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65123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LAW ANGELS</dc:creator>
  <cp:lastModifiedBy>tifevelvet@gmail.com</cp:lastModifiedBy>
  <cp:revision>2</cp:revision>
  <cp:lastPrinted>2025-12-23T15:28:00Z</cp:lastPrinted>
  <dcterms:created xsi:type="dcterms:W3CDTF">2025-12-23T15:40:00Z</dcterms:created>
  <dcterms:modified xsi:type="dcterms:W3CDTF">2025-12-23T15:40:00Z</dcterms:modified>
</cp:coreProperties>
</file>