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CB1" w:rsidRDefault="003E0CB1" w:rsidP="00C94FA2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525353"/>
          <w:kern w:val="36"/>
          <w:sz w:val="48"/>
          <w:szCs w:val="4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2E6C913" wp14:editId="6EE846A4">
            <wp:extent cx="3990975" cy="25527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4FA2" w:rsidRPr="00C94FA2" w:rsidRDefault="00C94FA2" w:rsidP="00C94FA2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525353"/>
          <w:kern w:val="36"/>
          <w:sz w:val="48"/>
          <w:szCs w:val="48"/>
          <w:lang w:eastAsia="ru-RU"/>
        </w:rPr>
      </w:pPr>
      <w:r w:rsidRPr="00C94FA2">
        <w:rPr>
          <w:rFonts w:ascii="Verdana" w:eastAsia="Times New Roman" w:hAnsi="Verdana" w:cs="Times New Roman"/>
          <w:b/>
          <w:bCs/>
          <w:color w:val="525353"/>
          <w:kern w:val="36"/>
          <w:sz w:val="48"/>
          <w:szCs w:val="48"/>
          <w:lang w:eastAsia="ru-RU"/>
        </w:rPr>
        <w:t>EPSG:3857</w:t>
      </w:r>
    </w:p>
    <w:p w:rsidR="00C94FA2" w:rsidRPr="00C94FA2" w:rsidRDefault="00C94FA2" w:rsidP="00C94FA2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525353"/>
          <w:sz w:val="36"/>
          <w:szCs w:val="36"/>
          <w:lang w:eastAsia="ru-RU"/>
        </w:rPr>
      </w:pPr>
      <w:r w:rsidRPr="00C94FA2">
        <w:rPr>
          <w:rFonts w:ascii="Verdana" w:eastAsia="Times New Roman" w:hAnsi="Verdana" w:cs="Times New Roman"/>
          <w:b/>
          <w:bCs/>
          <w:color w:val="525353"/>
          <w:sz w:val="36"/>
          <w:szCs w:val="36"/>
          <w:lang w:eastAsia="ru-RU"/>
        </w:rPr>
        <w:t>WGS 84 / псевдо-Меркатор</w:t>
      </w:r>
    </w:p>
    <w:p w:rsidR="00C94FA2" w:rsidRPr="00C94FA2" w:rsidRDefault="00C94FA2" w:rsidP="00C94FA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Посмотреть </w:t>
      </w:r>
      <w:hyperlink r:id="rId6" w:tgtFrame="_blank" w:history="1">
        <w:r w:rsidRPr="00C94FA2">
          <w:rPr>
            <w:rFonts w:ascii="Verdana" w:eastAsia="Times New Roman" w:hAnsi="Verdana" w:cs="Times New Roman"/>
            <w:color w:val="3F617F"/>
            <w:sz w:val="23"/>
            <w:szCs w:val="23"/>
            <w:u w:val="single"/>
            <w:lang w:eastAsia="ru-RU"/>
          </w:rPr>
          <w:t>Определение EPSG:3857 на сайте EPSG.org</w:t>
        </w:r>
      </w:hyperlink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 | </w:t>
      </w:r>
      <w:hyperlink r:id="rId7" w:tgtFrame="_blank" w:history="1">
        <w:r w:rsidRPr="00C94FA2">
          <w:rPr>
            <w:rFonts w:ascii="Verdana" w:eastAsia="Times New Roman" w:hAnsi="Verdana" w:cs="Times New Roman"/>
            <w:color w:val="3F617F"/>
            <w:sz w:val="23"/>
            <w:szCs w:val="23"/>
            <w:u w:val="single"/>
            <w:lang w:eastAsia="ru-RU"/>
          </w:rPr>
          <w:t xml:space="preserve">Поищите в </w:t>
        </w:r>
        <w:proofErr w:type="spellStart"/>
        <w:r w:rsidRPr="00C94FA2">
          <w:rPr>
            <w:rFonts w:ascii="Verdana" w:eastAsia="Times New Roman" w:hAnsi="Verdana" w:cs="Times New Roman"/>
            <w:color w:val="3F617F"/>
            <w:sz w:val="23"/>
            <w:szCs w:val="23"/>
            <w:u w:val="single"/>
            <w:lang w:eastAsia="ru-RU"/>
          </w:rPr>
          <w:t>Google</w:t>
        </w:r>
        <w:proofErr w:type="spellEnd"/>
      </w:hyperlink>
    </w:p>
    <w:p w:rsidR="00C94FA2" w:rsidRPr="00C94FA2" w:rsidRDefault="00C94FA2" w:rsidP="00C9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  <w:r w:rsidRPr="00C94FA2">
        <w:rPr>
          <w:rFonts w:ascii="Verdana" w:eastAsia="Times New Roman" w:hAnsi="Verdana" w:cs="Times New Roman"/>
          <w:b/>
          <w:bCs/>
          <w:color w:val="525353"/>
          <w:sz w:val="23"/>
          <w:szCs w:val="23"/>
          <w:lang w:eastAsia="ru-RU"/>
        </w:rPr>
        <w:t>Тип</w:t>
      </w:r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: ПРОЕКТИРУЕМАЯ СИСТЕМА КООРДИНАТ</w:t>
      </w:r>
    </w:p>
    <w:p w:rsidR="00C94FA2" w:rsidRPr="00C94FA2" w:rsidRDefault="00C94FA2" w:rsidP="00C9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  <w:r w:rsidRPr="00C94FA2">
        <w:rPr>
          <w:rFonts w:ascii="Verdana" w:eastAsia="Times New Roman" w:hAnsi="Verdana" w:cs="Times New Roman"/>
          <w:b/>
          <w:bCs/>
          <w:color w:val="525353"/>
          <w:sz w:val="23"/>
          <w:szCs w:val="23"/>
          <w:lang w:eastAsia="ru-RU"/>
        </w:rPr>
        <w:t>Границы WGS84</w:t>
      </w:r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: -180,0, -85,06, 180,0, 85,06</w:t>
      </w:r>
    </w:p>
    <w:p w:rsidR="00C94FA2" w:rsidRPr="00C94FA2" w:rsidRDefault="00C94FA2" w:rsidP="00C9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  <w:r w:rsidRPr="00C94FA2">
        <w:rPr>
          <w:rFonts w:ascii="Verdana" w:eastAsia="Times New Roman" w:hAnsi="Verdana" w:cs="Times New Roman"/>
          <w:b/>
          <w:bCs/>
          <w:color w:val="525353"/>
          <w:sz w:val="23"/>
          <w:szCs w:val="23"/>
          <w:lang w:eastAsia="ru-RU"/>
        </w:rPr>
        <w:t>Область применения</w:t>
      </w:r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: веб-картография и визуализация.</w:t>
      </w:r>
    </w:p>
    <w:p w:rsidR="00C94FA2" w:rsidRPr="00C94FA2" w:rsidRDefault="00C94FA2" w:rsidP="00C9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  <w:r w:rsidRPr="00C94FA2">
        <w:rPr>
          <w:rFonts w:ascii="Verdana" w:eastAsia="Times New Roman" w:hAnsi="Verdana" w:cs="Times New Roman"/>
          <w:b/>
          <w:bCs/>
          <w:color w:val="525353"/>
          <w:sz w:val="23"/>
          <w:szCs w:val="23"/>
          <w:lang w:eastAsia="ru-RU"/>
        </w:rPr>
        <w:t>Область</w:t>
      </w:r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: мир между 85,06° ю. ш. и 85,06° с. ш.</w:t>
      </w:r>
    </w:p>
    <w:p w:rsidR="00C94FA2" w:rsidRPr="00C94FA2" w:rsidRDefault="00C94FA2" w:rsidP="00C9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  <w:r w:rsidRPr="00C94FA2">
        <w:rPr>
          <w:rFonts w:ascii="Verdana" w:eastAsia="Times New Roman" w:hAnsi="Verdana" w:cs="Times New Roman"/>
          <w:b/>
          <w:bCs/>
          <w:color w:val="525353"/>
          <w:sz w:val="23"/>
          <w:szCs w:val="23"/>
          <w:lang w:eastAsia="ru-RU"/>
        </w:rPr>
        <w:t>Название метода проецирования</w:t>
      </w:r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: популярный псевдо-Меркатор для визуализации</w:t>
      </w:r>
    </w:p>
    <w:p w:rsidR="00C94FA2" w:rsidRPr="00C94FA2" w:rsidRDefault="00C94FA2" w:rsidP="00C9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  <w:r w:rsidRPr="00C94FA2">
        <w:rPr>
          <w:rFonts w:ascii="Verdana" w:eastAsia="Times New Roman" w:hAnsi="Verdana" w:cs="Times New Roman"/>
          <w:b/>
          <w:bCs/>
          <w:color w:val="525353"/>
          <w:sz w:val="23"/>
          <w:szCs w:val="23"/>
          <w:lang w:eastAsia="ru-RU"/>
        </w:rPr>
        <w:t>Оси</w:t>
      </w:r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: восточная, северная (X, Y). </w:t>
      </w:r>
      <w:r w:rsidRPr="00C94FA2">
        <w:rPr>
          <w:rFonts w:ascii="Verdana" w:eastAsia="Times New Roman" w:hAnsi="Verdana" w:cs="Times New Roman"/>
          <w:b/>
          <w:bCs/>
          <w:color w:val="525353"/>
          <w:sz w:val="23"/>
          <w:szCs w:val="23"/>
          <w:lang w:eastAsia="ru-RU"/>
        </w:rPr>
        <w:t>Направления</w:t>
      </w:r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: восток, север. </w:t>
      </w:r>
      <w:proofErr w:type="spellStart"/>
      <w:r w:rsidRPr="00C94FA2">
        <w:rPr>
          <w:rFonts w:ascii="Verdana" w:eastAsia="Times New Roman" w:hAnsi="Verdana" w:cs="Times New Roman"/>
          <w:b/>
          <w:bCs/>
          <w:color w:val="525353"/>
          <w:sz w:val="23"/>
          <w:szCs w:val="23"/>
          <w:lang w:eastAsia="ru-RU"/>
        </w:rPr>
        <w:t>UoM</w:t>
      </w:r>
      <w:proofErr w:type="spellEnd"/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: метр.</w:t>
      </w:r>
    </w:p>
    <w:p w:rsidR="00C94FA2" w:rsidRPr="00C94FA2" w:rsidRDefault="00C94FA2" w:rsidP="00C9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  <w:r w:rsidRPr="00C94FA2">
        <w:rPr>
          <w:rFonts w:ascii="Verdana" w:eastAsia="Times New Roman" w:hAnsi="Verdana" w:cs="Times New Roman"/>
          <w:b/>
          <w:bCs/>
          <w:color w:val="525353"/>
          <w:sz w:val="23"/>
          <w:szCs w:val="23"/>
          <w:lang w:eastAsia="ru-RU"/>
        </w:rPr>
        <w:t>Базовая система координат</w:t>
      </w:r>
      <w:r w:rsidRPr="00C94FA2"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  <w:t>: </w:t>
      </w:r>
      <w:r w:rsidRPr="00C94FA2">
        <w:rPr>
          <w:rFonts w:ascii="Verdana" w:eastAsia="Times New Roman" w:hAnsi="Verdana" w:cs="Times New Roman"/>
          <w:color w:val="3F617F"/>
          <w:sz w:val="23"/>
          <w:szCs w:val="23"/>
          <w:u w:val="single"/>
          <w:lang w:eastAsia="ru-RU"/>
        </w:rPr>
        <w:t>EPSG:4326</w:t>
      </w:r>
    </w:p>
    <w:p w:rsidR="00C94FA2" w:rsidRDefault="00C94FA2" w:rsidP="00C94FA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</w:p>
    <w:p w:rsidR="00C94FA2" w:rsidRDefault="00C94FA2" w:rsidP="00C94FA2">
      <w:pPr>
        <w:pStyle w:val="a3"/>
        <w:spacing w:before="0" w:beforeAutospacing="0" w:after="336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SAS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Planet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поддерживает EPSG-коды для задания проекций в файле </w:t>
      </w:r>
      <w:hyperlink r:id="rId8" w:tooltip="zmp" w:history="1">
        <w:r>
          <w:rPr>
            <w:rStyle w:val="a4"/>
            <w:rFonts w:ascii="Arial" w:hAnsi="Arial" w:cs="Arial"/>
            <w:color w:val="008800"/>
            <w:sz w:val="21"/>
            <w:szCs w:val="21"/>
          </w:rPr>
          <w:t>params.txt</w:t>
        </w:r>
      </w:hyperlink>
      <w:r>
        <w:rPr>
          <w:rFonts w:ascii="Arial" w:hAnsi="Arial" w:cs="Arial"/>
          <w:color w:val="333333"/>
          <w:sz w:val="21"/>
          <w:szCs w:val="21"/>
        </w:rPr>
        <w:t> (например </w:t>
      </w:r>
      <w:r>
        <w:rPr>
          <w:rStyle w:val="HTML"/>
          <w:rFonts w:ascii="Consolas" w:hAnsi="Consolas"/>
          <w:color w:val="333333"/>
          <w:sz w:val="21"/>
          <w:szCs w:val="21"/>
          <w:shd w:val="clear" w:color="auto" w:fill="FBFAF9"/>
        </w:rPr>
        <w:t>EPSG=3785</w:t>
      </w:r>
      <w:r>
        <w:rPr>
          <w:rFonts w:ascii="Arial" w:hAnsi="Arial" w:cs="Arial"/>
          <w:color w:val="333333"/>
          <w:sz w:val="21"/>
          <w:szCs w:val="21"/>
        </w:rPr>
        <w:t>), что заменяет необходимость указания параметров </w:t>
      </w:r>
      <w:proofErr w:type="spellStart"/>
      <w:r>
        <w:rPr>
          <w:rStyle w:val="HTML"/>
          <w:rFonts w:ascii="Consolas" w:hAnsi="Consolas"/>
          <w:color w:val="333333"/>
          <w:sz w:val="21"/>
          <w:szCs w:val="21"/>
          <w:shd w:val="clear" w:color="auto" w:fill="FBFAF9"/>
        </w:rPr>
        <w:t>projection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, </w:t>
      </w:r>
      <w:proofErr w:type="spellStart"/>
      <w:r>
        <w:rPr>
          <w:rStyle w:val="HTML"/>
          <w:rFonts w:ascii="Consolas" w:hAnsi="Consolas"/>
          <w:color w:val="333333"/>
          <w:sz w:val="21"/>
          <w:szCs w:val="21"/>
          <w:shd w:val="clear" w:color="auto" w:fill="FBFAF9"/>
        </w:rPr>
        <w:t>sradiusa</w:t>
      </w:r>
      <w:proofErr w:type="spellEnd"/>
      <w:r>
        <w:rPr>
          <w:rFonts w:ascii="Arial" w:hAnsi="Arial" w:cs="Arial"/>
          <w:color w:val="333333"/>
          <w:sz w:val="21"/>
          <w:szCs w:val="21"/>
        </w:rPr>
        <w:t>, </w:t>
      </w:r>
      <w:proofErr w:type="spellStart"/>
      <w:r>
        <w:rPr>
          <w:rStyle w:val="HTML"/>
          <w:rFonts w:ascii="Consolas" w:hAnsi="Consolas"/>
          <w:color w:val="333333"/>
          <w:sz w:val="21"/>
          <w:szCs w:val="21"/>
          <w:shd w:val="clear" w:color="auto" w:fill="FBFAF9"/>
        </w:rPr>
        <w:t>sradiusb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Чтобы для определённой карты задать проекцию </w:t>
      </w:r>
      <w:r>
        <w:rPr>
          <w:rStyle w:val="a5"/>
          <w:rFonts w:ascii="Arial" w:hAnsi="Arial" w:cs="Arial"/>
          <w:color w:val="333333"/>
          <w:sz w:val="21"/>
          <w:szCs w:val="21"/>
          <w:u w:val="single"/>
        </w:rPr>
        <w:t>при выводе карты на экран</w:t>
      </w:r>
      <w:r>
        <w:rPr>
          <w:rFonts w:ascii="Arial" w:hAnsi="Arial" w:cs="Arial"/>
          <w:color w:val="333333"/>
          <w:sz w:val="21"/>
          <w:szCs w:val="21"/>
        </w:rPr>
        <w:t> кодом EPSG, следует в файле </w:t>
      </w:r>
      <w:hyperlink r:id="rId9" w:tooltip="zmp" w:history="1">
        <w:r>
          <w:rPr>
            <w:rStyle w:val="a4"/>
            <w:rFonts w:ascii="Arial" w:hAnsi="Arial" w:cs="Arial"/>
            <w:color w:val="008800"/>
            <w:sz w:val="21"/>
            <w:szCs w:val="21"/>
          </w:rPr>
          <w:t>params.txt</w:t>
        </w:r>
      </w:hyperlink>
      <w:r>
        <w:rPr>
          <w:rFonts w:ascii="Arial" w:hAnsi="Arial" w:cs="Arial"/>
          <w:color w:val="333333"/>
          <w:sz w:val="21"/>
          <w:szCs w:val="21"/>
        </w:rPr>
        <w:t> добавить раздел </w:t>
      </w:r>
      <w:r>
        <w:rPr>
          <w:rStyle w:val="a6"/>
          <w:rFonts w:ascii="Arial" w:hAnsi="Arial" w:cs="Arial"/>
          <w:color w:val="333333"/>
          <w:sz w:val="21"/>
          <w:szCs w:val="21"/>
        </w:rPr>
        <w:t>[</w:t>
      </w:r>
      <w:proofErr w:type="spellStart"/>
      <w:r>
        <w:rPr>
          <w:rStyle w:val="a6"/>
          <w:rFonts w:ascii="Arial" w:hAnsi="Arial" w:cs="Arial"/>
          <w:color w:val="333333"/>
          <w:sz w:val="21"/>
          <w:szCs w:val="21"/>
        </w:rPr>
        <w:t>ViewInfo</w:t>
      </w:r>
      <w:proofErr w:type="spellEnd"/>
      <w:r>
        <w:rPr>
          <w:rStyle w:val="a6"/>
          <w:rFonts w:ascii="Arial" w:hAnsi="Arial" w:cs="Arial"/>
          <w:color w:val="333333"/>
          <w:sz w:val="21"/>
          <w:szCs w:val="21"/>
        </w:rPr>
        <w:t>]</w:t>
      </w:r>
      <w:r>
        <w:rPr>
          <w:rFonts w:ascii="Arial" w:hAnsi="Arial" w:cs="Arial"/>
          <w:color w:val="333333"/>
          <w:sz w:val="21"/>
          <w:szCs w:val="21"/>
        </w:rPr>
        <w:t> и в нём указать требуемое значение </w:t>
      </w:r>
      <w:r>
        <w:rPr>
          <w:rStyle w:val="HTML"/>
          <w:rFonts w:ascii="Consolas" w:hAnsi="Consolas"/>
          <w:color w:val="333333"/>
          <w:sz w:val="21"/>
          <w:szCs w:val="21"/>
          <w:shd w:val="clear" w:color="auto" w:fill="FBFAF9"/>
        </w:rPr>
        <w:t>EPSG=</w:t>
      </w:r>
      <w:r>
        <w:rPr>
          <w:rFonts w:ascii="Arial" w:hAnsi="Arial" w:cs="Arial"/>
          <w:color w:val="333333"/>
          <w:sz w:val="21"/>
          <w:szCs w:val="21"/>
        </w:rPr>
        <w:t>.</w:t>
      </w:r>
    </w:p>
    <w:p w:rsidR="00C94FA2" w:rsidRDefault="00C94FA2" w:rsidP="00C94FA2">
      <w:pPr>
        <w:pStyle w:val="a3"/>
        <w:spacing w:before="0" w:beforeAutospacing="0" w:after="336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Код EPSG, указанный в разделе </w:t>
      </w:r>
      <w:r>
        <w:rPr>
          <w:rStyle w:val="a6"/>
          <w:rFonts w:ascii="Arial" w:hAnsi="Arial" w:cs="Arial"/>
          <w:color w:val="333333"/>
          <w:sz w:val="21"/>
          <w:szCs w:val="21"/>
        </w:rPr>
        <w:t>[PARAMS]</w:t>
      </w:r>
      <w:r>
        <w:rPr>
          <w:rFonts w:ascii="Arial" w:hAnsi="Arial" w:cs="Arial"/>
          <w:color w:val="333333"/>
          <w:sz w:val="21"/>
          <w:szCs w:val="21"/>
        </w:rPr>
        <w:t>, может отличаться от кода EPSG, указанного в разделе </w:t>
      </w:r>
      <w:r>
        <w:rPr>
          <w:rStyle w:val="a6"/>
          <w:rFonts w:ascii="Arial" w:hAnsi="Arial" w:cs="Arial"/>
          <w:color w:val="333333"/>
          <w:sz w:val="21"/>
          <w:szCs w:val="21"/>
        </w:rPr>
        <w:t>[</w:t>
      </w:r>
      <w:proofErr w:type="spellStart"/>
      <w:r>
        <w:rPr>
          <w:rStyle w:val="a6"/>
          <w:rFonts w:ascii="Arial" w:hAnsi="Arial" w:cs="Arial"/>
          <w:color w:val="333333"/>
          <w:sz w:val="21"/>
          <w:szCs w:val="21"/>
        </w:rPr>
        <w:t>ViewInfo</w:t>
      </w:r>
      <w:proofErr w:type="spellEnd"/>
      <w:r>
        <w:rPr>
          <w:rStyle w:val="a6"/>
          <w:rFonts w:ascii="Arial" w:hAnsi="Arial" w:cs="Arial"/>
          <w:color w:val="333333"/>
          <w:sz w:val="21"/>
          <w:szCs w:val="21"/>
        </w:rPr>
        <w:t>]</w:t>
      </w:r>
      <w:r>
        <w:rPr>
          <w:rFonts w:ascii="Arial" w:hAnsi="Arial" w:cs="Arial"/>
          <w:color w:val="333333"/>
          <w:sz w:val="21"/>
          <w:szCs w:val="21"/>
        </w:rPr>
        <w:t xml:space="preserve">, что позволяет хранить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тайлы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в неизменном виде, а на экран выводить в желаемой проекции. Поддерживаются следующие коды:</w:t>
      </w:r>
    </w:p>
    <w:p w:rsidR="00C94FA2" w:rsidRDefault="00C94FA2" w:rsidP="00C94FA2">
      <w:pPr>
        <w:pStyle w:val="2"/>
        <w:spacing w:before="0" w:beforeAutospacing="0" w:after="16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EPSG=3785 или EPSG=3857*</w:t>
      </w:r>
    </w:p>
    <w:p w:rsidR="00C94FA2" w:rsidRDefault="00C94FA2" w:rsidP="00C94FA2">
      <w:pPr>
        <w:pStyle w:val="a3"/>
        <w:spacing w:before="0" w:beforeAutospacing="0" w:after="336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Проекция Меркатора на сфероид (</w:t>
      </w:r>
      <w:proofErr w:type="spellStart"/>
      <w:r>
        <w:rPr>
          <w:rStyle w:val="HTML"/>
          <w:rFonts w:ascii="Consolas" w:hAnsi="Consolas"/>
          <w:color w:val="333333"/>
          <w:sz w:val="21"/>
          <w:szCs w:val="21"/>
          <w:shd w:val="clear" w:color="auto" w:fill="FBFAF9"/>
        </w:rPr>
        <w:t>sradiusa</w:t>
      </w:r>
      <w:proofErr w:type="spellEnd"/>
      <w:r>
        <w:rPr>
          <w:rFonts w:ascii="Arial" w:hAnsi="Arial" w:cs="Arial"/>
          <w:color w:val="333333"/>
          <w:sz w:val="21"/>
          <w:szCs w:val="21"/>
        </w:rPr>
        <w:t> == </w:t>
      </w:r>
      <w:proofErr w:type="spellStart"/>
      <w:r>
        <w:rPr>
          <w:rStyle w:val="HTML"/>
          <w:rFonts w:ascii="Consolas" w:hAnsi="Consolas"/>
          <w:color w:val="333333"/>
          <w:sz w:val="21"/>
          <w:szCs w:val="21"/>
          <w:shd w:val="clear" w:color="auto" w:fill="FBFAF9"/>
        </w:rPr>
        <w:t>sradiusb</w:t>
      </w:r>
      <w:proofErr w:type="spellEnd"/>
      <w:r>
        <w:rPr>
          <w:rFonts w:ascii="Arial" w:hAnsi="Arial" w:cs="Arial"/>
          <w:color w:val="333333"/>
          <w:sz w:val="21"/>
          <w:szCs w:val="21"/>
        </w:rPr>
        <w:t>) </w:t>
      </w:r>
      <w:hyperlink r:id="rId10" w:anchor="fn__1" w:history="1">
        <w:r>
          <w:rPr>
            <w:rStyle w:val="a4"/>
            <w:rFonts w:ascii="Arial" w:hAnsi="Arial" w:cs="Arial"/>
            <w:color w:val="2B73B7"/>
            <w:sz w:val="17"/>
            <w:szCs w:val="17"/>
            <w:vertAlign w:val="superscript"/>
          </w:rPr>
          <w:t>1)</w:t>
        </w:r>
      </w:hyperlink>
      <w:r>
        <w:rPr>
          <w:rFonts w:ascii="Arial" w:hAnsi="Arial" w:cs="Arial"/>
          <w:color w:val="333333"/>
          <w:sz w:val="21"/>
          <w:szCs w:val="21"/>
        </w:rPr>
        <w:t>, </w:t>
      </w:r>
      <w:hyperlink r:id="rId11" w:anchor="fn__2" w:history="1">
        <w:r>
          <w:rPr>
            <w:rStyle w:val="a4"/>
            <w:rFonts w:ascii="Arial" w:hAnsi="Arial" w:cs="Arial"/>
            <w:color w:val="2B73B7"/>
            <w:sz w:val="17"/>
            <w:szCs w:val="17"/>
            <w:vertAlign w:val="superscript"/>
          </w:rPr>
          <w:t>2)</w:t>
        </w:r>
      </w:hyperlink>
      <w:r>
        <w:rPr>
          <w:rFonts w:ascii="Arial" w:hAnsi="Arial" w:cs="Arial"/>
          <w:color w:val="333333"/>
          <w:sz w:val="21"/>
          <w:szCs w:val="21"/>
        </w:rPr>
        <w:t>. Используется в </w:t>
      </w:r>
      <w:proofErr w:type="spellStart"/>
      <w:r>
        <w:rPr>
          <w:rFonts w:ascii="Arial" w:hAnsi="Arial" w:cs="Arial"/>
          <w:color w:val="333333"/>
          <w:sz w:val="21"/>
          <w:szCs w:val="21"/>
        </w:rPr>
        <w:fldChar w:fldCharType="begin"/>
      </w:r>
      <w:r>
        <w:rPr>
          <w:rFonts w:ascii="Arial" w:hAnsi="Arial" w:cs="Arial"/>
          <w:color w:val="333333"/>
          <w:sz w:val="21"/>
          <w:szCs w:val="21"/>
        </w:rPr>
        <w:instrText xml:space="preserve"> HYPERLINK "https://www.sasgis.org/wikisasiya/doku.php/maps:google_maps" \o "maps:google_maps" </w:instrText>
      </w:r>
      <w:r>
        <w:rPr>
          <w:rFonts w:ascii="Arial" w:hAnsi="Arial" w:cs="Arial"/>
          <w:color w:val="333333"/>
          <w:sz w:val="21"/>
          <w:szCs w:val="21"/>
        </w:rPr>
        <w:fldChar w:fldCharType="separate"/>
      </w:r>
      <w:r>
        <w:rPr>
          <w:rStyle w:val="a4"/>
          <w:rFonts w:ascii="Arial" w:hAnsi="Arial" w:cs="Arial"/>
          <w:color w:val="008800"/>
          <w:sz w:val="21"/>
          <w:szCs w:val="21"/>
        </w:rPr>
        <w:t>Google</w:t>
      </w:r>
      <w:proofErr w:type="spellEnd"/>
      <w:r>
        <w:rPr>
          <w:rStyle w:val="a4"/>
          <w:rFonts w:ascii="Arial" w:hAnsi="Arial" w:cs="Arial"/>
          <w:color w:val="008800"/>
          <w:sz w:val="21"/>
          <w:szCs w:val="21"/>
        </w:rPr>
        <w:t xml:space="preserve"> </w:t>
      </w:r>
      <w:proofErr w:type="spellStart"/>
      <w:r>
        <w:rPr>
          <w:rStyle w:val="a4"/>
          <w:rFonts w:ascii="Arial" w:hAnsi="Arial" w:cs="Arial"/>
          <w:color w:val="008800"/>
          <w:sz w:val="21"/>
          <w:szCs w:val="21"/>
        </w:rPr>
        <w:t>Maps</w:t>
      </w:r>
      <w:proofErr w:type="spellEnd"/>
      <w:r>
        <w:rPr>
          <w:rFonts w:ascii="Arial" w:hAnsi="Arial" w:cs="Arial"/>
          <w:color w:val="333333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, </w:t>
      </w:r>
      <w:proofErr w:type="spellStart"/>
      <w:r>
        <w:rPr>
          <w:rFonts w:ascii="Arial" w:hAnsi="Arial" w:cs="Arial"/>
          <w:color w:val="333333"/>
          <w:sz w:val="21"/>
          <w:szCs w:val="21"/>
        </w:rPr>
        <w:fldChar w:fldCharType="begin"/>
      </w:r>
      <w:r>
        <w:rPr>
          <w:rFonts w:ascii="Arial" w:hAnsi="Arial" w:cs="Arial"/>
          <w:color w:val="333333"/>
          <w:sz w:val="21"/>
          <w:szCs w:val="21"/>
        </w:rPr>
        <w:instrText xml:space="preserve"> HYPERLINK "https://www.sasgis.org/wikisasiya/doku.php/openstreetmap" \o "openstreetmap" </w:instrText>
      </w:r>
      <w:r>
        <w:rPr>
          <w:rFonts w:ascii="Arial" w:hAnsi="Arial" w:cs="Arial"/>
          <w:color w:val="333333"/>
          <w:sz w:val="21"/>
          <w:szCs w:val="21"/>
        </w:rPr>
        <w:fldChar w:fldCharType="separate"/>
      </w:r>
      <w:r>
        <w:rPr>
          <w:rStyle w:val="a4"/>
          <w:rFonts w:ascii="Arial" w:hAnsi="Arial" w:cs="Arial"/>
          <w:color w:val="DD3300"/>
          <w:sz w:val="21"/>
          <w:szCs w:val="21"/>
        </w:rPr>
        <w:t>OpenStreetMap</w:t>
      </w:r>
      <w:proofErr w:type="spellEnd"/>
      <w:r>
        <w:rPr>
          <w:rFonts w:ascii="Arial" w:hAnsi="Arial" w:cs="Arial"/>
          <w:color w:val="333333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Bing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В старых терминах:</w:t>
      </w:r>
    </w:p>
    <w:p w:rsidR="00C94FA2" w:rsidRDefault="00C94FA2" w:rsidP="00C94FA2">
      <w:pPr>
        <w:pStyle w:val="HTML0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spacing w:after="336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333333"/>
          <w:sz w:val="21"/>
          <w:szCs w:val="21"/>
        </w:rPr>
        <w:t>projection</w:t>
      </w:r>
      <w:proofErr w:type="spellEnd"/>
      <w:r>
        <w:rPr>
          <w:rFonts w:ascii="Consolas" w:hAnsi="Consolas"/>
          <w:color w:val="333333"/>
          <w:sz w:val="21"/>
          <w:szCs w:val="21"/>
        </w:rPr>
        <w:t>=1</w:t>
      </w:r>
    </w:p>
    <w:p w:rsidR="00C94FA2" w:rsidRDefault="00C94FA2" w:rsidP="00C94FA2">
      <w:pPr>
        <w:pStyle w:val="HTML0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spacing w:after="336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333333"/>
          <w:sz w:val="21"/>
          <w:szCs w:val="21"/>
        </w:rPr>
        <w:lastRenderedPageBreak/>
        <w:t>sradiusa</w:t>
      </w:r>
      <w:proofErr w:type="spellEnd"/>
      <w:r>
        <w:rPr>
          <w:rFonts w:ascii="Consolas" w:hAnsi="Consolas"/>
          <w:color w:val="333333"/>
          <w:sz w:val="21"/>
          <w:szCs w:val="21"/>
        </w:rPr>
        <w:t>=6378137</w:t>
      </w:r>
    </w:p>
    <w:p w:rsidR="00C94FA2" w:rsidRDefault="00C94FA2" w:rsidP="00C94FA2">
      <w:pPr>
        <w:pStyle w:val="HTML0"/>
        <w:pBdr>
          <w:top w:val="single" w:sz="6" w:space="8" w:color="CCCCCC"/>
          <w:left w:val="single" w:sz="6" w:space="12" w:color="CCCCCC"/>
          <w:bottom w:val="single" w:sz="6" w:space="8" w:color="CCCCCC"/>
          <w:right w:val="single" w:sz="6" w:space="12" w:color="CCCCCC"/>
        </w:pBdr>
        <w:shd w:val="clear" w:color="auto" w:fill="FBFAF9"/>
        <w:spacing w:after="336"/>
        <w:rPr>
          <w:rFonts w:ascii="Consolas" w:hAnsi="Consolas"/>
          <w:color w:val="333333"/>
          <w:sz w:val="21"/>
          <w:szCs w:val="21"/>
        </w:rPr>
      </w:pPr>
      <w:proofErr w:type="spellStart"/>
      <w:r>
        <w:rPr>
          <w:rFonts w:ascii="Consolas" w:hAnsi="Consolas"/>
          <w:color w:val="333333"/>
          <w:sz w:val="21"/>
          <w:szCs w:val="21"/>
        </w:rPr>
        <w:t>sradiusb</w:t>
      </w:r>
      <w:proofErr w:type="spellEnd"/>
      <w:r>
        <w:rPr>
          <w:rFonts w:ascii="Consolas" w:hAnsi="Consolas"/>
          <w:color w:val="333333"/>
          <w:sz w:val="21"/>
          <w:szCs w:val="21"/>
        </w:rPr>
        <w:t>=637813</w:t>
      </w:r>
    </w:p>
    <w:p w:rsidR="00C94FA2" w:rsidRPr="00C94FA2" w:rsidRDefault="00C94FA2" w:rsidP="00C94FA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525353"/>
          <w:sz w:val="23"/>
          <w:szCs w:val="23"/>
          <w:lang w:eastAsia="ru-RU"/>
        </w:rPr>
      </w:pPr>
    </w:p>
    <w:p w:rsidR="00F83901" w:rsidRPr="00C94FA2" w:rsidRDefault="00F83901" w:rsidP="00C94FA2"/>
    <w:sectPr w:rsidR="00F83901" w:rsidRPr="00C94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365ED"/>
    <w:multiLevelType w:val="multilevel"/>
    <w:tmpl w:val="187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314D4"/>
    <w:multiLevelType w:val="multilevel"/>
    <w:tmpl w:val="93C8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7E2"/>
    <w:rsid w:val="003E0CB1"/>
    <w:rsid w:val="008427E2"/>
    <w:rsid w:val="00C94FA2"/>
    <w:rsid w:val="00CC439A"/>
    <w:rsid w:val="00F703A4"/>
    <w:rsid w:val="00F8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EFD60"/>
  <w15:chartTrackingRefBased/>
  <w15:docId w15:val="{703B5D36-8F83-4913-8A78-0DD35211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94F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94F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FA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94FA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94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94FA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94FA2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C94FA2"/>
    <w:rPr>
      <w:i/>
      <w:iCs/>
    </w:rPr>
  </w:style>
  <w:style w:type="character" w:styleId="a6">
    <w:name w:val="Strong"/>
    <w:basedOn w:val="a0"/>
    <w:uiPriority w:val="22"/>
    <w:qFormat/>
    <w:rsid w:val="00C94F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94F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4FA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sgis.org/wikisasiya/doku.php/zm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WGS+84+%2F+Pseudo-Mercato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psg.org/crs_3857/WGS-84-Pseudo-Mercator.html" TargetMode="External"/><Relationship Id="rId11" Type="http://schemas.openxmlformats.org/officeDocument/2006/relationships/hyperlink" Target="https://www.sasgis.org/wikisasiya/doku.php/epsg_%D0%BA%D0%BE%D0%B4_%D0%BF%D1%80%D0%BE%D0%B5%D0%BA%D1%86%D0%B8%D0%B8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sasgis.org/wikisasiya/doku.php/epsg_%D0%BA%D0%BE%D0%B4_%D0%BF%D1%80%D0%BE%D0%B5%D0%BA%D1%86%D0%B8%D0%B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sgis.org/wikisasiya/doku.php/zm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Емельянов</dc:creator>
  <cp:keywords/>
  <dc:description/>
  <cp:lastModifiedBy>Матвей Емельянов</cp:lastModifiedBy>
  <cp:revision>5</cp:revision>
  <dcterms:created xsi:type="dcterms:W3CDTF">2025-12-25T06:47:00Z</dcterms:created>
  <dcterms:modified xsi:type="dcterms:W3CDTF">2025-12-25T06:52:00Z</dcterms:modified>
</cp:coreProperties>
</file>