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part 2: Scoring Rubric</w:t>
      </w:r>
    </w:p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rubric is used to assess the second Medical Statistics assignment. The grade is based on three main parts (ANCOVA, Logistic Regression, Prediction Model) and a general section on data handling and reproducibility.</w:t>
      </w:r>
    </w:p>
    <w:bookmarkStart w:id="20" w:name="Xc055aa51a8f7efe68199de201b1c45b6494886a"/>
    <w:p>
      <w:pPr>
        <w:pStyle w:val="Heading3"/>
      </w:pPr>
      <w:r>
        <w:t xml:space="preserve">Checklist-style scoring (applies to all criteria)</w:t>
      </w:r>
    </w:p>
    <w:p>
      <w:pPr>
        <w:pStyle w:val="FirstParagraph"/>
      </w:pPr>
      <w:r>
        <w:t xml:space="preserve">This rubric is intended to work like a checklist: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Excellent (10):</w:t>
      </w:r>
      <w:r>
        <w:t xml:space="preserve"> </w:t>
      </w:r>
      <w:r>
        <w:t xml:space="preserve">All required components are present and correct.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Good (8):</w:t>
      </w:r>
      <w:r>
        <w:t xml:space="preserve"> </w:t>
      </w:r>
      <w:r>
        <w:t xml:space="preserve">Everything essential is correct, with</w:t>
      </w:r>
      <w:r>
        <w:t xml:space="preserve"> </w:t>
      </w:r>
      <w:r>
        <w:rPr>
          <w:b/>
          <w:bCs/>
        </w:rPr>
        <w:t xml:space="preserve">one minor issue</w:t>
      </w:r>
      <w:r>
        <w:t xml:space="preserve"> </w:t>
      </w:r>
      <w:r>
        <w:t xml:space="preserve">(small omission, small reporting error, or slightly unclear wording that does not change the conclusion).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Sufficient (6):</w:t>
      </w:r>
      <w:r>
        <w:t xml:space="preserve"> </w:t>
      </w:r>
      <w:r>
        <w:t xml:space="preserve">Core idea is present, but there are</w:t>
      </w:r>
      <w:r>
        <w:t xml:space="preserve"> </w:t>
      </w:r>
      <w:r>
        <w:rPr>
          <w:b/>
          <w:bCs/>
        </w:rPr>
        <w:t xml:space="preserve">multiple minor issues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one major issue</w:t>
      </w:r>
      <w:r>
        <w:t xml:space="preserve"> </w:t>
      </w:r>
      <w:r>
        <w:t xml:space="preserve">(missing a required component, wrong model/test, or interpretation that could change the conclusion).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Insufficient (3):</w:t>
      </w:r>
      <w:r>
        <w:t xml:space="preserve"> </w:t>
      </w:r>
      <w:r>
        <w:t xml:space="preserve">Major parts are missing/incorrect, or results are not interpretable/gradable.</w:t>
      </w:r>
    </w:p>
    <w:p>
      <w:pPr>
        <w:pStyle w:val="FirstParagraph"/>
      </w:pPr>
      <w:r>
        <w:t xml:space="preserve">Use the checklists under each criterion to decide the level.</w:t>
      </w:r>
    </w:p>
    <w:bookmarkEnd w:id="20"/>
    <w:bookmarkEnd w:id="21"/>
    <w:bookmarkStart w:id="22" w:name="criterion-1-part-a---ancova-30"/>
    <w:p>
      <w:pPr>
        <w:pStyle w:val="Heading2"/>
      </w:pPr>
      <w:r>
        <w:t xml:space="preserve">Criterion 1: Part A - ANCOVA (30%)</w:t>
      </w:r>
    </w:p>
    <w:p>
      <w:pPr>
        <w:pStyle w:val="FirstParagraph"/>
      </w:pPr>
      <w:r>
        <w:t xml:space="preserve">Analysis of sex differences in resting blood pressure while adjusting for age.</w:t>
      </w:r>
    </w:p>
    <w:p>
      <w:pPr>
        <w:pStyle w:val="BodyText"/>
      </w:pPr>
      <w:r>
        <w:rPr>
          <w:b/>
          <w:bCs/>
        </w:rPr>
        <w:t xml:space="preserve">Required components (checklist):</w:t>
      </w:r>
    </w:p>
    <w:p>
      <w:pPr>
        <w:pStyle w:val="Compact"/>
        <w:numPr>
          <w:ilvl w:val="0"/>
          <w:numId w:val="1002"/>
        </w:numPr>
      </w:pPr>
      <w:r>
        <w:t xml:space="preserve">Fit an additive ANCOVA model with resting blood pressure as the outcome and age and sex as predictors.</w:t>
      </w:r>
    </w:p>
    <w:p>
      <w:pPr>
        <w:pStyle w:val="Compact"/>
        <w:numPr>
          <w:ilvl w:val="0"/>
          <w:numId w:val="1002"/>
        </w:numPr>
      </w:pPr>
      <w:r>
        <w:t xml:space="preserve">Report the adjusted male-female difference in resting blood pressure with a</w:t>
      </w:r>
      <w:r>
        <w:t xml:space="preserve"> </w:t>
      </w:r>
      <w:r>
        <w:rPr>
          <w:b/>
          <w:bCs/>
        </w:rPr>
        <w:t xml:space="preserve">95% CI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(holding age constant).</w:t>
      </w:r>
    </w:p>
    <w:p>
      <w:pPr>
        <w:pStyle w:val="Compact"/>
        <w:numPr>
          <w:ilvl w:val="0"/>
          <w:numId w:val="1002"/>
        </w:numPr>
      </w:pPr>
      <w:r>
        <w:t xml:space="preserve">Additive-model diagnostics included and correctly interpreted:</w:t>
      </w:r>
    </w:p>
    <w:p>
      <w:pPr>
        <w:pStyle w:val="Compact"/>
        <w:numPr>
          <w:ilvl w:val="1"/>
          <w:numId w:val="1003"/>
        </w:numPr>
      </w:pPr>
      <w:r>
        <w:t xml:space="preserve">Q-Q plot</w:t>
      </w:r>
    </w:p>
    <w:p>
      <w:pPr>
        <w:pStyle w:val="Compact"/>
        <w:numPr>
          <w:ilvl w:val="1"/>
          <w:numId w:val="1003"/>
        </w:numPr>
      </w:pPr>
      <w:r>
        <w:t xml:space="preserve">Residuals vs Fitted plot</w:t>
      </w:r>
    </w:p>
    <w:p>
      <w:pPr>
        <w:pStyle w:val="Compact"/>
        <w:numPr>
          <w:ilvl w:val="0"/>
          <w:numId w:val="1002"/>
        </w:numPr>
      </w:pPr>
      <w:r>
        <w:t xml:space="preserve">Fit an interaction model (age by sex) and report the</w:t>
      </w:r>
      <w:r>
        <w:t xml:space="preserve"> </w:t>
      </w:r>
      <w:r>
        <w:rPr>
          <w:b/>
          <w:bCs/>
        </w:rPr>
        <w:t xml:space="preserve">Type III ANOVA</w:t>
      </w:r>
      <w:r>
        <w:t xml:space="preserve"> </w:t>
      </w:r>
      <w:r>
        <w:t xml:space="preserve">test for the age-by-sex interaction term.</w:t>
      </w:r>
    </w:p>
    <w:p>
      <w:pPr>
        <w:pStyle w:val="Compact"/>
        <w:numPr>
          <w:ilvl w:val="0"/>
          <w:numId w:val="1002"/>
        </w:numPr>
      </w:pPr>
      <w:r>
        <w:t xml:space="preserve">Clear conclusion on (a) evidence for/against interaction and (b) whether the additive assumption is reasonable.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2053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Insufficient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One or more required components are missing, or the additive/interaction model is wrong, or the diagnostics/tests are misinterpreted.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Sufficient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Some required components are present, but there are multiple minor issues or one major issue (e.g., missing a required plot/test or unclear/incorrect conclusion).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All required components are present with at most one minor issue (e.g., small reporting omission or slightly unclear interpretation).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All required components are present and correct; reporting is clear and complete (estimate, 95% CI, p-value; correct use/interpretation of plots and Type III interaction test).</w:t>
            </w:r>
          </w:p>
        </w:tc>
      </w:tr>
    </w:tbl>
    <w:bookmarkEnd w:id="22"/>
    <w:bookmarkStart w:id="23" w:name="X977458ed00526d8b17f519651c468853029f134"/>
    <w:p>
      <w:pPr>
        <w:pStyle w:val="Heading2"/>
      </w:pPr>
      <w:r>
        <w:t xml:space="preserve">Criterion 2: Part B - Logistic Regression &amp; DAG (30%)</w:t>
      </w:r>
    </w:p>
    <w:p>
      <w:pPr>
        <w:pStyle w:val="FirstParagraph"/>
      </w:pPr>
      <w:r>
        <w:t xml:space="preserve">Investigation of the causal effect of cholesterol on heart disease using a DAG for adjustment.</w:t>
      </w:r>
    </w:p>
    <w:p>
      <w:pPr>
        <w:pStyle w:val="BodyText"/>
      </w:pPr>
      <w:r>
        <w:rPr>
          <w:b/>
          <w:bCs/>
        </w:rPr>
        <w:t xml:space="preserve">Required components (checklist):</w:t>
      </w:r>
    </w:p>
    <w:p>
      <w:pPr>
        <w:pStyle w:val="Compact"/>
        <w:numPr>
          <w:ilvl w:val="0"/>
          <w:numId w:val="1004"/>
        </w:numPr>
      </w:pPr>
      <w:r>
        <w:t xml:space="preserve">Correct identification of the backdoor path(s) after removing arrows leaving cholesterol (the Week 8</w:t>
      </w:r>
      <w:r>
        <w:t xml:space="preserve"> </w:t>
      </w:r>
      <w:r>
        <w:t xml:space="preserve">“recipe”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Correct adjustment set for the</w:t>
      </w:r>
      <w:r>
        <w:t xml:space="preserve"> </w:t>
      </w:r>
      <w:r>
        <w:rPr>
          <w:b/>
          <w:bCs/>
        </w:rPr>
        <w:t xml:space="preserve">total causal effect</w:t>
      </w:r>
      <w:r>
        <w:t xml:space="preserve"> </w:t>
      </w:r>
      <w:r>
        <w:t xml:space="preserve">of cholesterol on heart disease (given the provided DAG).</w:t>
      </w:r>
    </w:p>
    <w:p>
      <w:pPr>
        <w:pStyle w:val="Compact"/>
        <w:numPr>
          <w:ilvl w:val="0"/>
          <w:numId w:val="1004"/>
        </w:numPr>
      </w:pPr>
      <w:r>
        <w:t xml:space="preserve">Unadjusted logistic regression model fit and reported: OR for cholesterol (or per 10 mg/dl),</w:t>
      </w:r>
      <w:r>
        <w:t xml:space="preserve"> </w:t>
      </w:r>
      <w:r>
        <w:rPr>
          <w:b/>
          <w:bCs/>
        </w:rPr>
        <w:t xml:space="preserve">95% CI</w:t>
      </w:r>
      <w:r>
        <w:t xml:space="preserve">, and interpretation.</w:t>
      </w:r>
    </w:p>
    <w:p>
      <w:pPr>
        <w:pStyle w:val="Compact"/>
        <w:numPr>
          <w:ilvl w:val="0"/>
          <w:numId w:val="1004"/>
        </w:numPr>
      </w:pPr>
      <w:r>
        <w:t xml:space="preserve">Adjusted logistic regression model fit and reported using only the identified confounders: aOR,</w:t>
      </w:r>
      <w:r>
        <w:t xml:space="preserve"> </w:t>
      </w:r>
      <w:r>
        <w:rPr>
          <w:b/>
          <w:bCs/>
        </w:rPr>
        <w:t xml:space="preserve">95% CI</w:t>
      </w:r>
      <w:r>
        <w:t xml:space="preserve">, and interpretation.</w:t>
      </w:r>
    </w:p>
    <w:p>
      <w:pPr>
        <w:pStyle w:val="Compact"/>
        <w:numPr>
          <w:ilvl w:val="0"/>
          <w:numId w:val="1004"/>
        </w:numPr>
      </w:pPr>
      <w:r>
        <w:t xml:space="preserve">Side-by-side comparison of OR vs aOR (direction/magnitude of change + CI width) with a brief confounding explanation.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2053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Insufficient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One or more required components are missing, or the adjustment set is wrong, or ORs/models are wrong/misinterpreted.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Sufficient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Some required components are present, but there are multiple minor issues or one major issue (e.g., unclear DAG logic, weak/incorrect comparison).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All required components are present with at most one minor issue (e.g., slight weakness in explanation or a small reporting omission).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All required components are present and correct; DAG logic is clear; OR and aOR are correctly reported/interpreted with a clear confounding comparison.</w:t>
            </w:r>
          </w:p>
        </w:tc>
      </w:tr>
    </w:tbl>
    <w:bookmarkEnd w:id="23"/>
    <w:bookmarkStart w:id="24" w:name="criterion-3-part-c---prediction-model-30"/>
    <w:p>
      <w:pPr>
        <w:pStyle w:val="Heading2"/>
      </w:pPr>
      <w:r>
        <w:t xml:space="preserve">Criterion 3: Part C - Prediction Model (30%)</w:t>
      </w:r>
    </w:p>
    <w:p>
      <w:pPr>
        <w:pStyle w:val="FirstParagraph"/>
      </w:pPr>
      <w:r>
        <w:t xml:space="preserve">Building a model for maximum heart rate using manual backward elimination.</w:t>
      </w:r>
    </w:p>
    <w:p>
      <w:pPr>
        <w:pStyle w:val="BodyText"/>
      </w:pPr>
      <w:r>
        <w:rPr>
          <w:b/>
          <w:bCs/>
        </w:rPr>
        <w:t xml:space="preserve">Required components (checklist):</w:t>
      </w:r>
    </w:p>
    <w:p>
      <w:pPr>
        <w:pStyle w:val="Compact"/>
        <w:numPr>
          <w:ilvl w:val="0"/>
          <w:numId w:val="1005"/>
        </w:numPr>
      </w:pPr>
      <w:r>
        <w:t xml:space="preserve">Start with the full model using the specified candidate predictors (age, sex, chest pain type, cholesterol, fasting blood sugar, and resting blood pressure) to predict maximum heart rate.</w:t>
      </w:r>
    </w:p>
    <w:p>
      <w:pPr>
        <w:pStyle w:val="Compact"/>
        <w:numPr>
          <w:ilvl w:val="0"/>
          <w:numId w:val="1005"/>
        </w:numPr>
      </w:pPr>
      <w:r>
        <w:t xml:space="preserve">Manual backward elimination performed using</w:t>
      </w:r>
      <w:r>
        <w:t xml:space="preserve"> </w:t>
      </w:r>
      <w:r>
        <w:rPr>
          <w:b/>
          <w:bCs/>
        </w:rPr>
        <w:t xml:space="preserve">Type III ANOVA p-values</w:t>
      </w:r>
      <w:r>
        <w:t xml:space="preserve"> </w:t>
      </w:r>
      <w:r>
        <w:t xml:space="preserve">and the threshold</w:t>
      </w:r>
      <w:r>
        <w:t xml:space="preserve"> </w:t>
      </w:r>
      <w:r>
        <w:rPr>
          <w:b/>
          <w:bCs/>
        </w:rPr>
        <w:t xml:space="preserve">0.10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clear removal-steps table (predictor removed + p-value at that step).</w:t>
      </w:r>
    </w:p>
    <w:p>
      <w:pPr>
        <w:pStyle w:val="Compact"/>
        <w:numPr>
          <w:ilvl w:val="0"/>
          <w:numId w:val="1005"/>
        </w:numPr>
      </w:pPr>
      <w:r>
        <w:t xml:space="preserve">Final model includes only predictors with p &lt; 0.10 (per Type III ANOVA) and is clearly stated.</w:t>
      </w:r>
    </w:p>
    <w:p>
      <w:pPr>
        <w:pStyle w:val="Compact"/>
        <w:numPr>
          <w:ilvl w:val="0"/>
          <w:numId w:val="1005"/>
        </w:numPr>
      </w:pPr>
      <w:r>
        <w:t xml:space="preserve">Final model is reported with coefficients,</w:t>
      </w:r>
      <w:r>
        <w:t xml:space="preserve"> </w:t>
      </w:r>
      <w:r>
        <w:rPr>
          <w:b/>
          <w:bCs/>
        </w:rPr>
        <w:t xml:space="preserve">95% CIs</w:t>
      </w:r>
      <w:r>
        <w:t xml:space="preserve">, and p-values (or equivalent output) and a short justification summary.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2053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Insufficient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One or more required components are missing, or backward elimination is not correctly performed (wrong p-values, wrong threshold, or wrong final model).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Sufficient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Some required components are present, but there are multiple minor issues or one major issue (e.g., incomplete documentation or inconsistent use of Type III ANOVA).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All required components are present with at most one minor issue (e.g., a small reporting omission or slightly unclear step table).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All required components are present and correct; the removal process is transparent and consistent with Type III p-values and the 0.10 threshold; final model reporting is complete.</w:t>
            </w:r>
          </w:p>
        </w:tc>
      </w:tr>
    </w:tbl>
    <w:bookmarkEnd w:id="24"/>
    <w:bookmarkStart w:id="25" w:name="X04cf57010e40bc5ec1d25d5bdc90d7de11e179e"/>
    <w:p>
      <w:pPr>
        <w:pStyle w:val="Heading2"/>
      </w:pPr>
      <w:r>
        <w:t xml:space="preserve">Criterion 4: Data handling and reproducibility (10%)</w:t>
      </w:r>
    </w:p>
    <w:p>
      <w:pPr>
        <w:pStyle w:val="FirstParagraph"/>
      </w:pPr>
      <w:r>
        <w:rPr>
          <w:b/>
          <w:bCs/>
        </w:rPr>
        <w:t xml:space="preserve">Required components (checklist):</w:t>
      </w:r>
    </w:p>
    <w:p>
      <w:pPr>
        <w:pStyle w:val="Compact"/>
        <w:numPr>
          <w:ilvl w:val="0"/>
          <w:numId w:val="1006"/>
        </w:numPr>
      </w:pPr>
      <w:r>
        <w:t xml:space="preserve">Analysis file is submitted and readable (R script or SPSS output/syntax) and matches the reported results.</w:t>
      </w:r>
    </w:p>
    <w:p>
      <w:pPr>
        <w:pStyle w:val="Compact"/>
        <w:numPr>
          <w:ilvl w:val="0"/>
          <w:numId w:val="1006"/>
        </w:numPr>
      </w:pPr>
      <w:r>
        <w:t xml:space="preserve">Code/output is structured so results can be verified (data import, recoding, model fits, and plots/tables shown).</w:t>
      </w:r>
    </w:p>
    <w:p>
      <w:pPr>
        <w:pStyle w:val="Compact"/>
        <w:numPr>
          <w:ilvl w:val="0"/>
          <w:numId w:val="1006"/>
        </w:numPr>
      </w:pPr>
      <w:r>
        <w:t xml:space="preserve">For R users: individualized 200-patient dataset is created correctly (same subset as Assignment 1; correct seed/sampling documented).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2053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Insufficient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One or more required components are missing, or results cannot be verified from the submitted script/output, or the dataset creation is wrong/undocumented (R users).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Sufficient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Some required components are present, but there are multiple minor issues or one major issue (e.g., omissions that make verification difficult).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All required components are present with at most one minor issue (e.g., slight structure/clarity issues).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All required components are present and correct; work is clearly structured and fully reproducible; dataset creation (R users) is correctly documented.</w:t>
            </w:r>
          </w:p>
        </w:tc>
      </w:tr>
    </w:tbl>
    <w:bookmarkEnd w:id="25"/>
    <w:bookmarkStart w:id="27" w:name="grade-calculation"/>
    <w:p>
      <w:pPr>
        <w:pStyle w:val="Heading2"/>
      </w:pPr>
      <w:r>
        <w:t xml:space="preserve">Grade calculation</w:t>
      </w:r>
    </w:p>
    <w:p>
      <w:pPr>
        <w:pStyle w:val="FirstParagraph"/>
      </w:pPr>
      <w:r>
        <w:t xml:space="preserve">Compute the final grade out of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as a weighted average of the four criterion scores:</w:t>
      </w:r>
    </w:p>
    <w:p>
      <w:pPr>
        <w:pStyle w:val="BodyText"/>
      </w:pPr>
      <w:r>
        <w:t xml:space="preserve">Let A, B, C, and D be the scores (out of 10) for Part A, Part B, Part C, and Data handling and reproducibility, respectively.</w:t>
      </w:r>
    </w:p>
    <w:p>
      <w:pPr>
        <w:pStyle w:val="BodyText"/>
      </w:pPr>
      <w:r>
        <w:t xml:space="preserve">Final grade = 0.30</w:t>
      </w:r>
      <w:r>
        <w:rPr>
          <w:i/>
          <w:iCs/>
        </w:rPr>
        <w:t xml:space="preserve">A + 0.30</w:t>
      </w:r>
      <w:r>
        <w:t xml:space="preserve">B + 0.30</w:t>
      </w:r>
      <w:r>
        <w:rPr>
          <w:i/>
          <w:iCs/>
        </w:rPr>
        <w:t xml:space="preserve">C + 0.10</w:t>
      </w:r>
      <w:r>
        <w:t xml:space="preserve">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A: ANCOVA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B: Logistic Regression &amp; DAG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C: Prediction Model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handling and reproducibility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Grade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**___**</w:t>
            </w:r>
          </w:p>
        </w:tc>
      </w:tr>
    </w:tbl>
    <w:bookmarkStart w:id="26" w:name="example-calculation"/>
    <w:p>
      <w:pPr>
        <w:pStyle w:val="Heading3"/>
      </w:pPr>
      <w:r>
        <w:t xml:space="preserve">Example calculation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A: ANCOVA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B: Logistic Regression &amp; DAG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C: Prediction Model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handling and reproducibility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Grade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8.2</w:t>
            </w:r>
          </w:p>
        </w:tc>
      </w:tr>
    </w:tbl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part 2: Scoring Rubric</dc:title>
  <dc:creator/>
  <cp:keywords/>
  <dcterms:created xsi:type="dcterms:W3CDTF">2026-01-22T14:26:29Z</dcterms:created>
  <dcterms:modified xsi:type="dcterms:W3CDTF">2026-01-22T14:26:29Z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