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983C" w14:textId="77777777" w:rsidR="007B04AC" w:rsidRDefault="00013F29" w:rsidP="007B04AC">
      <w:pPr>
        <w:spacing w:line="259" w:lineRule="auto"/>
        <w:jc w:val="center"/>
        <w:rPr>
          <w:rFonts w:eastAsia="Calibri"/>
          <w:i/>
          <w:lang w:eastAsia="en-US"/>
        </w:rPr>
      </w:pPr>
      <w:r w:rsidRPr="00013F29">
        <w:rPr>
          <w:rFonts w:eastAsia="Calibri"/>
          <w:i/>
          <w:lang w:eastAsia="en-US"/>
        </w:rPr>
        <w:t>Министерство науки и высшего образования Российской Федерации</w:t>
      </w:r>
    </w:p>
    <w:p w14:paraId="646829B6" w14:textId="77777777" w:rsidR="00E808D1" w:rsidRDefault="00E808D1" w:rsidP="007B04AC">
      <w:pPr>
        <w:spacing w:line="259" w:lineRule="auto"/>
        <w:jc w:val="center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>Федеральное государственное</w:t>
      </w:r>
      <w:r w:rsidR="00013F29" w:rsidRPr="00013F29">
        <w:rPr>
          <w:rFonts w:eastAsia="Calibri"/>
          <w:i/>
          <w:lang w:eastAsia="en-US"/>
        </w:rPr>
        <w:t xml:space="preserve"> бюджетное образовательное учреждение высшего образования «Северо-Осетинский государственный университет</w:t>
      </w:r>
    </w:p>
    <w:p w14:paraId="0B1504E3" w14:textId="77777777" w:rsidR="00013F29" w:rsidRPr="00013F29" w:rsidRDefault="00013F29" w:rsidP="007B04AC">
      <w:pPr>
        <w:spacing w:line="259" w:lineRule="auto"/>
        <w:jc w:val="center"/>
        <w:rPr>
          <w:rFonts w:eastAsia="Calibri"/>
          <w:i/>
          <w:lang w:eastAsia="en-US"/>
        </w:rPr>
      </w:pPr>
      <w:r w:rsidRPr="00013F29">
        <w:rPr>
          <w:rFonts w:eastAsia="Calibri"/>
          <w:i/>
          <w:lang w:eastAsia="en-US"/>
        </w:rPr>
        <w:t xml:space="preserve"> имени Коста Левановича Хетагурова»</w:t>
      </w:r>
    </w:p>
    <w:p w14:paraId="40691CCE" w14:textId="77777777" w:rsid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1B82E859" w14:textId="77777777" w:rsidR="00354D64" w:rsidRPr="00013F29" w:rsidRDefault="00354D64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E41B4B5" w14:textId="79237148" w:rsid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5FBDBF61" w14:textId="77777777" w:rsidR="003073BE" w:rsidRPr="00013F29" w:rsidRDefault="003073BE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9BE6BD4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93B8965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C12B851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535BFFC" w14:textId="77777777" w:rsidR="00013F29" w:rsidRPr="00013F29" w:rsidRDefault="00013F29" w:rsidP="00013F29">
      <w:pPr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013F29">
        <w:rPr>
          <w:rFonts w:eastAsia="Calibri"/>
          <w:b/>
          <w:sz w:val="28"/>
          <w:szCs w:val="28"/>
          <w:lang w:eastAsia="en-US"/>
        </w:rPr>
        <w:t>РАБОЧАЯ ПРОГРАМА ДИСЦИПЛИНЫ</w:t>
      </w:r>
    </w:p>
    <w:p w14:paraId="3A13081B" w14:textId="77777777" w:rsidR="00013F29" w:rsidRPr="00E01534" w:rsidRDefault="00013F29" w:rsidP="00013F29">
      <w:pPr>
        <w:spacing w:line="259" w:lineRule="auto"/>
        <w:jc w:val="center"/>
        <w:rPr>
          <w:rFonts w:eastAsia="Calibri"/>
          <w:sz w:val="28"/>
          <w:szCs w:val="28"/>
          <w:lang w:eastAsia="en-US"/>
        </w:rPr>
      </w:pPr>
      <w:r w:rsidRPr="00E01534">
        <w:rPr>
          <w:rFonts w:eastAsia="Calibri"/>
          <w:sz w:val="28"/>
          <w:szCs w:val="28"/>
          <w:lang w:eastAsia="en-US"/>
        </w:rPr>
        <w:t>«</w:t>
      </w:r>
      <w:r>
        <w:rPr>
          <w:b/>
          <w:color w:val="000000"/>
          <w:sz w:val="28"/>
          <w:szCs w:val="28"/>
        </w:rPr>
        <w:t>Выпуклый анализ и оптимизация</w:t>
      </w:r>
      <w:r w:rsidRPr="00E01534">
        <w:rPr>
          <w:rFonts w:eastAsia="Calibri"/>
          <w:sz w:val="28"/>
          <w:szCs w:val="28"/>
          <w:lang w:eastAsia="en-US"/>
        </w:rPr>
        <w:t>»</w:t>
      </w:r>
    </w:p>
    <w:p w14:paraId="072ABA52" w14:textId="77777777" w:rsidR="00013F29" w:rsidRPr="00E01534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D3A8C59" w14:textId="77777777" w:rsidR="00013F29" w:rsidRPr="00E01534" w:rsidRDefault="00013F29" w:rsidP="00354D64">
      <w:pPr>
        <w:jc w:val="center"/>
        <w:rPr>
          <w:rFonts w:eastAsia="Calibri"/>
          <w:sz w:val="28"/>
          <w:szCs w:val="28"/>
          <w:lang w:eastAsia="en-US"/>
        </w:rPr>
      </w:pPr>
      <w:r w:rsidRPr="00354D64">
        <w:rPr>
          <w:rFonts w:eastAsia="Calibri"/>
          <w:bCs/>
          <w:sz w:val="28"/>
          <w:szCs w:val="28"/>
          <w:lang w:eastAsia="en-US"/>
        </w:rPr>
        <w:t>Направление</w:t>
      </w:r>
      <w:r w:rsidR="00354D64" w:rsidRPr="00354D64">
        <w:rPr>
          <w:rFonts w:eastAsia="Calibri"/>
          <w:bCs/>
          <w:sz w:val="28"/>
          <w:szCs w:val="28"/>
          <w:lang w:eastAsia="en-US"/>
        </w:rPr>
        <w:t xml:space="preserve"> подготовки</w:t>
      </w:r>
      <w:r w:rsidRPr="00E0153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01.04.02</w:t>
      </w:r>
      <w:r w:rsidRPr="00E0153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Прикладная математика и информатика</w:t>
      </w:r>
      <w:r>
        <w:rPr>
          <w:rFonts w:eastAsia="Calibri"/>
          <w:sz w:val="28"/>
          <w:szCs w:val="28"/>
          <w:lang w:eastAsia="en-US"/>
        </w:rPr>
        <w:br/>
      </w:r>
    </w:p>
    <w:p w14:paraId="1A26DA6C" w14:textId="77777777" w:rsidR="00354D64" w:rsidRPr="00E01534" w:rsidRDefault="00354D64" w:rsidP="00354D64">
      <w:pPr>
        <w:jc w:val="center"/>
        <w:rPr>
          <w:rFonts w:eastAsia="Calibri"/>
          <w:sz w:val="28"/>
          <w:szCs w:val="28"/>
          <w:lang w:eastAsia="en-US"/>
        </w:rPr>
      </w:pPr>
    </w:p>
    <w:p w14:paraId="5F961B87" w14:textId="77777777" w:rsidR="00C90723" w:rsidRPr="00E01534" w:rsidRDefault="00534544" w:rsidP="00354D64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Профиль: Математическое и информационное обеспечение экономической деятельности</w:t>
      </w:r>
    </w:p>
    <w:p w14:paraId="1CAAF006" w14:textId="77777777" w:rsidR="00013F29" w:rsidRPr="00E01534" w:rsidRDefault="00013F29" w:rsidP="00354D64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p w14:paraId="64C6D1D2" w14:textId="77777777" w:rsidR="00354D64" w:rsidRPr="00E01534" w:rsidRDefault="00354D64" w:rsidP="00013F29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3A6C559B" w14:textId="77777777" w:rsidR="00354D64" w:rsidRPr="00E01534" w:rsidRDefault="00354D64" w:rsidP="00354D6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color w:val="000000"/>
          <w:sz w:val="28"/>
          <w:szCs w:val="28"/>
        </w:rPr>
      </w:pPr>
      <w:r w:rsidRPr="00E01534">
        <w:rPr>
          <w:bCs/>
          <w:color w:val="000000"/>
          <w:sz w:val="28"/>
          <w:szCs w:val="28"/>
        </w:rPr>
        <w:t>Форма обучения – очная</w:t>
      </w:r>
    </w:p>
    <w:p w14:paraId="691CFFDC" w14:textId="77777777" w:rsidR="00354D64" w:rsidRPr="00E01534" w:rsidRDefault="00354D64" w:rsidP="009434E9">
      <w:pPr>
        <w:spacing w:after="160" w:line="259" w:lineRule="auto"/>
        <w:jc w:val="center"/>
        <w:rPr>
          <w:rFonts w:eastAsia="Calibri"/>
          <w:bCs/>
          <w:sz w:val="28"/>
          <w:szCs w:val="28"/>
          <w:lang w:eastAsia="en-US"/>
        </w:rPr>
      </w:pPr>
    </w:p>
    <w:p w14:paraId="189091FC" w14:textId="77777777" w:rsidR="00013F29" w:rsidRPr="00E01534" w:rsidRDefault="00013F29" w:rsidP="009434E9">
      <w:pPr>
        <w:spacing w:after="160" w:line="259" w:lineRule="auto"/>
        <w:jc w:val="center"/>
        <w:rPr>
          <w:rFonts w:ascii="Calibri" w:eastAsia="Calibri" w:hAnsi="Calibri"/>
          <w:bCs/>
          <w:sz w:val="28"/>
          <w:szCs w:val="28"/>
          <w:lang w:eastAsia="en-US"/>
        </w:rPr>
      </w:pPr>
      <w:r w:rsidRPr="00E01534">
        <w:rPr>
          <w:rFonts w:eastAsia="Calibri"/>
          <w:bCs/>
          <w:sz w:val="28"/>
          <w:szCs w:val="28"/>
          <w:lang w:eastAsia="en-US"/>
        </w:rPr>
        <w:t>Квалификация (степень) выпускника –</w:t>
      </w:r>
      <w:r w:rsidR="00AC06D5" w:rsidRPr="00E01534">
        <w:rPr>
          <w:rFonts w:eastAsia="Calibri"/>
          <w:bCs/>
          <w:sz w:val="28"/>
          <w:szCs w:val="28"/>
          <w:lang w:eastAsia="en-US"/>
        </w:rPr>
        <w:t xml:space="preserve"> </w:t>
      </w:r>
      <w:r>
        <w:rPr>
          <w:rFonts w:eastAsia="Calibri"/>
          <w:bCs/>
          <w:sz w:val="28"/>
          <w:szCs w:val="28"/>
          <w:lang w:eastAsia="en-US"/>
        </w:rPr>
        <w:t>Магистр</w:t>
      </w:r>
    </w:p>
    <w:p w14:paraId="7D3D3C12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31368257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13330A91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82910AE" w14:textId="77777777" w:rsidR="00013F29" w:rsidRPr="00013F29" w:rsidRDefault="00013F2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A7198EF" w14:textId="77777777" w:rsidR="00257E99" w:rsidRPr="00013F29" w:rsidRDefault="00257E99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304EBBC" w14:textId="77777777" w:rsidR="00106CDA" w:rsidRDefault="00106CDA" w:rsidP="00013F29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ED435C7" w14:textId="77777777" w:rsidR="00EC43C9" w:rsidRDefault="00EC43C9" w:rsidP="00013F29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</w:p>
    <w:p w14:paraId="5E20131F" w14:textId="77777777" w:rsidR="00013F29" w:rsidRPr="00013F29" w:rsidRDefault="00013F29" w:rsidP="00013F29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013F29">
        <w:rPr>
          <w:rFonts w:eastAsia="Calibri"/>
          <w:sz w:val="28"/>
          <w:szCs w:val="28"/>
          <w:lang w:eastAsia="en-US"/>
        </w:rPr>
        <w:t>Владикавказ</w:t>
      </w:r>
      <w:r w:rsidR="00354D64">
        <w:rPr>
          <w:rFonts w:eastAsia="Calibri"/>
          <w:sz w:val="28"/>
          <w:szCs w:val="28"/>
          <w:lang w:eastAsia="en-US"/>
        </w:rPr>
        <w:t xml:space="preserve">, </w:t>
      </w:r>
      <w:r w:rsidRPr="00013F29">
        <w:rPr>
          <w:rFonts w:eastAsia="Calibri"/>
          <w:sz w:val="28"/>
          <w:szCs w:val="28"/>
          <w:lang w:eastAsia="en-US"/>
        </w:rPr>
        <w:t>20</w:t>
      </w:r>
      <w:r w:rsidR="009434E9">
        <w:rPr>
          <w:rFonts w:eastAsia="Calibri"/>
          <w:sz w:val="28"/>
          <w:szCs w:val="28"/>
          <w:lang w:eastAsia="en-US"/>
        </w:rPr>
        <w:t>21</w:t>
      </w:r>
    </w:p>
    <w:p w14:paraId="0F8A7889" w14:textId="6CA55A18" w:rsidR="0031493E" w:rsidRPr="00C06D9E" w:rsidRDefault="006B1DF1" w:rsidP="00106CDA">
      <w:pPr>
        <w:pStyle w:val="Default"/>
        <w:spacing w:line="276" w:lineRule="auto"/>
        <w:jc w:val="both"/>
        <w:rPr>
          <w:rFonts w:ascii="Times New Roman" w:eastAsia="Calibri" w:hAnsi="Times New Roman" w:cs="Times New Roman"/>
          <w:lang w:eastAsia="en-US"/>
        </w:rPr>
      </w:pPr>
      <w:r>
        <w:br w:type="page"/>
      </w:r>
      <w:r w:rsidR="0031493E" w:rsidRPr="00106CDA">
        <w:rPr>
          <w:rFonts w:ascii="Times New Roman" w:eastAsia="Calibri" w:hAnsi="Times New Roman" w:cs="Times New Roman"/>
          <w:lang w:eastAsia="en-US"/>
        </w:rPr>
        <w:lastRenderedPageBreak/>
        <w:t xml:space="preserve">Программа составлена в соответствии с Федеральным государственным образовательным стандартом </w:t>
      </w:r>
      <w:r w:rsidR="00354D64" w:rsidRPr="00354D64">
        <w:rPr>
          <w:rFonts w:ascii="Times New Roman" w:eastAsia="Calibri" w:hAnsi="Times New Roman" w:cs="Times New Roman"/>
          <w:lang w:eastAsia="en-US"/>
        </w:rPr>
        <w:t>высшего образования по направлению подготовки</w:t>
      </w:r>
      <w:r w:rsidR="00354D64" w:rsidRPr="00354D64">
        <w:t xml:space="preserve"> </w:t>
      </w:r>
      <w:r>
        <w:rPr>
          <w:rFonts w:ascii="Times New Roman" w:eastAsia="Calibri" w:hAnsi="Times New Roman" w:cs="Times New Roman"/>
          <w:lang w:eastAsia="en-US"/>
        </w:rPr>
        <w:t>01.04.02 Прикладная математика и информатика</w:t>
      </w:r>
      <w:r w:rsidR="005A6D1F" w:rsidRPr="00106CDA">
        <w:rPr>
          <w:rFonts w:ascii="Times New Roman" w:eastAsia="Calibri" w:hAnsi="Times New Roman" w:cs="Times New Roman"/>
          <w:lang w:eastAsia="en-US"/>
        </w:rPr>
        <w:t>,</w:t>
      </w:r>
      <w:r w:rsidR="00042091" w:rsidRPr="00106CDA">
        <w:rPr>
          <w:rFonts w:ascii="Times New Roman" w:eastAsia="Calibri" w:hAnsi="Times New Roman" w:cs="Times New Roman"/>
          <w:lang w:eastAsia="en-US"/>
        </w:rPr>
        <w:t xml:space="preserve"> </w:t>
      </w:r>
      <w:r w:rsidR="0031493E" w:rsidRPr="00106CDA">
        <w:rPr>
          <w:rFonts w:ascii="Times New Roman" w:eastAsia="Calibri" w:hAnsi="Times New Roman" w:cs="Times New Roman"/>
          <w:lang w:eastAsia="en-US"/>
        </w:rPr>
        <w:t xml:space="preserve">утвержденным приказом Министерства образования и науки Российской Федерации </w:t>
      </w:r>
      <w:r>
        <w:rPr>
          <w:rFonts w:ascii="Times New Roman" w:eastAsia="Calibri" w:hAnsi="Times New Roman" w:cs="Times New Roman"/>
          <w:lang w:eastAsia="en-US"/>
        </w:rPr>
        <w:t>№13 от 10.01.2018г.</w:t>
      </w:r>
      <w:r w:rsidR="0031493E" w:rsidRPr="00106CDA">
        <w:rPr>
          <w:rFonts w:ascii="Times New Roman" w:eastAsia="Calibri" w:hAnsi="Times New Roman" w:cs="Times New Roman"/>
          <w:lang w:eastAsia="en-US"/>
        </w:rPr>
        <w:t xml:space="preserve">, учебным планом подготовки бакалавра по направлению </w:t>
      </w:r>
      <w:r>
        <w:rPr>
          <w:rFonts w:ascii="Times New Roman" w:eastAsia="Calibri" w:hAnsi="Times New Roman" w:cs="Times New Roman"/>
          <w:lang w:eastAsia="en-US"/>
        </w:rPr>
        <w:t>01.04.02 Прикладная математика и информатика</w:t>
      </w:r>
      <w:r w:rsidR="0031493E" w:rsidRPr="00C06D9E">
        <w:rPr>
          <w:rFonts w:ascii="Times New Roman" w:eastAsia="Calibri" w:hAnsi="Times New Roman" w:cs="Times New Roman"/>
          <w:lang w:eastAsia="en-US"/>
        </w:rPr>
        <w:t>,</w:t>
      </w:r>
      <w:r w:rsidR="00C06D9E" w:rsidRPr="00C06D9E">
        <w:rPr>
          <w:rFonts w:ascii="Times New Roman" w:eastAsia="Calibri" w:hAnsi="Times New Roman" w:cs="Times New Roman"/>
          <w:lang w:eastAsia="en-US"/>
        </w:rPr>
        <w:t xml:space="preserve"> профиль: «</w:t>
      </w:r>
      <w:r>
        <w:rPr>
          <w:rFonts w:ascii="Times New Roman" w:eastAsia="Calibri" w:hAnsi="Times New Roman" w:cs="Times New Roman"/>
          <w:lang w:eastAsia="en-US"/>
        </w:rPr>
        <w:t>Математическое и информационное обеспечение экономической деятельности</w:t>
      </w:r>
      <w:r w:rsidR="00C06D9E" w:rsidRPr="00C06D9E">
        <w:rPr>
          <w:rFonts w:ascii="Times New Roman" w:eastAsia="Calibri" w:hAnsi="Times New Roman" w:cs="Times New Roman"/>
          <w:lang w:eastAsia="en-US"/>
        </w:rPr>
        <w:t>»,</w:t>
      </w:r>
      <w:r w:rsidR="0031493E" w:rsidRPr="00106CDA">
        <w:rPr>
          <w:rFonts w:ascii="Times New Roman" w:eastAsia="Calibri" w:hAnsi="Times New Roman" w:cs="Times New Roman"/>
          <w:b/>
          <w:bCs/>
          <w:i/>
          <w:iCs/>
          <w:lang w:eastAsia="en-US"/>
        </w:rPr>
        <w:t xml:space="preserve"> </w:t>
      </w:r>
      <w:r w:rsidR="0031493E" w:rsidRPr="00106CDA">
        <w:rPr>
          <w:rFonts w:ascii="Times New Roman" w:eastAsia="Calibri" w:hAnsi="Times New Roman" w:cs="Times New Roman"/>
          <w:lang w:eastAsia="en-US"/>
        </w:rPr>
        <w:t xml:space="preserve">утвержденным Ученым советом ФГБОУ ВО «СОГУ» (протокол </w:t>
      </w:r>
      <w:r>
        <w:rPr>
          <w:rFonts w:ascii="Times New Roman" w:eastAsia="Calibri" w:hAnsi="Times New Roman" w:cs="Times New Roman"/>
          <w:lang w:eastAsia="en-US"/>
        </w:rPr>
        <w:t>№11 от 29.04.2021</w:t>
      </w:r>
      <w:r w:rsidR="0031493E" w:rsidRPr="00106CDA">
        <w:rPr>
          <w:rFonts w:ascii="Times New Roman" w:eastAsia="Calibri" w:hAnsi="Times New Roman" w:cs="Times New Roman"/>
          <w:lang w:eastAsia="en-US"/>
        </w:rPr>
        <w:t>)</w:t>
      </w:r>
      <w:r w:rsidR="00C06D9E" w:rsidRPr="00C06D9E">
        <w:rPr>
          <w:rFonts w:ascii="Times New Roman" w:eastAsia="Calibri" w:hAnsi="Times New Roman" w:cs="Times New Roman"/>
          <w:lang w:eastAsia="en-US"/>
        </w:rPr>
        <w:t>.</w:t>
      </w:r>
    </w:p>
    <w:p w14:paraId="4E3EE54D" w14:textId="77777777" w:rsidR="0031493E" w:rsidRPr="00106CDA" w:rsidRDefault="0031493E" w:rsidP="00E808D1">
      <w:pPr>
        <w:autoSpaceDE w:val="0"/>
        <w:autoSpaceDN w:val="0"/>
        <w:adjustRightInd w:val="0"/>
        <w:jc w:val="both"/>
        <w:rPr>
          <w:rFonts w:eastAsia="Calibri"/>
          <w:color w:val="000000"/>
          <w:lang w:eastAsia="en-US"/>
        </w:rPr>
      </w:pPr>
    </w:p>
    <w:p w14:paraId="5DEFAA64" w14:textId="77777777" w:rsidR="0031493E" w:rsidRPr="00106CDA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4E689BFD" w14:textId="4B6EF66D" w:rsidR="0031493E" w:rsidRPr="00106CDA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  <w:r w:rsidRPr="00106CDA">
        <w:rPr>
          <w:rFonts w:eastAsia="Calibri"/>
          <w:color w:val="000000"/>
          <w:lang w:eastAsia="en-US"/>
        </w:rPr>
        <w:t>Составител</w:t>
      </w:r>
      <w:r w:rsidR="00357AF9">
        <w:rPr>
          <w:rFonts w:eastAsia="Calibri"/>
          <w:color w:val="000000"/>
          <w:lang w:eastAsia="en-US"/>
        </w:rPr>
        <w:t>ь</w:t>
      </w:r>
      <w:r w:rsidRPr="00106CDA">
        <w:rPr>
          <w:rFonts w:eastAsia="Calibri"/>
          <w:color w:val="000000"/>
          <w:lang w:eastAsia="en-US"/>
        </w:rPr>
        <w:t>:</w:t>
      </w:r>
      <w:r w:rsidR="00357AF9">
        <w:rPr>
          <w:rFonts w:eastAsia="Calibri"/>
          <w:color w:val="000000"/>
          <w:lang w:eastAsia="en-US"/>
        </w:rPr>
        <w:t xml:space="preserve"> </w:t>
      </w:r>
      <w:r w:rsidR="00BD607E">
        <w:rPr>
          <w:rFonts w:eastAsia="Calibri"/>
          <w:color w:val="000000"/>
          <w:lang w:eastAsia="en-US"/>
        </w:rPr>
        <w:t>к.ф.-м.н. Басаева Е.К.</w:t>
      </w:r>
    </w:p>
    <w:p w14:paraId="1E3514B3" w14:textId="77777777" w:rsidR="0031493E" w:rsidRPr="00106CDA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7567DE0E" w14:textId="77777777" w:rsidR="0031493E" w:rsidRPr="00106CDA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2CBEC6C8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2DDCBEB3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088C9CEB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156C8637" w14:textId="7C8B2FB2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  <w:r w:rsidRPr="00257E99">
        <w:rPr>
          <w:rFonts w:eastAsia="Calibri"/>
          <w:color w:val="000000"/>
          <w:lang w:eastAsia="en-US"/>
        </w:rPr>
        <w:t>Рабочая программа обсуждена и утверждена на заседании кафедры</w:t>
      </w:r>
      <w:r w:rsidR="00D64111" w:rsidRPr="00257E99">
        <w:rPr>
          <w:rFonts w:eastAsia="Calibri"/>
          <w:color w:val="000000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>Прикладной математики</w:t>
      </w:r>
      <w:r w:rsidR="00357AF9">
        <w:rPr>
          <w:rFonts w:eastAsia="Calibri"/>
          <w:color w:val="000000"/>
          <w:lang w:eastAsia="en-US"/>
        </w:rPr>
        <w:t xml:space="preserve"> </w:t>
      </w:r>
      <w:r w:rsidRPr="00257E99">
        <w:rPr>
          <w:rFonts w:eastAsia="Calibri"/>
          <w:color w:val="000000"/>
          <w:lang w:eastAsia="en-US"/>
        </w:rPr>
        <w:t xml:space="preserve">(протокол от </w:t>
      </w:r>
      <w:r w:rsidR="00BD607E">
        <w:rPr>
          <w:rFonts w:eastAsia="Calibri"/>
          <w:color w:val="000000"/>
          <w:lang w:eastAsia="en-US"/>
        </w:rPr>
        <w:t xml:space="preserve">19 </w:t>
      </w:r>
      <w:r w:rsidR="00BD607E" w:rsidRPr="003073BE">
        <w:rPr>
          <w:rFonts w:eastAsia="Calibri"/>
          <w:color w:val="000000"/>
          <w:lang w:eastAsia="en-US"/>
        </w:rPr>
        <w:t xml:space="preserve">апреля </w:t>
      </w:r>
      <w:r w:rsidRPr="003073BE">
        <w:rPr>
          <w:rFonts w:eastAsia="Calibri"/>
          <w:color w:val="000000"/>
          <w:lang w:eastAsia="en-US"/>
        </w:rPr>
        <w:t>20</w:t>
      </w:r>
      <w:r w:rsidR="00357AF9" w:rsidRPr="003073BE">
        <w:rPr>
          <w:rFonts w:eastAsia="Calibri"/>
          <w:color w:val="000000"/>
          <w:lang w:eastAsia="en-US"/>
        </w:rPr>
        <w:t xml:space="preserve">21 </w:t>
      </w:r>
      <w:r w:rsidRPr="003073BE">
        <w:rPr>
          <w:rFonts w:eastAsia="Calibri"/>
          <w:color w:val="000000"/>
          <w:lang w:eastAsia="en-US"/>
        </w:rPr>
        <w:t>г. №</w:t>
      </w:r>
      <w:r w:rsidR="00BF5763">
        <w:rPr>
          <w:rFonts w:eastAsia="Calibri"/>
          <w:color w:val="000000"/>
          <w:lang w:eastAsia="en-US"/>
        </w:rPr>
        <w:t xml:space="preserve"> </w:t>
      </w:r>
      <w:bookmarkStart w:id="0" w:name="_GoBack"/>
      <w:bookmarkEnd w:id="0"/>
      <w:r w:rsidR="003073BE" w:rsidRPr="003073BE">
        <w:rPr>
          <w:rFonts w:eastAsia="Calibri"/>
          <w:color w:val="000000"/>
          <w:lang w:eastAsia="en-US"/>
        </w:rPr>
        <w:t>8</w:t>
      </w:r>
      <w:r w:rsidRPr="003073BE">
        <w:rPr>
          <w:rFonts w:eastAsia="Calibri"/>
          <w:color w:val="000000"/>
          <w:lang w:eastAsia="en-US"/>
        </w:rPr>
        <w:t>).</w:t>
      </w:r>
    </w:p>
    <w:p w14:paraId="7F65B136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2ED4E0E3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37C43C6E" w14:textId="77777777" w:rsidR="0031493E" w:rsidRPr="00357AF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  <w:r w:rsidRPr="00257E99">
        <w:rPr>
          <w:rFonts w:eastAsia="Calibri"/>
          <w:color w:val="000000"/>
          <w:lang w:eastAsia="en-US"/>
        </w:rPr>
        <w:t>Одобрена советом факультета</w:t>
      </w:r>
      <w:r w:rsidR="00357AF9">
        <w:rPr>
          <w:rFonts w:eastAsia="Calibri"/>
          <w:color w:val="000000"/>
          <w:lang w:eastAsia="en-US"/>
        </w:rPr>
        <w:t xml:space="preserve"> математики и компьютерных наук </w:t>
      </w:r>
      <w:r w:rsidRPr="00257E99">
        <w:rPr>
          <w:rFonts w:eastAsia="Calibri"/>
          <w:color w:val="000000"/>
          <w:lang w:eastAsia="en-US"/>
        </w:rPr>
        <w:t xml:space="preserve">(протокол от </w:t>
      </w:r>
      <w:r>
        <w:rPr>
          <w:rFonts w:eastAsia="Calibri"/>
          <w:color w:val="000000"/>
          <w:lang w:eastAsia="en-US"/>
        </w:rPr>
        <w:t>№5 от 26.04.2021г.</w:t>
      </w:r>
      <w:r w:rsidR="00357AF9" w:rsidRPr="00357AF9">
        <w:rPr>
          <w:rFonts w:eastAsia="Calibri"/>
          <w:color w:val="000000"/>
          <w:lang w:eastAsia="en-US"/>
        </w:rPr>
        <w:t>)</w:t>
      </w:r>
      <w:r w:rsidR="00357AF9">
        <w:rPr>
          <w:rFonts w:eastAsia="Calibri"/>
          <w:color w:val="000000"/>
          <w:lang w:eastAsia="en-US"/>
        </w:rPr>
        <w:t>.</w:t>
      </w:r>
    </w:p>
    <w:p w14:paraId="7E4F2B3D" w14:textId="77777777" w:rsidR="0031493E" w:rsidRPr="00257E99" w:rsidRDefault="0031493E" w:rsidP="0031493E">
      <w:pPr>
        <w:autoSpaceDE w:val="0"/>
        <w:autoSpaceDN w:val="0"/>
        <w:adjustRightInd w:val="0"/>
        <w:rPr>
          <w:rFonts w:eastAsia="Calibri"/>
          <w:color w:val="000000"/>
          <w:lang w:eastAsia="en-US"/>
        </w:rPr>
      </w:pPr>
    </w:p>
    <w:p w14:paraId="122179BF" w14:textId="62A0C715" w:rsidR="00106CDA" w:rsidRDefault="00106CDA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4D02678A" w14:textId="704AFD16" w:rsidR="00BD607E" w:rsidRDefault="00BD607E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07DC1AAC" w14:textId="77777777" w:rsidR="00BD607E" w:rsidRDefault="00BD607E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9484C82" w14:textId="77777777" w:rsidR="00106CDA" w:rsidRDefault="00106CDA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55ABF2F0" w14:textId="77777777" w:rsidR="00106CDA" w:rsidRDefault="00106CDA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4093C79D" w14:textId="77777777" w:rsidR="00357AF9" w:rsidRDefault="00357AF9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005DB77E" w14:textId="77777777" w:rsidR="00106CDA" w:rsidRPr="0031493E" w:rsidRDefault="00106CDA" w:rsidP="0031493E">
      <w:pPr>
        <w:spacing w:after="160" w:line="259" w:lineRule="auto"/>
        <w:rPr>
          <w:rFonts w:eastAsia="Calibri"/>
          <w:sz w:val="28"/>
          <w:szCs w:val="28"/>
          <w:lang w:eastAsia="en-US"/>
        </w:rPr>
      </w:pPr>
    </w:p>
    <w:p w14:paraId="26550E01" w14:textId="77777777" w:rsidR="001B1281" w:rsidRDefault="0031493E" w:rsidP="00357AF9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00E808D1">
        <w:rPr>
          <w:rFonts w:eastAsia="Calibri"/>
          <w:i/>
          <w:color w:val="000000"/>
          <w:lang w:eastAsia="en-US"/>
        </w:rPr>
        <w:t xml:space="preserve">Рабочая программа дисциплины </w:t>
      </w:r>
      <w:r w:rsidR="00E808D1" w:rsidRPr="00E808D1">
        <w:rPr>
          <w:rFonts w:eastAsia="Calibri"/>
          <w:i/>
          <w:color w:val="000000"/>
          <w:lang w:eastAsia="en-US"/>
        </w:rPr>
        <w:t>принята</w:t>
      </w:r>
      <w:r w:rsidRPr="00E808D1">
        <w:rPr>
          <w:rFonts w:eastAsia="Calibri"/>
          <w:i/>
          <w:color w:val="000000"/>
          <w:lang w:eastAsia="en-US"/>
        </w:rPr>
        <w:t xml:space="preserve"> в составе основной профессиональной образовательной программы решением </w:t>
      </w:r>
      <w:r w:rsidR="004023E0">
        <w:rPr>
          <w:rFonts w:eastAsia="Calibri"/>
          <w:i/>
          <w:color w:val="000000"/>
          <w:lang w:eastAsia="en-US"/>
        </w:rPr>
        <w:t>у</w:t>
      </w:r>
      <w:r w:rsidRPr="00E808D1">
        <w:rPr>
          <w:rFonts w:eastAsia="Calibri"/>
          <w:i/>
          <w:color w:val="000000"/>
          <w:lang w:eastAsia="en-US"/>
        </w:rPr>
        <w:t xml:space="preserve">ченого совета </w:t>
      </w:r>
      <w:r w:rsidR="004023E0" w:rsidRPr="00B0554C">
        <w:rPr>
          <w:rFonts w:eastAsia="Calibri"/>
          <w:i/>
          <w:color w:val="000000"/>
          <w:lang w:eastAsia="en-US"/>
        </w:rPr>
        <w:t>29.04.2021, п</w:t>
      </w:r>
      <w:r w:rsidRPr="00B0554C">
        <w:rPr>
          <w:rFonts w:eastAsia="Calibri"/>
          <w:i/>
          <w:color w:val="000000"/>
          <w:lang w:eastAsia="en-US"/>
        </w:rPr>
        <w:t xml:space="preserve">ротокол № </w:t>
      </w:r>
      <w:r w:rsidR="000E544C" w:rsidRPr="00B0554C">
        <w:rPr>
          <w:rFonts w:eastAsia="Calibri"/>
          <w:i/>
          <w:color w:val="000000"/>
          <w:lang w:eastAsia="en-US"/>
        </w:rPr>
        <w:t>11</w:t>
      </w:r>
      <w:r w:rsidR="00B0554C">
        <w:rPr>
          <w:rFonts w:eastAsia="Calibri"/>
          <w:i/>
          <w:color w:val="000000"/>
          <w:lang w:eastAsia="en-US"/>
        </w:rPr>
        <w:t>.</w:t>
      </w:r>
      <w:r w:rsidR="000E544C" w:rsidRPr="00E808D1">
        <w:rPr>
          <w:rFonts w:eastAsia="Calibri"/>
          <w:i/>
          <w:color w:val="000000"/>
          <w:u w:val="single"/>
          <w:lang w:eastAsia="en-US"/>
        </w:rPr>
        <w:t xml:space="preserve"> </w:t>
      </w:r>
      <w:r w:rsidR="00E808D1" w:rsidRPr="00B0554C">
        <w:rPr>
          <w:rFonts w:eastAsia="Calibri"/>
          <w:i/>
          <w:color w:val="000000"/>
          <w:lang w:eastAsia="en-US"/>
        </w:rPr>
        <w:t xml:space="preserve">Утверждена приказом </w:t>
      </w:r>
      <w:r w:rsidR="00B0554C" w:rsidRPr="00B0554C">
        <w:rPr>
          <w:rFonts w:eastAsia="Calibri"/>
          <w:i/>
          <w:color w:val="000000"/>
          <w:lang w:eastAsia="en-US"/>
        </w:rPr>
        <w:t xml:space="preserve">СОГУ от </w:t>
      </w:r>
      <w:r w:rsidR="00E808D1" w:rsidRPr="00B0554C">
        <w:rPr>
          <w:rFonts w:eastAsia="Calibri"/>
          <w:i/>
          <w:color w:val="000000"/>
          <w:lang w:eastAsia="en-US"/>
        </w:rPr>
        <w:t xml:space="preserve"> </w:t>
      </w:r>
      <w:r w:rsidR="00B0554C" w:rsidRPr="00B0554C">
        <w:rPr>
          <w:rFonts w:eastAsia="Calibri"/>
          <w:i/>
          <w:color w:val="000000"/>
          <w:lang w:eastAsia="en-US"/>
        </w:rPr>
        <w:t xml:space="preserve">30.04.2021, </w:t>
      </w:r>
      <w:r w:rsidR="00E808D1" w:rsidRPr="00B0554C">
        <w:rPr>
          <w:rFonts w:eastAsia="Calibri"/>
          <w:i/>
          <w:color w:val="000000"/>
          <w:lang w:eastAsia="en-US"/>
        </w:rPr>
        <w:t>№ 106.</w:t>
      </w:r>
    </w:p>
    <w:p w14:paraId="2806FCCE" w14:textId="77777777" w:rsidR="001B1281" w:rsidRDefault="006B1DF1">
      <w:pPr>
        <w:spacing w:after="200" w:line="276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1. Структура и общая трудоемкость дисциплины </w:t>
      </w:r>
    </w:p>
    <w:p w14:paraId="2F1D34CB" w14:textId="77777777" w:rsidR="001B1281" w:rsidRDefault="006B1DF1" w:rsidP="00534544">
      <w:pPr>
        <w:ind w:right="-283" w:firstLine="709"/>
        <w:jc w:val="both"/>
      </w:pPr>
      <w:r>
        <w:t>Общая трудоемкость дисциплины составляет 3</w:t>
      </w:r>
      <w:r w:rsidR="00534544">
        <w:t> </w:t>
      </w:r>
      <w:r>
        <w:t>з</w:t>
      </w:r>
      <w:r w:rsidR="00534544">
        <w:t>. </w:t>
      </w:r>
      <w:r>
        <w:t>е.</w:t>
      </w:r>
      <w:r w:rsidRPr="00962AF2">
        <w:t xml:space="preserve"> </w:t>
      </w:r>
      <w:r w:rsidR="00C95DB8" w:rsidRPr="00C95DB8">
        <w:t>(</w:t>
      </w:r>
      <w:r>
        <w:t>108</w:t>
      </w:r>
      <w:r w:rsidR="00534544">
        <w:t> </w:t>
      </w:r>
      <w:r>
        <w:t>ч.</w:t>
      </w:r>
      <w:r w:rsidR="00C95DB8" w:rsidRPr="00C95DB8">
        <w:t>)</w:t>
      </w:r>
      <w:r>
        <w:t>.</w:t>
      </w:r>
    </w:p>
    <w:p w14:paraId="0E7F0DF1" w14:textId="77777777" w:rsidR="009552FF" w:rsidRDefault="009552FF">
      <w:pPr>
        <w:ind w:right="-283" w:firstLine="851"/>
        <w:jc w:val="both"/>
      </w:pPr>
    </w:p>
    <w:tbl>
      <w:tblPr>
        <w:tblStyle w:val="aff"/>
        <w:tblW w:w="6090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7"/>
        <w:gridCol w:w="2723"/>
      </w:tblGrid>
      <w:tr w:rsidR="009552FF" w:rsidRPr="009552FF" w14:paraId="04C8A0B7" w14:textId="77777777" w:rsidTr="00534544">
        <w:tc>
          <w:tcPr>
            <w:tcW w:w="3367" w:type="dxa"/>
          </w:tcPr>
          <w:p w14:paraId="3B4680E3" w14:textId="77777777" w:rsidR="009552FF" w:rsidRDefault="009552FF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3" w:type="dxa"/>
          </w:tcPr>
          <w:p w14:paraId="1ACB4FFF" w14:textId="77777777" w:rsidR="009552FF" w:rsidRPr="00FE3521" w:rsidRDefault="00A75397">
            <w:pPr>
              <w:tabs>
                <w:tab w:val="left" w:pos="1080"/>
              </w:tabs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Очная </w:t>
            </w:r>
            <w:r w:rsidR="00534544">
              <w:rPr>
                <w:sz w:val="22"/>
                <w:szCs w:val="22"/>
              </w:rPr>
              <w:t>ф</w:t>
            </w:r>
            <w:r w:rsidR="00FE3521">
              <w:rPr>
                <w:sz w:val="22"/>
                <w:szCs w:val="22"/>
                <w:lang w:val="en-US"/>
              </w:rPr>
              <w:t>орма обучения</w:t>
            </w:r>
          </w:p>
        </w:tc>
      </w:tr>
      <w:tr w:rsidR="009552FF" w:rsidRPr="009552FF" w14:paraId="220CFEE7" w14:textId="77777777" w:rsidTr="00534544">
        <w:tc>
          <w:tcPr>
            <w:tcW w:w="3367" w:type="dxa"/>
          </w:tcPr>
          <w:p w14:paraId="1FCA2D00" w14:textId="77777777" w:rsidR="009552FF" w:rsidRPr="00497A45" w:rsidRDefault="009552FF">
            <w:pPr>
              <w:tabs>
                <w:tab w:val="left" w:pos="1080"/>
              </w:tabs>
              <w:rPr>
                <w:b/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Курс</w:t>
            </w:r>
          </w:p>
        </w:tc>
        <w:tc>
          <w:tcPr>
            <w:tcW w:w="2723" w:type="dxa"/>
          </w:tcPr>
          <w:p w14:paraId="2A2D2C66" w14:textId="77777777" w:rsidR="009552FF" w:rsidRPr="002030FE" w:rsidRDefault="00AC37A9" w:rsidP="009552FF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552FF" w:rsidRPr="009552FF" w14:paraId="7306F77D" w14:textId="77777777" w:rsidTr="00534544">
        <w:tc>
          <w:tcPr>
            <w:tcW w:w="3367" w:type="dxa"/>
          </w:tcPr>
          <w:p w14:paraId="679BA015" w14:textId="77777777" w:rsidR="009552FF" w:rsidRPr="00497A45" w:rsidRDefault="009552FF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Семестр</w:t>
            </w:r>
          </w:p>
        </w:tc>
        <w:tc>
          <w:tcPr>
            <w:tcW w:w="2723" w:type="dxa"/>
          </w:tcPr>
          <w:p w14:paraId="5859405C" w14:textId="77777777" w:rsidR="009552FF" w:rsidRPr="002030FE" w:rsidRDefault="00AC37A9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552FF" w:rsidRPr="009552FF" w14:paraId="65919ABB" w14:textId="77777777" w:rsidTr="00534544">
        <w:tc>
          <w:tcPr>
            <w:tcW w:w="3367" w:type="dxa"/>
          </w:tcPr>
          <w:p w14:paraId="6D517017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Лекции</w:t>
            </w:r>
          </w:p>
        </w:tc>
        <w:tc>
          <w:tcPr>
            <w:tcW w:w="2723" w:type="dxa"/>
          </w:tcPr>
          <w:p w14:paraId="684621F5" w14:textId="77777777" w:rsidR="009552FF" w:rsidRPr="002030FE" w:rsidRDefault="00962898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</w:tr>
      <w:tr w:rsidR="009552FF" w:rsidRPr="009552FF" w14:paraId="4923A3B2" w14:textId="77777777" w:rsidTr="00534544">
        <w:tc>
          <w:tcPr>
            <w:tcW w:w="3367" w:type="dxa"/>
          </w:tcPr>
          <w:p w14:paraId="1DE9D2E6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Практические занятия</w:t>
            </w:r>
          </w:p>
        </w:tc>
        <w:tc>
          <w:tcPr>
            <w:tcW w:w="2723" w:type="dxa"/>
          </w:tcPr>
          <w:p w14:paraId="2E4C88AA" w14:textId="07AA03AD" w:rsidR="009552FF" w:rsidRPr="002030FE" w:rsidRDefault="00937556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34</w:t>
            </w:r>
          </w:p>
        </w:tc>
      </w:tr>
      <w:tr w:rsidR="009552FF" w:rsidRPr="009552FF" w14:paraId="5D727D0E" w14:textId="77777777" w:rsidTr="00534544">
        <w:tc>
          <w:tcPr>
            <w:tcW w:w="3367" w:type="dxa"/>
          </w:tcPr>
          <w:p w14:paraId="774BB781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Лабораторные занятия</w:t>
            </w:r>
          </w:p>
        </w:tc>
        <w:tc>
          <w:tcPr>
            <w:tcW w:w="2723" w:type="dxa"/>
          </w:tcPr>
          <w:p w14:paraId="2ECBD9E2" w14:textId="79C2BAC0" w:rsidR="009552FF" w:rsidRPr="002030FE" w:rsidRDefault="00937556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9552FF" w:rsidRPr="009552FF" w14:paraId="62F6D952" w14:textId="77777777" w:rsidTr="00534544">
        <w:tc>
          <w:tcPr>
            <w:tcW w:w="3367" w:type="dxa"/>
          </w:tcPr>
          <w:p w14:paraId="0C3466A5" w14:textId="77777777" w:rsidR="009552FF" w:rsidRPr="005F0005" w:rsidRDefault="009552FF">
            <w:pPr>
              <w:jc w:val="both"/>
              <w:rPr>
                <w:sz w:val="22"/>
                <w:szCs w:val="22"/>
              </w:rPr>
            </w:pPr>
            <w:r w:rsidRPr="005F0005">
              <w:rPr>
                <w:sz w:val="22"/>
                <w:szCs w:val="22"/>
              </w:rPr>
              <w:t>Консультации</w:t>
            </w:r>
          </w:p>
        </w:tc>
        <w:tc>
          <w:tcPr>
            <w:tcW w:w="2723" w:type="dxa"/>
          </w:tcPr>
          <w:p w14:paraId="51527246" w14:textId="1E7E3EC9" w:rsidR="009552FF" w:rsidRPr="00BD607E" w:rsidRDefault="00BD607E">
            <w:pPr>
              <w:tabs>
                <w:tab w:val="left" w:pos="10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9552FF" w:rsidRPr="009552FF" w14:paraId="368C7B09" w14:textId="77777777" w:rsidTr="00534544">
        <w:tc>
          <w:tcPr>
            <w:tcW w:w="3367" w:type="dxa"/>
          </w:tcPr>
          <w:p w14:paraId="32FBFC3A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Итого аудиторных занятий</w:t>
            </w:r>
          </w:p>
        </w:tc>
        <w:tc>
          <w:tcPr>
            <w:tcW w:w="2723" w:type="dxa"/>
          </w:tcPr>
          <w:p w14:paraId="080803F5" w14:textId="77777777" w:rsidR="009552FF" w:rsidRPr="002030FE" w:rsidRDefault="00373AB4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552FF" w:rsidRPr="009552FF" w14:paraId="0CD1E991" w14:textId="77777777" w:rsidTr="00534544">
        <w:tc>
          <w:tcPr>
            <w:tcW w:w="3367" w:type="dxa"/>
          </w:tcPr>
          <w:p w14:paraId="4658E87A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Самостоятельная работа</w:t>
            </w:r>
          </w:p>
        </w:tc>
        <w:tc>
          <w:tcPr>
            <w:tcW w:w="2723" w:type="dxa"/>
          </w:tcPr>
          <w:p w14:paraId="5BDB72DA" w14:textId="77777777" w:rsidR="009552FF" w:rsidRPr="002030FE" w:rsidRDefault="00373AB4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9552FF" w:rsidRPr="009552FF" w14:paraId="18AE0FFA" w14:textId="77777777" w:rsidTr="00534544">
        <w:tc>
          <w:tcPr>
            <w:tcW w:w="3367" w:type="dxa"/>
            <w:tcBorders>
              <w:bottom w:val="single" w:sz="12" w:space="0" w:color="000000"/>
            </w:tcBorders>
          </w:tcPr>
          <w:p w14:paraId="6BFA2761" w14:textId="77777777" w:rsidR="009552FF" w:rsidRPr="00A75397" w:rsidRDefault="009552FF">
            <w:pPr>
              <w:jc w:val="both"/>
              <w:rPr>
                <w:sz w:val="22"/>
                <w:szCs w:val="22"/>
              </w:rPr>
            </w:pPr>
            <w:r w:rsidRPr="00A75397">
              <w:rPr>
                <w:sz w:val="22"/>
                <w:szCs w:val="22"/>
              </w:rPr>
              <w:t xml:space="preserve">Курсовая работа </w:t>
            </w:r>
          </w:p>
        </w:tc>
        <w:tc>
          <w:tcPr>
            <w:tcW w:w="2723" w:type="dxa"/>
            <w:tcBorders>
              <w:bottom w:val="single" w:sz="12" w:space="0" w:color="000000"/>
            </w:tcBorders>
          </w:tcPr>
          <w:p w14:paraId="76C5ADEB" w14:textId="1A9873CC" w:rsidR="009552FF" w:rsidRPr="00BD607E" w:rsidRDefault="00BD607E" w:rsidP="00A75397">
            <w:pPr>
              <w:tabs>
                <w:tab w:val="left" w:pos="10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9552FF" w:rsidRPr="009552FF" w14:paraId="2F934EBE" w14:textId="77777777" w:rsidTr="00534544">
        <w:tc>
          <w:tcPr>
            <w:tcW w:w="3367" w:type="dxa"/>
            <w:tcBorders>
              <w:top w:val="single" w:sz="12" w:space="0" w:color="000000"/>
            </w:tcBorders>
          </w:tcPr>
          <w:p w14:paraId="68A7AA2E" w14:textId="77777777" w:rsidR="009552FF" w:rsidRPr="00AC37A9" w:rsidRDefault="009552FF">
            <w:pPr>
              <w:jc w:val="both"/>
              <w:rPr>
                <w:sz w:val="22"/>
                <w:szCs w:val="22"/>
                <w:highlight w:val="red"/>
              </w:rPr>
            </w:pPr>
            <w:r w:rsidRPr="00373AB4">
              <w:rPr>
                <w:sz w:val="22"/>
                <w:szCs w:val="22"/>
              </w:rPr>
              <w:t>Зачет</w:t>
            </w:r>
          </w:p>
        </w:tc>
        <w:tc>
          <w:tcPr>
            <w:tcW w:w="2723" w:type="dxa"/>
            <w:tcBorders>
              <w:top w:val="single" w:sz="12" w:space="0" w:color="000000"/>
            </w:tcBorders>
          </w:tcPr>
          <w:p w14:paraId="0338A80B" w14:textId="77777777" w:rsidR="009552FF" w:rsidRPr="00AC37A9" w:rsidRDefault="00373AB4">
            <w:pPr>
              <w:tabs>
                <w:tab w:val="left" w:pos="1080"/>
              </w:tabs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552FF" w:rsidRPr="009552FF" w14:paraId="35DBD092" w14:textId="77777777" w:rsidTr="00534544">
        <w:tc>
          <w:tcPr>
            <w:tcW w:w="3367" w:type="dxa"/>
          </w:tcPr>
          <w:p w14:paraId="414090F7" w14:textId="77777777" w:rsidR="009552FF" w:rsidRPr="00373AB4" w:rsidRDefault="00373AB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Экзамен</w:t>
            </w:r>
          </w:p>
        </w:tc>
        <w:tc>
          <w:tcPr>
            <w:tcW w:w="2723" w:type="dxa"/>
          </w:tcPr>
          <w:p w14:paraId="65061837" w14:textId="24E8C32E" w:rsidR="009552FF" w:rsidRPr="002030FE" w:rsidRDefault="00BD607E">
            <w:pPr>
              <w:jc w:val="center"/>
              <w:rPr>
                <w:sz w:val="22"/>
                <w:szCs w:val="22"/>
                <w:highlight w:val="yellow"/>
              </w:rPr>
            </w:pPr>
            <w:r w:rsidRPr="00BD607E">
              <w:rPr>
                <w:sz w:val="22"/>
                <w:szCs w:val="22"/>
              </w:rPr>
              <w:t>–</w:t>
            </w:r>
          </w:p>
        </w:tc>
      </w:tr>
      <w:tr w:rsidR="00EA3C32" w14:paraId="60E57CBA" w14:textId="77777777">
        <w:tc>
          <w:tcPr>
            <w:tcW w:w="3367" w:type="dxa"/>
          </w:tcPr>
          <w:p w14:paraId="4CDD3BAB" w14:textId="77777777" w:rsidR="009552FF" w:rsidRPr="00497A45" w:rsidRDefault="009552FF">
            <w:pPr>
              <w:jc w:val="both"/>
              <w:rPr>
                <w:sz w:val="22"/>
                <w:szCs w:val="22"/>
              </w:rPr>
            </w:pPr>
            <w:r w:rsidRPr="00497A45">
              <w:rPr>
                <w:sz w:val="22"/>
                <w:szCs w:val="22"/>
              </w:rPr>
              <w:t>Общее количество часов</w:t>
            </w:r>
          </w:p>
        </w:tc>
        <w:tc>
          <w:tcPr>
            <w:tcW w:w="2723" w:type="dxa"/>
          </w:tcPr>
          <w:p w14:paraId="5E46E5A9" w14:textId="77777777" w:rsidR="009552FF" w:rsidRPr="003E503F" w:rsidRDefault="003E503F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lang w:val="en-US"/>
              </w:rPr>
              <w:t>108</w:t>
            </w:r>
          </w:p>
        </w:tc>
      </w:tr>
    </w:tbl>
    <w:p w14:paraId="5EEEE0D5" w14:textId="77777777" w:rsidR="001B1281" w:rsidRDefault="001B12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left="1069" w:hanging="720"/>
        <w:rPr>
          <w:b/>
          <w:color w:val="000000"/>
        </w:rPr>
      </w:pPr>
    </w:p>
    <w:p w14:paraId="0D342F7D" w14:textId="77777777" w:rsidR="001B1281" w:rsidRDefault="006B1DF1" w:rsidP="005345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jc w:val="center"/>
        <w:rPr>
          <w:b/>
          <w:color w:val="000000"/>
        </w:rPr>
      </w:pPr>
      <w:r>
        <w:rPr>
          <w:b/>
          <w:color w:val="000000"/>
        </w:rPr>
        <w:t>2. Цели освоения дисциплины</w:t>
      </w:r>
    </w:p>
    <w:p w14:paraId="4299B7A7" w14:textId="77777777" w:rsidR="00BD607E" w:rsidRPr="00CD0377" w:rsidRDefault="00BD607E" w:rsidP="00BD607E">
      <w:pPr>
        <w:ind w:firstLine="709"/>
        <w:jc w:val="both"/>
      </w:pPr>
      <w:bookmarkStart w:id="1" w:name="_Hlk61086718"/>
      <w:r w:rsidRPr="00CD0377">
        <w:t xml:space="preserve">К задачам на поиск оптимума сводятся многие из проблем математики, экономики, техники, медицины и т.п. В частности, оптимизационный подход к постановке и решению задач математического моделирования является важным фактором повышения качества планирования, управления и проектирования сложных объектов. </w:t>
      </w:r>
    </w:p>
    <w:p w14:paraId="1E274CC0" w14:textId="77777777" w:rsidR="00BD607E" w:rsidRPr="00CD0377" w:rsidRDefault="00BD607E" w:rsidP="00BD607E">
      <w:pPr>
        <w:ind w:firstLine="709"/>
        <w:jc w:val="both"/>
      </w:pPr>
      <w:r w:rsidRPr="00CD0377">
        <w:t xml:space="preserve">Многие реальные задачи оптимизации не могут быть адекватно описаны гладкими моделями и требует, как правило, применения методов негладкого анализа. Наиболее разработанным и часто используемым направлением негладкого анализа является выпуклый анализ. Например, выпуклыми часто являются математические построения, возникающие в современной экономической теории и социально-экономическом моделировании, что требует привлечения специфического аналитического аппарата, основанного на свойствах выпуклости. Поэтому в настоящее время негладким анализом интересуются не только математики, но и экономисты, инженеры и другие специалисты-прикладники. </w:t>
      </w:r>
    </w:p>
    <w:p w14:paraId="64B81560" w14:textId="77777777" w:rsidR="00BD607E" w:rsidRPr="004B7E3E" w:rsidRDefault="00BD607E" w:rsidP="00BD607E">
      <w:pPr>
        <w:ind w:firstLine="709"/>
        <w:jc w:val="both"/>
      </w:pPr>
      <w:r>
        <w:t xml:space="preserve">Цели изучения </w:t>
      </w:r>
      <w:r w:rsidRPr="004B7E3E">
        <w:t>дисциплины – ознаком</w:t>
      </w:r>
      <w:r>
        <w:t>ление</w:t>
      </w:r>
      <w:r w:rsidRPr="004B7E3E">
        <w:t xml:space="preserve"> студентов с теорией и численными методами решения </w:t>
      </w:r>
      <w:r>
        <w:t xml:space="preserve">задач негладкой (выпуклой) оптимизации, а также с примерами прикладных моделей, сводящихся к данному типу задач. </w:t>
      </w:r>
      <w:r w:rsidRPr="00444D32">
        <w:t>Задачи курса – научить студентов использовать методологию методов негладкой</w:t>
      </w:r>
      <w:r>
        <w:t xml:space="preserve"> (выпуклой)</w:t>
      </w:r>
      <w:r w:rsidRPr="00444D32">
        <w:t xml:space="preserve"> оптимизации; выбирать метод решения задачи оптимизации.</w:t>
      </w:r>
    </w:p>
    <w:bookmarkEnd w:id="1"/>
    <w:p w14:paraId="71F37AF7" w14:textId="77777777" w:rsidR="00534544" w:rsidRDefault="00534544" w:rsidP="005F0005">
      <w:pPr>
        <w:ind w:firstLine="709"/>
        <w:jc w:val="both"/>
      </w:pPr>
    </w:p>
    <w:p w14:paraId="285AFFF4" w14:textId="77777777" w:rsidR="001B1281" w:rsidRDefault="006B1DF1" w:rsidP="005345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jc w:val="center"/>
        <w:rPr>
          <w:b/>
          <w:color w:val="000000"/>
        </w:rPr>
      </w:pPr>
      <w:r>
        <w:rPr>
          <w:b/>
          <w:color w:val="000000"/>
        </w:rPr>
        <w:t>3. Место дисциплины в структуре ОПОП:</w:t>
      </w:r>
    </w:p>
    <w:p w14:paraId="2F50BAF3" w14:textId="354522D7" w:rsidR="00BD607E" w:rsidRPr="00E028E1" w:rsidRDefault="00534544" w:rsidP="00BD60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709"/>
        <w:rPr>
          <w:color w:val="000000"/>
        </w:rPr>
      </w:pPr>
      <w:r>
        <w:rPr>
          <w:color w:val="000000"/>
        </w:rPr>
        <w:t>Б1.В.01</w:t>
      </w:r>
      <w:r w:rsidRPr="00E028E1">
        <w:rPr>
          <w:color w:val="000000"/>
        </w:rPr>
        <w:t>.</w:t>
      </w:r>
      <w:r w:rsidR="00E028E1" w:rsidRPr="00E028E1">
        <w:rPr>
          <w:color w:val="000000"/>
        </w:rPr>
        <w:t xml:space="preserve"> </w:t>
      </w:r>
      <w:r>
        <w:rPr>
          <w:color w:val="000000"/>
        </w:rPr>
        <w:t>Блок 1. Дисциплины (модули)</w:t>
      </w:r>
      <w:r w:rsidR="00E028E1">
        <w:rPr>
          <w:color w:val="000000"/>
        </w:rPr>
        <w:t>.</w:t>
      </w:r>
      <w:r>
        <w:rPr>
          <w:color w:val="000000"/>
        </w:rPr>
        <w:t xml:space="preserve"> Часть, формируемая участниками образовательных отношений</w:t>
      </w:r>
      <w:r w:rsidR="005F0005">
        <w:rPr>
          <w:color w:val="000000"/>
        </w:rPr>
        <w:t>.</w:t>
      </w:r>
      <w:r w:rsidR="00BD607E">
        <w:rPr>
          <w:color w:val="000000"/>
        </w:rPr>
        <w:t xml:space="preserve"> Обязательная дисциплина.</w:t>
      </w:r>
    </w:p>
    <w:p w14:paraId="4720BFA3" w14:textId="77777777" w:rsidR="00BD607E" w:rsidRDefault="00BD607E" w:rsidP="00BD607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Для изучения дисциплины необходимы знания, полученные обучающимися в результате освоения дисциплин «математический анализ», «линейная алгебра», «аналитическая геометрия», «дискретная математика», «дифференциальные уравнения», «теория графов», «численные методы» в объеме стандартных курсов бакалавриата технического вуза.   </w:t>
      </w:r>
    </w:p>
    <w:p w14:paraId="2F9CD97F" w14:textId="77777777" w:rsidR="00BD607E" w:rsidRDefault="00BD607E" w:rsidP="005345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678"/>
        </w:tabs>
        <w:ind w:firstLine="709"/>
        <w:rPr>
          <w:color w:val="000000"/>
        </w:rPr>
      </w:pPr>
    </w:p>
    <w:p w14:paraId="68B63003" w14:textId="77777777" w:rsidR="001B1281" w:rsidRDefault="006B1DF1">
      <w:pPr>
        <w:widowControl w:val="0"/>
        <w:jc w:val="center"/>
        <w:rPr>
          <w:b/>
        </w:rPr>
      </w:pPr>
      <w:r>
        <w:rPr>
          <w:b/>
        </w:rPr>
        <w:t xml:space="preserve">4. Требования к результатам освоения дисциплины </w:t>
      </w:r>
    </w:p>
    <w:p w14:paraId="305CE3D1" w14:textId="77777777" w:rsidR="001B1281" w:rsidRDefault="006B1DF1" w:rsidP="0042379A">
      <w:pPr>
        <w:widowControl w:val="0"/>
        <w:ind w:firstLine="709"/>
        <w:jc w:val="both"/>
      </w:pPr>
      <w:r>
        <w:t>В результате изучения дисциплины обучающийся должен обладать следующими компетенциями (результатами освоения образовательной программы):</w:t>
      </w:r>
    </w:p>
    <w:p w14:paraId="769CA502" w14:textId="77777777" w:rsidR="00021807" w:rsidRPr="00153C5B" w:rsidRDefault="00497A45">
      <w:pPr>
        <w:spacing w:line="259" w:lineRule="auto"/>
        <w:ind w:left="1"/>
      </w:pPr>
      <w:r>
        <w:tab/>
        <w:t>Способен осуществлять критический анализ проблемных ситуаций на основе системного подхода, вырабатывать стратегию действий (УК-1);</w:t>
      </w:r>
    </w:p>
    <w:p w14:paraId="727346FE" w14:textId="77777777" w:rsidR="00021807" w:rsidRPr="00153C5B" w:rsidRDefault="00497A45">
      <w:pPr>
        <w:spacing w:line="259" w:lineRule="auto"/>
        <w:ind w:left="1"/>
      </w:pPr>
      <w:r>
        <w:tab/>
        <w:t>Способен проводить научные исследования и получать новые научные и прикладные результаты самостоятельно и в составе научного коллектива (ПК-1).</w:t>
      </w:r>
    </w:p>
    <w:p w14:paraId="4B77757C" w14:textId="77777777" w:rsidR="001B1281" w:rsidRDefault="001B1281">
      <w:pPr>
        <w:widowControl w:val="0"/>
        <w:ind w:firstLine="567"/>
        <w:jc w:val="both"/>
      </w:pPr>
    </w:p>
    <w:p w14:paraId="40E2EF96" w14:textId="43CB0175" w:rsidR="001B1281" w:rsidRDefault="006B1DF1" w:rsidP="0042379A">
      <w:pPr>
        <w:widowControl w:val="0"/>
        <w:ind w:firstLine="709"/>
        <w:jc w:val="both"/>
        <w:rPr>
          <w:color w:val="000000"/>
        </w:rPr>
      </w:pPr>
      <w:r>
        <w:rPr>
          <w:color w:val="000000"/>
        </w:rPr>
        <w:t>Взаимосвязь планируемых результатов обучения по дисциплине с формируемыми компетенциями ОПОП:</w:t>
      </w:r>
    </w:p>
    <w:p w14:paraId="5E03B321" w14:textId="4EFBD9B8" w:rsidR="00BD607E" w:rsidRDefault="00BD607E">
      <w:pPr>
        <w:widowControl w:val="0"/>
        <w:ind w:firstLine="567"/>
        <w:jc w:val="both"/>
        <w:rPr>
          <w:color w:val="000000"/>
        </w:rPr>
      </w:pP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2126"/>
        <w:gridCol w:w="2124"/>
        <w:gridCol w:w="2240"/>
        <w:gridCol w:w="2005"/>
      </w:tblGrid>
      <w:tr w:rsidR="00BD607E" w14:paraId="740C1FB8" w14:textId="77777777" w:rsidTr="00BD607E">
        <w:tc>
          <w:tcPr>
            <w:tcW w:w="1591" w:type="pct"/>
            <w:gridSpan w:val="2"/>
          </w:tcPr>
          <w:p w14:paraId="55ADA744" w14:textId="77777777" w:rsidR="00BD607E" w:rsidRDefault="00BD607E" w:rsidP="004E1E53">
            <w:r w:rsidRPr="00455A8E">
              <w:rPr>
                <w:b/>
              </w:rPr>
              <w:t>Компетенции</w:t>
            </w:r>
          </w:p>
        </w:tc>
        <w:tc>
          <w:tcPr>
            <w:tcW w:w="3409" w:type="pct"/>
            <w:gridSpan w:val="3"/>
          </w:tcPr>
          <w:p w14:paraId="01F6CC66" w14:textId="77777777" w:rsidR="00BD607E" w:rsidRDefault="00BD607E" w:rsidP="004E1E53">
            <w:r w:rsidRPr="00455A8E">
              <w:rPr>
                <w:b/>
              </w:rPr>
              <w:t>Планируемые результаты обучения, соответствующие формируемым компетенциям ОПОП</w:t>
            </w:r>
          </w:p>
        </w:tc>
      </w:tr>
      <w:tr w:rsidR="00BD607E" w14:paraId="14E31A28" w14:textId="77777777" w:rsidTr="00BD607E">
        <w:tc>
          <w:tcPr>
            <w:tcW w:w="453" w:type="pct"/>
            <w:vAlign w:val="center"/>
          </w:tcPr>
          <w:p w14:paraId="1029DEAB" w14:textId="77777777" w:rsidR="00BD607E" w:rsidRDefault="00BD607E" w:rsidP="004E1E53">
            <w:r w:rsidRPr="00455A8E">
              <w:rPr>
                <w:b/>
              </w:rPr>
              <w:t>Код</w:t>
            </w:r>
          </w:p>
        </w:tc>
        <w:tc>
          <w:tcPr>
            <w:tcW w:w="1138" w:type="pct"/>
            <w:vAlign w:val="center"/>
          </w:tcPr>
          <w:p w14:paraId="3150043D" w14:textId="77777777" w:rsidR="00BD607E" w:rsidRDefault="00BD607E" w:rsidP="004E1E53">
            <w:r w:rsidRPr="00455A8E">
              <w:rPr>
                <w:b/>
              </w:rPr>
              <w:t>Формулировка</w:t>
            </w:r>
          </w:p>
        </w:tc>
        <w:tc>
          <w:tcPr>
            <w:tcW w:w="1137" w:type="pct"/>
            <w:vAlign w:val="center"/>
          </w:tcPr>
          <w:p w14:paraId="65BF61E3" w14:textId="77777777" w:rsidR="00BD607E" w:rsidRDefault="00BD607E" w:rsidP="004E1E53">
            <w:r w:rsidRPr="00455A8E">
              <w:rPr>
                <w:b/>
                <w:spacing w:val="-1"/>
              </w:rPr>
              <w:t>Знать:</w:t>
            </w:r>
          </w:p>
        </w:tc>
        <w:tc>
          <w:tcPr>
            <w:tcW w:w="1199" w:type="pct"/>
            <w:vAlign w:val="center"/>
          </w:tcPr>
          <w:p w14:paraId="7A1B3779" w14:textId="77777777" w:rsidR="00BD607E" w:rsidRDefault="00BD607E" w:rsidP="004E1E53">
            <w:r w:rsidRPr="00455A8E">
              <w:rPr>
                <w:b/>
                <w:spacing w:val="-1"/>
              </w:rPr>
              <w:t>Уметь</w:t>
            </w:r>
          </w:p>
        </w:tc>
        <w:tc>
          <w:tcPr>
            <w:tcW w:w="1072" w:type="pct"/>
            <w:vAlign w:val="center"/>
          </w:tcPr>
          <w:p w14:paraId="012C2063" w14:textId="77777777" w:rsidR="00BD607E" w:rsidRDefault="00BD607E" w:rsidP="004E1E53">
            <w:r w:rsidRPr="00455A8E">
              <w:rPr>
                <w:b/>
                <w:color w:val="000000"/>
                <w:spacing w:val="-1"/>
              </w:rPr>
              <w:t>Владеть:</w:t>
            </w:r>
          </w:p>
        </w:tc>
      </w:tr>
      <w:tr w:rsidR="00BD607E" w14:paraId="317FAB41" w14:textId="77777777" w:rsidTr="00BD607E">
        <w:tc>
          <w:tcPr>
            <w:tcW w:w="453" w:type="pct"/>
          </w:tcPr>
          <w:p w14:paraId="76F9E195" w14:textId="77777777" w:rsidR="00BD607E" w:rsidRDefault="00BD607E" w:rsidP="00BD607E">
            <w:r>
              <w:t>УК-1</w:t>
            </w:r>
          </w:p>
        </w:tc>
        <w:tc>
          <w:tcPr>
            <w:tcW w:w="1138" w:type="pct"/>
          </w:tcPr>
          <w:p w14:paraId="6B5008A3" w14:textId="77777777" w:rsidR="00BD607E" w:rsidRPr="00BD607E" w:rsidRDefault="00BD607E" w:rsidP="00BD607E">
            <w:r w:rsidRPr="00BD607E"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137" w:type="pct"/>
          </w:tcPr>
          <w:p w14:paraId="50FF8D5C" w14:textId="77777777" w:rsidR="00BD607E" w:rsidRDefault="00BD607E" w:rsidP="00BD607E">
            <w:r>
              <w:t>классификацию задач оптимизации;</w:t>
            </w:r>
          </w:p>
          <w:p w14:paraId="78684AA0" w14:textId="76DEDDD5" w:rsidR="00BD607E" w:rsidRPr="002B483D" w:rsidRDefault="00BD607E" w:rsidP="00BD607E">
            <w:r>
              <w:t>основные положения теории оптимизации</w:t>
            </w:r>
          </w:p>
        </w:tc>
        <w:tc>
          <w:tcPr>
            <w:tcW w:w="1199" w:type="pct"/>
          </w:tcPr>
          <w:p w14:paraId="5EF1254B" w14:textId="77777777" w:rsidR="00BD607E" w:rsidRDefault="00BD607E" w:rsidP="00BD607E">
            <w:r>
              <w:t>аналитически решать простейшие линейные и нелинейные задачи оптимизации;</w:t>
            </w:r>
          </w:p>
          <w:p w14:paraId="5403CE3D" w14:textId="6430A442" w:rsidR="00BD607E" w:rsidRPr="002B483D" w:rsidRDefault="00BD607E" w:rsidP="00BD607E">
            <w:r>
              <w:t>классифицировать задачу оптимизации</w:t>
            </w:r>
          </w:p>
        </w:tc>
        <w:tc>
          <w:tcPr>
            <w:tcW w:w="1072" w:type="pct"/>
          </w:tcPr>
          <w:p w14:paraId="310BEC94" w14:textId="391A550A" w:rsidR="00BD607E" w:rsidRPr="002B483D" w:rsidRDefault="00BD607E" w:rsidP="00BD607E">
            <w:r>
              <w:t>навыками решения типовых задач оптимизации</w:t>
            </w:r>
          </w:p>
        </w:tc>
      </w:tr>
      <w:tr w:rsidR="00BD607E" w14:paraId="20B369F3" w14:textId="77777777" w:rsidTr="00BD607E">
        <w:tc>
          <w:tcPr>
            <w:tcW w:w="453" w:type="pct"/>
          </w:tcPr>
          <w:p w14:paraId="09D9AD04" w14:textId="77777777" w:rsidR="00BD607E" w:rsidRDefault="00BD607E" w:rsidP="00BD607E">
            <w:r>
              <w:t>ПК-1</w:t>
            </w:r>
          </w:p>
        </w:tc>
        <w:tc>
          <w:tcPr>
            <w:tcW w:w="1138" w:type="pct"/>
          </w:tcPr>
          <w:p w14:paraId="7ECF221B" w14:textId="77777777" w:rsidR="00BD607E" w:rsidRPr="00BD607E" w:rsidRDefault="00BD607E" w:rsidP="00BD607E">
            <w:r w:rsidRPr="00BD607E">
              <w:t>Способен проводить научные исследования и получать новые научные и прикладные результаты самостоятельно и в составе научного коллектива</w:t>
            </w:r>
          </w:p>
        </w:tc>
        <w:tc>
          <w:tcPr>
            <w:tcW w:w="1137" w:type="pct"/>
          </w:tcPr>
          <w:p w14:paraId="423D2B09" w14:textId="77777777" w:rsidR="00BD607E" w:rsidRDefault="00BD607E" w:rsidP="00BD607E">
            <w:r>
              <w:t>основные понятия и факты выпуклого анализа как основы современной теории оптимизации;</w:t>
            </w:r>
          </w:p>
          <w:p w14:paraId="3FA8E045" w14:textId="77777777" w:rsidR="00BD607E" w:rsidRDefault="00BD607E" w:rsidP="00BD607E">
            <w:r>
              <w:t>понятийный аппарат и классификацию численных методов оптимизации</w:t>
            </w:r>
          </w:p>
          <w:p w14:paraId="6B5C53BA" w14:textId="77777777" w:rsidR="00BD607E" w:rsidRPr="002B483D" w:rsidRDefault="00BD607E" w:rsidP="00BD607E"/>
        </w:tc>
        <w:tc>
          <w:tcPr>
            <w:tcW w:w="1199" w:type="pct"/>
          </w:tcPr>
          <w:p w14:paraId="5004F264" w14:textId="4CB09567" w:rsidR="00BD607E" w:rsidRPr="002B483D" w:rsidRDefault="00BD607E" w:rsidP="00BD607E">
            <w:r>
              <w:t>строить прикладные модели, сводящиеся к задачам оптимизации; выбирать адекватный метод решения прикладной задачи оптимизации</w:t>
            </w:r>
          </w:p>
        </w:tc>
        <w:tc>
          <w:tcPr>
            <w:tcW w:w="1072" w:type="pct"/>
          </w:tcPr>
          <w:p w14:paraId="68D3CEDA" w14:textId="2D605E32" w:rsidR="00BD607E" w:rsidRPr="002B483D" w:rsidRDefault="00BD607E" w:rsidP="00BD607E">
            <w:r>
              <w:t>аппаратом выпуклого анализа и оптимизации на уровне, позволяющем формулировать, исследовать и решать прикладные задачи оптимизации</w:t>
            </w:r>
          </w:p>
        </w:tc>
      </w:tr>
    </w:tbl>
    <w:p w14:paraId="1DF44035" w14:textId="77777777" w:rsidR="001B1281" w:rsidRDefault="001B1281">
      <w:pPr>
        <w:widowControl w:val="0"/>
        <w:ind w:firstLine="567"/>
        <w:jc w:val="both"/>
      </w:pPr>
    </w:p>
    <w:p w14:paraId="3E4FFC2F" w14:textId="77777777" w:rsidR="000A57AD" w:rsidRDefault="000A57AD" w:rsidP="00594648">
      <w:pPr>
        <w:widowControl w:val="0"/>
        <w:ind w:firstLine="567"/>
        <w:jc w:val="center"/>
        <w:rPr>
          <w:b/>
        </w:rPr>
        <w:sectPr w:rsidR="000A57AD" w:rsidSect="00E628A7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993" w:left="1701" w:header="709" w:footer="709" w:gutter="0"/>
          <w:cols w:space="720"/>
          <w:titlePg/>
          <w:rtlGutter/>
        </w:sectPr>
      </w:pPr>
    </w:p>
    <w:p w14:paraId="1D8A6321" w14:textId="77777777" w:rsidR="00594648" w:rsidRDefault="00594648" w:rsidP="00594648">
      <w:pPr>
        <w:widowControl w:val="0"/>
        <w:ind w:firstLine="567"/>
        <w:jc w:val="center"/>
        <w:rPr>
          <w:b/>
        </w:rPr>
      </w:pPr>
      <w:r>
        <w:rPr>
          <w:b/>
        </w:rPr>
        <w:lastRenderedPageBreak/>
        <w:t>5. Содержание и учебно-методическая карта дисциплины</w:t>
      </w:r>
    </w:p>
    <w:p w14:paraId="6109AA79" w14:textId="2D1A0670" w:rsidR="00840032" w:rsidRDefault="00840032" w:rsidP="00840032">
      <w:pPr>
        <w:widowControl w:val="0"/>
        <w:ind w:firstLine="567"/>
        <w:jc w:val="right"/>
        <w:rPr>
          <w:b/>
        </w:rPr>
      </w:pPr>
      <w:r>
        <w:rPr>
          <w:b/>
        </w:rPr>
        <w:t>Таблица 5.1.</w:t>
      </w:r>
    </w:p>
    <w:tbl>
      <w:tblPr>
        <w:tblW w:w="52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66"/>
        <w:gridCol w:w="5588"/>
        <w:gridCol w:w="565"/>
        <w:gridCol w:w="436"/>
        <w:gridCol w:w="3077"/>
        <w:gridCol w:w="815"/>
        <w:gridCol w:w="1307"/>
        <w:gridCol w:w="2691"/>
      </w:tblGrid>
      <w:tr w:rsidR="00937556" w14:paraId="44ABB5A3" w14:textId="77777777" w:rsidTr="00937556">
        <w:trPr>
          <w:trHeight w:val="431"/>
        </w:trPr>
        <w:tc>
          <w:tcPr>
            <w:tcW w:w="313" w:type="pct"/>
            <w:vMerge w:val="restart"/>
          </w:tcPr>
          <w:p w14:paraId="7160E428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Номер недели</w:t>
            </w:r>
          </w:p>
        </w:tc>
        <w:tc>
          <w:tcPr>
            <w:tcW w:w="1809" w:type="pct"/>
            <w:vMerge w:val="restart"/>
          </w:tcPr>
          <w:p w14:paraId="2D1DC938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Наименование тем (вопросов),</w:t>
            </w:r>
          </w:p>
          <w:p w14:paraId="6ABD3864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изучаемых по данной </w:t>
            </w:r>
          </w:p>
          <w:p w14:paraId="7829465E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дисциплине</w:t>
            </w:r>
          </w:p>
        </w:tc>
        <w:tc>
          <w:tcPr>
            <w:tcW w:w="324" w:type="pct"/>
            <w:gridSpan w:val="2"/>
          </w:tcPr>
          <w:p w14:paraId="15C9CBCF" w14:textId="77777777" w:rsidR="00937556" w:rsidRDefault="00937556" w:rsidP="004E1E53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Занятия</w:t>
            </w:r>
          </w:p>
        </w:tc>
        <w:tc>
          <w:tcPr>
            <w:tcW w:w="1260" w:type="pct"/>
            <w:gridSpan w:val="2"/>
          </w:tcPr>
          <w:p w14:paraId="01F00D4D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Самостоятельная работа</w:t>
            </w:r>
          </w:p>
          <w:p w14:paraId="713AFFE3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студентов</w:t>
            </w:r>
          </w:p>
        </w:tc>
        <w:tc>
          <w:tcPr>
            <w:tcW w:w="423" w:type="pct"/>
            <w:vMerge w:val="restart"/>
          </w:tcPr>
          <w:p w14:paraId="7F779B27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Формы контроля</w:t>
            </w:r>
          </w:p>
        </w:tc>
        <w:tc>
          <w:tcPr>
            <w:tcW w:w="871" w:type="pct"/>
            <w:vMerge w:val="restart"/>
          </w:tcPr>
          <w:p w14:paraId="2A882978" w14:textId="77777777" w:rsidR="00937556" w:rsidRDefault="00937556" w:rsidP="004E1E53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Литература</w:t>
            </w:r>
          </w:p>
        </w:tc>
      </w:tr>
      <w:tr w:rsidR="00937556" w14:paraId="471BDEF9" w14:textId="77777777" w:rsidTr="00937556">
        <w:trPr>
          <w:trHeight w:val="215"/>
        </w:trPr>
        <w:tc>
          <w:tcPr>
            <w:tcW w:w="313" w:type="pct"/>
            <w:vMerge/>
          </w:tcPr>
          <w:p w14:paraId="0A640E47" w14:textId="77777777" w:rsidR="00937556" w:rsidRDefault="00937556" w:rsidP="004E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09" w:type="pct"/>
            <w:vMerge/>
          </w:tcPr>
          <w:p w14:paraId="3B846806" w14:textId="77777777" w:rsidR="00937556" w:rsidRDefault="00937556" w:rsidP="004E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83" w:type="pct"/>
          </w:tcPr>
          <w:p w14:paraId="61978ACA" w14:textId="77777777" w:rsidR="00937556" w:rsidRDefault="00937556" w:rsidP="004E1E53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</w:p>
        </w:tc>
        <w:tc>
          <w:tcPr>
            <w:tcW w:w="141" w:type="pct"/>
          </w:tcPr>
          <w:p w14:paraId="0DB454B5" w14:textId="77777777" w:rsidR="00937556" w:rsidRPr="001E2E7F" w:rsidRDefault="00937556" w:rsidP="004E1E53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пр</w:t>
            </w:r>
          </w:p>
        </w:tc>
        <w:tc>
          <w:tcPr>
            <w:tcW w:w="996" w:type="pct"/>
          </w:tcPr>
          <w:p w14:paraId="728D6333" w14:textId="77777777" w:rsidR="00937556" w:rsidRDefault="00937556" w:rsidP="004E1E53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Содержание</w:t>
            </w:r>
          </w:p>
        </w:tc>
        <w:tc>
          <w:tcPr>
            <w:tcW w:w="263" w:type="pct"/>
          </w:tcPr>
          <w:p w14:paraId="35237E6F" w14:textId="77777777" w:rsidR="00937556" w:rsidRDefault="00937556" w:rsidP="004E1E53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Часы</w:t>
            </w:r>
          </w:p>
        </w:tc>
        <w:tc>
          <w:tcPr>
            <w:tcW w:w="423" w:type="pct"/>
            <w:vMerge/>
          </w:tcPr>
          <w:p w14:paraId="2DB6392C" w14:textId="77777777" w:rsidR="00937556" w:rsidRDefault="00937556" w:rsidP="004E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71" w:type="pct"/>
            <w:vMerge/>
          </w:tcPr>
          <w:p w14:paraId="42BC2673" w14:textId="77777777" w:rsidR="00937556" w:rsidRDefault="00937556" w:rsidP="004E1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37556" w14:paraId="0E322EEA" w14:textId="77777777" w:rsidTr="00937556">
        <w:trPr>
          <w:trHeight w:val="444"/>
        </w:trPr>
        <w:tc>
          <w:tcPr>
            <w:tcW w:w="313" w:type="pct"/>
          </w:tcPr>
          <w:p w14:paraId="1345BE17" w14:textId="77777777" w:rsidR="00937556" w:rsidRPr="00C002D8" w:rsidRDefault="00937556" w:rsidP="00937556">
            <w:pPr>
              <w:shd w:val="clear" w:color="auto" w:fill="FFFFFF"/>
              <w:rPr>
                <w:bCs/>
              </w:rPr>
            </w:pPr>
            <w:r w:rsidRPr="00C002D8">
              <w:rPr>
                <w:bCs/>
              </w:rPr>
              <w:t>1</w:t>
            </w:r>
            <w:r>
              <w:rPr>
                <w:bCs/>
              </w:rPr>
              <w:t>-2</w:t>
            </w:r>
          </w:p>
        </w:tc>
        <w:tc>
          <w:tcPr>
            <w:tcW w:w="1809" w:type="pct"/>
          </w:tcPr>
          <w:p w14:paraId="759A44B4" w14:textId="77777777" w:rsidR="00937556" w:rsidRPr="009A6D89" w:rsidRDefault="00937556" w:rsidP="00937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2"/>
                <w:szCs w:val="22"/>
                <w:highlight w:val="cyan"/>
              </w:rPr>
            </w:pPr>
            <w:r w:rsidRPr="009A6D89">
              <w:rPr>
                <w:bCs/>
                <w:sz w:val="22"/>
                <w:szCs w:val="22"/>
              </w:rPr>
              <w:t>Выпуклые множества. Теоремы отделимости и некоторые их приложения.</w:t>
            </w:r>
          </w:p>
        </w:tc>
        <w:tc>
          <w:tcPr>
            <w:tcW w:w="183" w:type="pct"/>
          </w:tcPr>
          <w:p w14:paraId="3A4AB11E" w14:textId="77777777" w:rsidR="00937556" w:rsidRPr="00CD4141" w:rsidRDefault="00937556" w:rsidP="00937556">
            <w:pPr>
              <w:shd w:val="clear" w:color="auto" w:fill="FFFFFF"/>
              <w:jc w:val="center"/>
            </w:pPr>
            <w:r w:rsidRPr="00CD4141">
              <w:t>2</w:t>
            </w:r>
          </w:p>
        </w:tc>
        <w:tc>
          <w:tcPr>
            <w:tcW w:w="141" w:type="pct"/>
          </w:tcPr>
          <w:p w14:paraId="5E798BF6" w14:textId="77777777" w:rsidR="00937556" w:rsidRPr="00CD4141" w:rsidRDefault="00937556" w:rsidP="00937556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996" w:type="pct"/>
            <w:shd w:val="clear" w:color="auto" w:fill="auto"/>
          </w:tcPr>
          <w:p w14:paraId="7D18ECE0" w14:textId="77777777" w:rsidR="00937556" w:rsidRPr="00584B0D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584B0D">
              <w:rPr>
                <w:sz w:val="20"/>
                <w:szCs w:val="20"/>
              </w:rPr>
              <w:t xml:space="preserve">Замыкание и относительная внутренность выпуклого множества. </w:t>
            </w:r>
          </w:p>
        </w:tc>
        <w:tc>
          <w:tcPr>
            <w:tcW w:w="263" w:type="pct"/>
          </w:tcPr>
          <w:p w14:paraId="40445A9D" w14:textId="77777777" w:rsidR="00937556" w:rsidRPr="00CD4141" w:rsidRDefault="00937556" w:rsidP="00937556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423" w:type="pct"/>
          </w:tcPr>
          <w:p w14:paraId="19552203" w14:textId="77777777" w:rsidR="00937556" w:rsidRDefault="00937556" w:rsidP="00937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Устный опрос</w:t>
            </w:r>
          </w:p>
          <w:p w14:paraId="013F4CAB" w14:textId="77777777" w:rsidR="00937556" w:rsidRPr="00CD4141" w:rsidRDefault="00937556" w:rsidP="00937556">
            <w:pPr>
              <w:shd w:val="clear" w:color="auto" w:fill="FFFFFF"/>
              <w:rPr>
                <w:highlight w:val="cyan"/>
              </w:rPr>
            </w:pPr>
          </w:p>
        </w:tc>
        <w:tc>
          <w:tcPr>
            <w:tcW w:w="871" w:type="pct"/>
          </w:tcPr>
          <w:p w14:paraId="746CE302" w14:textId="77777777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>[1: §</w:t>
            </w:r>
            <w:r w:rsidRPr="007326F8">
              <w:rPr>
                <w:bCs/>
                <w:sz w:val="20"/>
                <w:szCs w:val="20"/>
              </w:rPr>
              <w:t>3</w:t>
            </w:r>
            <w:r w:rsidRPr="007326F8">
              <w:rPr>
                <w:bCs/>
                <w:sz w:val="20"/>
                <w:szCs w:val="20"/>
                <w:lang w:val="en-US"/>
              </w:rPr>
              <w:t>.2]</w:t>
            </w:r>
            <w:r w:rsidRPr="007326F8">
              <w:rPr>
                <w:bCs/>
                <w:sz w:val="20"/>
                <w:szCs w:val="20"/>
              </w:rPr>
              <w:t xml:space="preserve">, </w:t>
            </w: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3]</w:t>
            </w:r>
            <w:r w:rsidRPr="007326F8">
              <w:rPr>
                <w:bCs/>
                <w:sz w:val="20"/>
                <w:szCs w:val="20"/>
              </w:rPr>
              <w:t>,</w:t>
            </w:r>
          </w:p>
          <w:p w14:paraId="104DA7FC" w14:textId="77777777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>[2, §</w:t>
            </w:r>
            <w:r w:rsidRPr="007326F8">
              <w:rPr>
                <w:bCs/>
                <w:sz w:val="20"/>
                <w:szCs w:val="20"/>
              </w:rPr>
              <w:t xml:space="preserve"> </w:t>
            </w:r>
            <w:r w:rsidRPr="007326F8">
              <w:rPr>
                <w:bCs/>
                <w:sz w:val="20"/>
                <w:szCs w:val="20"/>
                <w:lang w:val="en-US"/>
              </w:rPr>
              <w:t>1</w:t>
            </w:r>
            <w:r w:rsidRPr="007326F8">
              <w:rPr>
                <w:bCs/>
                <w:sz w:val="20"/>
                <w:szCs w:val="20"/>
              </w:rPr>
              <w:t>-5</w:t>
            </w:r>
            <w:r w:rsidRPr="007326F8"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[3: </w:t>
            </w:r>
            <w:r>
              <w:rPr>
                <w:bCs/>
                <w:sz w:val="20"/>
                <w:szCs w:val="20"/>
              </w:rPr>
              <w:t>гл.1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937556" w14:paraId="0FBB1E80" w14:textId="77777777" w:rsidTr="00937556">
        <w:trPr>
          <w:trHeight w:val="452"/>
        </w:trPr>
        <w:tc>
          <w:tcPr>
            <w:tcW w:w="313" w:type="pct"/>
          </w:tcPr>
          <w:p w14:paraId="363E7B9C" w14:textId="77777777" w:rsidR="00937556" w:rsidRPr="00C002D8" w:rsidRDefault="00937556" w:rsidP="00937556">
            <w:pPr>
              <w:shd w:val="clear" w:color="auto" w:fill="FFFFFF"/>
              <w:rPr>
                <w:bCs/>
              </w:rPr>
            </w:pPr>
            <w:r>
              <w:rPr>
                <w:bCs/>
                <w:sz w:val="22"/>
                <w:szCs w:val="22"/>
              </w:rPr>
              <w:t>3-4</w:t>
            </w:r>
          </w:p>
        </w:tc>
        <w:tc>
          <w:tcPr>
            <w:tcW w:w="1809" w:type="pct"/>
          </w:tcPr>
          <w:p w14:paraId="1618D6C8" w14:textId="77777777" w:rsidR="00937556" w:rsidRPr="009A6D89" w:rsidRDefault="00937556" w:rsidP="00937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sz w:val="22"/>
                <w:szCs w:val="22"/>
              </w:rPr>
            </w:pPr>
            <w:r w:rsidRPr="009A6D89">
              <w:rPr>
                <w:bCs/>
                <w:sz w:val="22"/>
                <w:szCs w:val="22"/>
              </w:rPr>
              <w:t>Выпуклые функции. Субдифференциал выпуклой функции.</w:t>
            </w:r>
          </w:p>
        </w:tc>
        <w:tc>
          <w:tcPr>
            <w:tcW w:w="183" w:type="pct"/>
          </w:tcPr>
          <w:p w14:paraId="51F47898" w14:textId="77777777" w:rsidR="00937556" w:rsidRPr="00CD4141" w:rsidRDefault="00937556" w:rsidP="00937556">
            <w:pPr>
              <w:shd w:val="clear" w:color="auto" w:fill="FFFFFF"/>
              <w:jc w:val="center"/>
            </w:pPr>
            <w:r w:rsidRPr="00CD4141"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2AC33311" w14:textId="77777777" w:rsidR="00937556" w:rsidRDefault="00937556" w:rsidP="00937556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6" w:type="pct"/>
            <w:shd w:val="clear" w:color="auto" w:fill="auto"/>
          </w:tcPr>
          <w:p w14:paraId="716C5565" w14:textId="77777777" w:rsidR="00937556" w:rsidRPr="006474A6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584B0D">
              <w:rPr>
                <w:sz w:val="20"/>
                <w:szCs w:val="20"/>
              </w:rPr>
              <w:t>Крайние точки выпуклого множества.</w:t>
            </w:r>
          </w:p>
        </w:tc>
        <w:tc>
          <w:tcPr>
            <w:tcW w:w="263" w:type="pct"/>
          </w:tcPr>
          <w:p w14:paraId="641500AB" w14:textId="77777777" w:rsidR="00937556" w:rsidRDefault="00937556" w:rsidP="00937556">
            <w:pPr>
              <w:shd w:val="clear" w:color="auto" w:fill="FFFFFF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" w:type="pct"/>
          </w:tcPr>
          <w:p w14:paraId="198EBE5B" w14:textId="195FA7D0" w:rsidR="00937556" w:rsidRDefault="00937556" w:rsidP="009375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Устный опрос</w:t>
            </w:r>
          </w:p>
        </w:tc>
        <w:tc>
          <w:tcPr>
            <w:tcW w:w="871" w:type="pct"/>
          </w:tcPr>
          <w:p w14:paraId="5A8732F7" w14:textId="53F642A9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>[1</w:t>
            </w:r>
            <w:r w:rsidRPr="007326F8">
              <w:rPr>
                <w:bCs/>
                <w:sz w:val="20"/>
                <w:szCs w:val="20"/>
              </w:rPr>
              <w:t>: §</w:t>
            </w:r>
            <w:r w:rsidRPr="007326F8">
              <w:rPr>
                <w:bCs/>
                <w:sz w:val="20"/>
                <w:szCs w:val="20"/>
                <w:lang w:val="en-US"/>
              </w:rPr>
              <w:t>3.1],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3]</w:t>
            </w:r>
            <w:r w:rsidRPr="007326F8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7326F8">
              <w:rPr>
                <w:bCs/>
                <w:sz w:val="20"/>
                <w:szCs w:val="20"/>
                <w:lang w:val="en-US"/>
              </w:rPr>
              <w:t>[2</w:t>
            </w:r>
            <w:r>
              <w:rPr>
                <w:bCs/>
                <w:sz w:val="20"/>
                <w:szCs w:val="20"/>
              </w:rPr>
              <w:t>: §7, 14</w:t>
            </w:r>
            <w:r w:rsidRPr="007326F8"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[3: </w:t>
            </w:r>
            <w:r>
              <w:rPr>
                <w:bCs/>
                <w:sz w:val="20"/>
                <w:szCs w:val="20"/>
              </w:rPr>
              <w:t>гл.1</w:t>
            </w:r>
            <w:r>
              <w:rPr>
                <w:bCs/>
                <w:sz w:val="20"/>
                <w:szCs w:val="20"/>
                <w:lang w:val="en-US"/>
              </w:rPr>
              <w:t>], [7]</w:t>
            </w:r>
          </w:p>
        </w:tc>
      </w:tr>
      <w:tr w:rsidR="00937556" w14:paraId="66F55489" w14:textId="77777777" w:rsidTr="00937556">
        <w:trPr>
          <w:trHeight w:val="322"/>
        </w:trPr>
        <w:tc>
          <w:tcPr>
            <w:tcW w:w="313" w:type="pct"/>
          </w:tcPr>
          <w:p w14:paraId="188DD624" w14:textId="77777777" w:rsidR="00937556" w:rsidRPr="00C002D8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5-6</w:t>
            </w:r>
          </w:p>
        </w:tc>
        <w:tc>
          <w:tcPr>
            <w:tcW w:w="1809" w:type="pct"/>
          </w:tcPr>
          <w:p w14:paraId="145CDB0D" w14:textId="77777777" w:rsidR="00937556" w:rsidRPr="009A6D89" w:rsidRDefault="00937556" w:rsidP="00937556">
            <w:pPr>
              <w:pStyle w:val="50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bCs/>
                <w:color w:val="000000"/>
                <w:sz w:val="22"/>
                <w:szCs w:val="22"/>
                <w:highlight w:val="cyan"/>
              </w:rPr>
            </w:pPr>
            <w:r w:rsidRPr="009A6D89">
              <w:rPr>
                <w:bCs/>
                <w:sz w:val="22"/>
                <w:szCs w:val="22"/>
              </w:rPr>
              <w:t>Системы выпуклых и линейных неравенств.</w:t>
            </w:r>
          </w:p>
        </w:tc>
        <w:tc>
          <w:tcPr>
            <w:tcW w:w="183" w:type="pct"/>
          </w:tcPr>
          <w:p w14:paraId="494C4F7F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0F92A9CF" w14:textId="77777777" w:rsidR="00937556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6" w:type="pct"/>
          </w:tcPr>
          <w:p w14:paraId="10E514C5" w14:textId="77777777" w:rsidR="00937556" w:rsidRPr="00E6210A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E6210A">
              <w:rPr>
                <w:sz w:val="20"/>
                <w:szCs w:val="20"/>
              </w:rPr>
              <w:t>Сильно выпуклые функции</w:t>
            </w:r>
          </w:p>
        </w:tc>
        <w:tc>
          <w:tcPr>
            <w:tcW w:w="263" w:type="pct"/>
          </w:tcPr>
          <w:p w14:paraId="3F5A8CDA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3" w:type="pct"/>
          </w:tcPr>
          <w:p w14:paraId="0FDA6562" w14:textId="77777777" w:rsidR="00937556" w:rsidRDefault="00937556" w:rsidP="0093755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965472">
              <w:rPr>
                <w:sz w:val="18"/>
                <w:szCs w:val="18"/>
              </w:rPr>
              <w:t>устный опрос</w:t>
            </w:r>
          </w:p>
        </w:tc>
        <w:tc>
          <w:tcPr>
            <w:tcW w:w="871" w:type="pct"/>
          </w:tcPr>
          <w:p w14:paraId="10995F9A" w14:textId="3CE1758A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3]</w:t>
            </w:r>
            <w:r w:rsidRPr="007326F8"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7326F8">
              <w:rPr>
                <w:bCs/>
                <w:sz w:val="20"/>
                <w:szCs w:val="20"/>
                <w:lang w:val="en-US"/>
              </w:rPr>
              <w:t>[1: §3.2]</w:t>
            </w:r>
          </w:p>
        </w:tc>
      </w:tr>
      <w:tr w:rsidR="00937556" w14:paraId="5580FC3D" w14:textId="77777777" w:rsidTr="00937556">
        <w:trPr>
          <w:trHeight w:val="574"/>
        </w:trPr>
        <w:tc>
          <w:tcPr>
            <w:tcW w:w="313" w:type="pct"/>
          </w:tcPr>
          <w:p w14:paraId="6CB8F172" w14:textId="77777777" w:rsidR="00937556" w:rsidRPr="00C002D8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809" w:type="pct"/>
          </w:tcPr>
          <w:p w14:paraId="0E138EEA" w14:textId="77777777" w:rsidR="00937556" w:rsidRPr="009A6D89" w:rsidRDefault="00937556" w:rsidP="00937556">
            <w:pPr>
              <w:pStyle w:val="50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bCs/>
                <w:color w:val="000000"/>
                <w:sz w:val="22"/>
                <w:szCs w:val="22"/>
                <w:highlight w:val="cyan"/>
              </w:rPr>
            </w:pPr>
            <w:r w:rsidRPr="009A6D89">
              <w:rPr>
                <w:bCs/>
                <w:sz w:val="22"/>
                <w:szCs w:val="22"/>
              </w:rPr>
              <w:t xml:space="preserve">Постановки задач выпуклой оптимизации. Необходимые и достаточные условия оптимальности. </w:t>
            </w:r>
          </w:p>
        </w:tc>
        <w:tc>
          <w:tcPr>
            <w:tcW w:w="183" w:type="pct"/>
          </w:tcPr>
          <w:p w14:paraId="1F5E5B16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01D917B0" w14:textId="77777777" w:rsidR="00937556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6" w:type="pct"/>
          </w:tcPr>
          <w:p w14:paraId="284C61A6" w14:textId="77777777" w:rsidR="00937556" w:rsidRPr="006474A6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6474A6">
              <w:rPr>
                <w:sz w:val="20"/>
                <w:szCs w:val="20"/>
              </w:rPr>
              <w:t>Приближения и погрешности вычислений</w:t>
            </w:r>
          </w:p>
        </w:tc>
        <w:tc>
          <w:tcPr>
            <w:tcW w:w="263" w:type="pct"/>
          </w:tcPr>
          <w:p w14:paraId="154AE3E2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4141">
              <w:rPr>
                <w:sz w:val="22"/>
                <w:szCs w:val="22"/>
              </w:rPr>
              <w:t>4</w:t>
            </w:r>
          </w:p>
        </w:tc>
        <w:tc>
          <w:tcPr>
            <w:tcW w:w="423" w:type="pct"/>
          </w:tcPr>
          <w:p w14:paraId="75151FD7" w14:textId="77777777" w:rsidR="00937556" w:rsidRDefault="00937556" w:rsidP="0093755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965472">
              <w:rPr>
                <w:sz w:val="18"/>
                <w:szCs w:val="18"/>
              </w:rPr>
              <w:t>устный опрос</w:t>
            </w:r>
          </w:p>
        </w:tc>
        <w:tc>
          <w:tcPr>
            <w:tcW w:w="871" w:type="pct"/>
          </w:tcPr>
          <w:p w14:paraId="46736F48" w14:textId="77777777" w:rsidR="00937556" w:rsidRPr="006474A6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4]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26F8">
              <w:rPr>
                <w:bCs/>
                <w:sz w:val="20"/>
                <w:szCs w:val="20"/>
                <w:lang w:val="en-US"/>
              </w:rPr>
              <w:t>[1: §3.5]</w:t>
            </w:r>
            <w:r>
              <w:rPr>
                <w:bCs/>
                <w:sz w:val="20"/>
                <w:szCs w:val="20"/>
                <w:lang w:val="en-US"/>
              </w:rPr>
              <w:t>, [6]</w:t>
            </w:r>
            <w:r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 xml:space="preserve">[8: </w:t>
            </w:r>
            <w:r>
              <w:rPr>
                <w:bCs/>
                <w:sz w:val="20"/>
                <w:szCs w:val="20"/>
              </w:rPr>
              <w:t>гл.1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937556" w14:paraId="20859FA4" w14:textId="77777777" w:rsidTr="00937556">
        <w:trPr>
          <w:trHeight w:val="462"/>
        </w:trPr>
        <w:tc>
          <w:tcPr>
            <w:tcW w:w="313" w:type="pct"/>
          </w:tcPr>
          <w:p w14:paraId="50599D41" w14:textId="77777777" w:rsidR="00937556" w:rsidRPr="00C002D8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8-9</w:t>
            </w:r>
          </w:p>
        </w:tc>
        <w:tc>
          <w:tcPr>
            <w:tcW w:w="1809" w:type="pct"/>
          </w:tcPr>
          <w:p w14:paraId="18F2B270" w14:textId="77777777" w:rsidR="00937556" w:rsidRPr="009A6D89" w:rsidRDefault="00937556" w:rsidP="00937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Cs/>
                <w:color w:val="000000"/>
                <w:sz w:val="22"/>
                <w:szCs w:val="22"/>
                <w:highlight w:val="cyan"/>
              </w:rPr>
            </w:pPr>
            <w:r w:rsidRPr="009A6D89">
              <w:rPr>
                <w:bCs/>
                <w:sz w:val="22"/>
                <w:szCs w:val="22"/>
              </w:rPr>
              <w:t>Условия оптимальности и двойственность.</w:t>
            </w:r>
          </w:p>
        </w:tc>
        <w:tc>
          <w:tcPr>
            <w:tcW w:w="183" w:type="pct"/>
          </w:tcPr>
          <w:p w14:paraId="31B434C7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695971B5" w14:textId="77777777" w:rsidR="00937556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6" w:type="pct"/>
          </w:tcPr>
          <w:p w14:paraId="7C41E1F5" w14:textId="77777777" w:rsidR="00937556" w:rsidRPr="006474A6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DB2216">
              <w:rPr>
                <w:sz w:val="20"/>
                <w:szCs w:val="20"/>
              </w:rPr>
              <w:t xml:space="preserve">Задача линейного программирования. </w:t>
            </w:r>
          </w:p>
        </w:tc>
        <w:tc>
          <w:tcPr>
            <w:tcW w:w="263" w:type="pct"/>
          </w:tcPr>
          <w:p w14:paraId="068669F2" w14:textId="77777777" w:rsidR="00937556" w:rsidRPr="00E6210A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23" w:type="pct"/>
          </w:tcPr>
          <w:p w14:paraId="6D9B18CA" w14:textId="77777777" w:rsidR="00937556" w:rsidRDefault="00937556" w:rsidP="0093755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965472">
              <w:rPr>
                <w:sz w:val="18"/>
                <w:szCs w:val="18"/>
              </w:rPr>
              <w:t>устный доклад</w:t>
            </w:r>
          </w:p>
        </w:tc>
        <w:tc>
          <w:tcPr>
            <w:tcW w:w="871" w:type="pct"/>
          </w:tcPr>
          <w:p w14:paraId="72130034" w14:textId="77777777" w:rsidR="00937556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4]</w:t>
            </w:r>
            <w:r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7326F8">
              <w:rPr>
                <w:bCs/>
                <w:sz w:val="20"/>
                <w:szCs w:val="20"/>
                <w:lang w:val="en-US"/>
              </w:rPr>
              <w:t>[8</w:t>
            </w:r>
            <w:r w:rsidRPr="007326F8">
              <w:rPr>
                <w:bCs/>
                <w:sz w:val="20"/>
                <w:szCs w:val="20"/>
              </w:rPr>
              <w:t>, гл.14</w:t>
            </w:r>
            <w:r w:rsidRPr="007326F8"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14:paraId="5DFBD0C9" w14:textId="77777777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[1: </w:t>
            </w:r>
            <w:r>
              <w:rPr>
                <w:bCs/>
                <w:sz w:val="20"/>
                <w:szCs w:val="20"/>
              </w:rPr>
              <w:t>гл.2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[3: </w:t>
            </w:r>
            <w:r>
              <w:rPr>
                <w:bCs/>
                <w:sz w:val="20"/>
                <w:szCs w:val="20"/>
              </w:rPr>
              <w:t>гл.</w:t>
            </w:r>
            <w:r>
              <w:rPr>
                <w:bCs/>
                <w:sz w:val="20"/>
                <w:szCs w:val="20"/>
                <w:lang w:val="en-US"/>
              </w:rPr>
              <w:t>2]</w:t>
            </w:r>
          </w:p>
        </w:tc>
      </w:tr>
      <w:tr w:rsidR="00937556" w14:paraId="72DBE5E3" w14:textId="77777777" w:rsidTr="00937556">
        <w:trPr>
          <w:trHeight w:val="574"/>
        </w:trPr>
        <w:tc>
          <w:tcPr>
            <w:tcW w:w="313" w:type="pct"/>
          </w:tcPr>
          <w:p w14:paraId="414A0A47" w14:textId="77777777" w:rsidR="00937556" w:rsidRPr="00CD4141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9-</w:t>
            </w:r>
            <w:r w:rsidRPr="00CD4141">
              <w:rPr>
                <w:bCs/>
                <w:sz w:val="22"/>
                <w:szCs w:val="22"/>
              </w:rPr>
              <w:t>1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809" w:type="pct"/>
          </w:tcPr>
          <w:p w14:paraId="50792C5E" w14:textId="77777777" w:rsidR="00937556" w:rsidRPr="009A6D89" w:rsidRDefault="00937556" w:rsidP="00937556">
            <w:pPr>
              <w:pStyle w:val="50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  <w:r w:rsidRPr="009A6D89">
              <w:rPr>
                <w:b/>
                <w:sz w:val="22"/>
                <w:szCs w:val="22"/>
              </w:rPr>
              <w:t xml:space="preserve">Численные методы безусловной оптимизации: 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градиентный метод; метод Ньютона и его модификации; методы сопряженных направлений; эвристические методы нулевого порядка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3" w:type="pct"/>
          </w:tcPr>
          <w:p w14:paraId="53A8058A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4141"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6FE94E7B" w14:textId="3E83624B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6" w:type="pct"/>
          </w:tcPr>
          <w:p w14:paraId="6B0054D5" w14:textId="77777777" w:rsidR="00937556" w:rsidRPr="006474A6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DB2216">
              <w:rPr>
                <w:sz w:val="20"/>
                <w:szCs w:val="20"/>
              </w:rPr>
              <w:t>Транспортная задача</w:t>
            </w:r>
          </w:p>
        </w:tc>
        <w:tc>
          <w:tcPr>
            <w:tcW w:w="263" w:type="pct"/>
          </w:tcPr>
          <w:p w14:paraId="06C363D2" w14:textId="77777777" w:rsidR="00937556" w:rsidRPr="00E6210A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23" w:type="pct"/>
          </w:tcPr>
          <w:p w14:paraId="10D92D42" w14:textId="77777777" w:rsidR="00937556" w:rsidRPr="00965472" w:rsidRDefault="00937556" w:rsidP="00937556">
            <w:pPr>
              <w:shd w:val="clear" w:color="auto" w:fill="FFFFFF"/>
              <w:rPr>
                <w:sz w:val="18"/>
                <w:szCs w:val="18"/>
              </w:rPr>
            </w:pPr>
            <w:r w:rsidRPr="00965472">
              <w:rPr>
                <w:sz w:val="18"/>
                <w:szCs w:val="18"/>
              </w:rPr>
              <w:t>устный доклад; лабораторная работа</w:t>
            </w:r>
          </w:p>
        </w:tc>
        <w:tc>
          <w:tcPr>
            <w:tcW w:w="871" w:type="pct"/>
          </w:tcPr>
          <w:p w14:paraId="76A9F8C4" w14:textId="77777777" w:rsidR="00937556" w:rsidRPr="00E6210A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5]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[1: </w:t>
            </w:r>
            <w:r>
              <w:rPr>
                <w:bCs/>
                <w:sz w:val="20"/>
                <w:szCs w:val="20"/>
              </w:rPr>
              <w:t xml:space="preserve">гл. </w:t>
            </w:r>
            <w:r>
              <w:rPr>
                <w:bCs/>
                <w:sz w:val="20"/>
                <w:szCs w:val="20"/>
                <w:lang w:val="en-US"/>
              </w:rPr>
              <w:t>4]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[6]</w:t>
            </w:r>
          </w:p>
          <w:p w14:paraId="71B97574" w14:textId="77777777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</w:p>
        </w:tc>
      </w:tr>
      <w:tr w:rsidR="00937556" w14:paraId="69505B34" w14:textId="77777777" w:rsidTr="00937556">
        <w:trPr>
          <w:trHeight w:val="574"/>
        </w:trPr>
        <w:tc>
          <w:tcPr>
            <w:tcW w:w="313" w:type="pct"/>
          </w:tcPr>
          <w:p w14:paraId="790F3451" w14:textId="77777777" w:rsidR="00937556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11-14</w:t>
            </w:r>
          </w:p>
        </w:tc>
        <w:tc>
          <w:tcPr>
            <w:tcW w:w="1809" w:type="pct"/>
          </w:tcPr>
          <w:p w14:paraId="5756F532" w14:textId="77777777" w:rsidR="00937556" w:rsidRPr="009A6D89" w:rsidRDefault="00937556" w:rsidP="00937556">
            <w:pPr>
              <w:pStyle w:val="5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bCs/>
                <w:sz w:val="22"/>
                <w:szCs w:val="22"/>
              </w:rPr>
            </w:pPr>
            <w:r w:rsidRPr="009A6D89">
              <w:rPr>
                <w:b/>
                <w:sz w:val="22"/>
                <w:szCs w:val="22"/>
              </w:rPr>
              <w:t>Численные методы условной оптимизации: с</w:t>
            </w:r>
            <w:r w:rsidRPr="009A6D89">
              <w:rPr>
                <w:bCs/>
                <w:sz w:val="22"/>
                <w:szCs w:val="22"/>
              </w:rPr>
              <w:t>имплекс-метод решения задач линейного программирования; метод проекции градиента; метод условного градиента; конечный метод решения задач квадратичного программирования;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A6D89">
              <w:rPr>
                <w:bCs/>
                <w:sz w:val="22"/>
                <w:szCs w:val="22"/>
              </w:rPr>
              <w:t>метод штрафных функций; метод параметризации целевой функции; метод линеаризации.</w:t>
            </w:r>
          </w:p>
        </w:tc>
        <w:tc>
          <w:tcPr>
            <w:tcW w:w="183" w:type="pct"/>
          </w:tcPr>
          <w:p w14:paraId="3E095D0D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4141"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0843860E" w14:textId="37E7B43C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6" w:type="pct"/>
          </w:tcPr>
          <w:p w14:paraId="73D0AB91" w14:textId="77777777" w:rsidR="00937556" w:rsidRPr="006474A6" w:rsidRDefault="00937556" w:rsidP="00937556">
            <w:pPr>
              <w:shd w:val="clear" w:color="auto" w:fill="FFFFFF"/>
              <w:jc w:val="both"/>
              <w:outlineLvl w:val="3"/>
              <w:rPr>
                <w:sz w:val="20"/>
                <w:szCs w:val="20"/>
              </w:rPr>
            </w:pPr>
            <w:r w:rsidRPr="006474A6">
              <w:rPr>
                <w:sz w:val="20"/>
                <w:szCs w:val="20"/>
              </w:rPr>
              <w:t xml:space="preserve">Целочисленное линейное программирование. Задачи оптимизации на графах. </w:t>
            </w:r>
          </w:p>
        </w:tc>
        <w:tc>
          <w:tcPr>
            <w:tcW w:w="263" w:type="pct"/>
          </w:tcPr>
          <w:p w14:paraId="2752CD71" w14:textId="77777777" w:rsidR="00937556" w:rsidRPr="00E6210A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E6210A">
              <w:rPr>
                <w:sz w:val="22"/>
                <w:szCs w:val="22"/>
              </w:rPr>
              <w:t>20</w:t>
            </w:r>
          </w:p>
        </w:tc>
        <w:tc>
          <w:tcPr>
            <w:tcW w:w="423" w:type="pct"/>
          </w:tcPr>
          <w:p w14:paraId="2EA033F4" w14:textId="77777777" w:rsidR="00937556" w:rsidRPr="00965472" w:rsidRDefault="00937556" w:rsidP="00937556">
            <w:pPr>
              <w:shd w:val="clear" w:color="auto" w:fill="FFFFFF"/>
              <w:rPr>
                <w:sz w:val="18"/>
                <w:szCs w:val="18"/>
              </w:rPr>
            </w:pPr>
            <w:r w:rsidRPr="00965472">
              <w:rPr>
                <w:sz w:val="18"/>
                <w:szCs w:val="18"/>
              </w:rPr>
              <w:t>устный доклад; лабораторная работа</w:t>
            </w:r>
          </w:p>
        </w:tc>
        <w:tc>
          <w:tcPr>
            <w:tcW w:w="871" w:type="pct"/>
          </w:tcPr>
          <w:p w14:paraId="52F5F18E" w14:textId="77777777" w:rsidR="00937556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6]</w:t>
            </w:r>
            <w:r>
              <w:rPr>
                <w:bCs/>
                <w:sz w:val="20"/>
                <w:szCs w:val="20"/>
              </w:rPr>
              <w:t>,</w:t>
            </w:r>
            <w:r>
              <w:rPr>
                <w:bCs/>
                <w:sz w:val="20"/>
                <w:szCs w:val="20"/>
                <w:lang w:val="en-US"/>
              </w:rPr>
              <w:t xml:space="preserve"> [3: </w:t>
            </w:r>
            <w:r>
              <w:rPr>
                <w:bCs/>
                <w:sz w:val="20"/>
                <w:szCs w:val="20"/>
              </w:rPr>
              <w:t>гл.</w:t>
            </w:r>
            <w:r>
              <w:rPr>
                <w:bCs/>
                <w:sz w:val="20"/>
                <w:szCs w:val="20"/>
                <w:lang w:val="en-US"/>
              </w:rPr>
              <w:t>2]</w:t>
            </w:r>
            <w:r>
              <w:rPr>
                <w:bCs/>
                <w:sz w:val="20"/>
                <w:szCs w:val="20"/>
              </w:rPr>
              <w:t>,</w:t>
            </w:r>
          </w:p>
          <w:p w14:paraId="4040AD3A" w14:textId="77777777" w:rsidR="00937556" w:rsidRPr="00E6210A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[5: </w:t>
            </w:r>
            <w:r>
              <w:rPr>
                <w:bCs/>
                <w:sz w:val="20"/>
                <w:szCs w:val="20"/>
              </w:rPr>
              <w:t>гл.3-7</w:t>
            </w:r>
            <w:r>
              <w:rPr>
                <w:bCs/>
                <w:sz w:val="20"/>
                <w:szCs w:val="20"/>
                <w:lang w:val="en-US"/>
              </w:rPr>
              <w:t xml:space="preserve">], </w:t>
            </w:r>
          </w:p>
          <w:p w14:paraId="0C425F58" w14:textId="77777777" w:rsidR="00937556" w:rsidRPr="00E6210A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>[8</w:t>
            </w:r>
            <w:r w:rsidRPr="007326F8">
              <w:rPr>
                <w:bCs/>
                <w:sz w:val="20"/>
                <w:szCs w:val="20"/>
              </w:rPr>
              <w:t>, г</w:t>
            </w:r>
            <w:r>
              <w:rPr>
                <w:bCs/>
                <w:sz w:val="20"/>
                <w:szCs w:val="20"/>
              </w:rPr>
              <w:t>л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  <w:r w:rsidRPr="007326F8">
              <w:rPr>
                <w:bCs/>
                <w:sz w:val="20"/>
                <w:szCs w:val="20"/>
              </w:rPr>
              <w:t>15, 16</w:t>
            </w:r>
            <w:r w:rsidRPr="007326F8"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[6]</w:t>
            </w:r>
          </w:p>
        </w:tc>
      </w:tr>
      <w:tr w:rsidR="00937556" w14:paraId="4BF106DB" w14:textId="77777777" w:rsidTr="00937556">
        <w:trPr>
          <w:trHeight w:val="1601"/>
        </w:trPr>
        <w:tc>
          <w:tcPr>
            <w:tcW w:w="313" w:type="pct"/>
          </w:tcPr>
          <w:p w14:paraId="4AC7C87C" w14:textId="77777777" w:rsidR="00937556" w:rsidRDefault="00937556" w:rsidP="00937556">
            <w:pPr>
              <w:shd w:val="clear" w:color="auto" w:fill="FFFFFF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15-17</w:t>
            </w:r>
          </w:p>
        </w:tc>
        <w:tc>
          <w:tcPr>
            <w:tcW w:w="1809" w:type="pct"/>
          </w:tcPr>
          <w:p w14:paraId="6D631AC8" w14:textId="77777777" w:rsidR="00937556" w:rsidRDefault="00937556" w:rsidP="00937556">
            <w:pPr>
              <w:pStyle w:val="5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b/>
                <w:sz w:val="22"/>
                <w:szCs w:val="22"/>
              </w:rPr>
            </w:pPr>
            <w:r w:rsidRPr="009A6D89">
              <w:rPr>
                <w:b/>
                <w:sz w:val="22"/>
                <w:szCs w:val="22"/>
              </w:rPr>
              <w:t>Методы дискретной оптимизации</w:t>
            </w:r>
            <w:r>
              <w:rPr>
                <w:b/>
                <w:sz w:val="22"/>
                <w:szCs w:val="22"/>
              </w:rPr>
              <w:t xml:space="preserve">: </w:t>
            </w:r>
          </w:p>
          <w:p w14:paraId="0E074D6A" w14:textId="77777777" w:rsidR="00937556" w:rsidRPr="009A6D89" w:rsidRDefault="00937556" w:rsidP="00937556">
            <w:pPr>
              <w:pStyle w:val="5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bCs/>
                <w:sz w:val="22"/>
                <w:szCs w:val="22"/>
              </w:rPr>
            </w:pPr>
            <w:r w:rsidRPr="009A6D89">
              <w:rPr>
                <w:bCs/>
                <w:sz w:val="22"/>
                <w:szCs w:val="22"/>
              </w:rPr>
              <w:t>п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римеры дискретных оптимизационных задач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; ц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елочисленные и частично целочисленные задачи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; р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ешение задачи о коммивояжере методом ветвей и границ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; м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етод динамического программирования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; ц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елочисленная задача распределения ресурсов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; п</w:t>
            </w:r>
            <w:r w:rsidRPr="009A6D89">
              <w:rPr>
                <w:rStyle w:val="book-contents-sublistrow"/>
                <w:color w:val="000000"/>
                <w:sz w:val="22"/>
                <w:szCs w:val="22"/>
              </w:rPr>
              <w:t>риближенные методы</w:t>
            </w:r>
            <w:r>
              <w:rPr>
                <w:rStyle w:val="book-contents-sublist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3" w:type="pct"/>
          </w:tcPr>
          <w:p w14:paraId="49319E92" w14:textId="77777777" w:rsidR="00937556" w:rsidRPr="00CD4141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CD4141">
              <w:rPr>
                <w:sz w:val="22"/>
                <w:szCs w:val="22"/>
              </w:rPr>
              <w:t>2</w:t>
            </w:r>
          </w:p>
        </w:tc>
        <w:tc>
          <w:tcPr>
            <w:tcW w:w="141" w:type="pct"/>
          </w:tcPr>
          <w:p w14:paraId="0F9D1052" w14:textId="296837B8" w:rsidR="00937556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6" w:type="pct"/>
          </w:tcPr>
          <w:p w14:paraId="538F10B2" w14:textId="77777777" w:rsidR="00937556" w:rsidRDefault="00937556" w:rsidP="00937556">
            <w:pPr>
              <w:shd w:val="clear" w:color="auto" w:fill="FFFFFF"/>
              <w:jc w:val="both"/>
              <w:outlineLvl w:val="3"/>
              <w:rPr>
                <w:sz w:val="22"/>
                <w:szCs w:val="22"/>
                <w:highlight w:val="cyan"/>
              </w:rPr>
            </w:pPr>
            <w:r w:rsidRPr="00965472">
              <w:rPr>
                <w:color w:val="434343"/>
                <w:sz w:val="20"/>
                <w:szCs w:val="20"/>
              </w:rPr>
              <w:t>Задачи и модели теории расписаний</w:t>
            </w:r>
            <w:r>
              <w:rPr>
                <w:color w:val="434343"/>
                <w:sz w:val="20"/>
                <w:szCs w:val="20"/>
              </w:rPr>
              <w:t>.</w:t>
            </w:r>
          </w:p>
        </w:tc>
        <w:tc>
          <w:tcPr>
            <w:tcW w:w="263" w:type="pct"/>
          </w:tcPr>
          <w:p w14:paraId="32806B2F" w14:textId="77777777" w:rsidR="00937556" w:rsidRPr="00E6210A" w:rsidRDefault="00937556" w:rsidP="0093755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E6210A">
              <w:rPr>
                <w:sz w:val="22"/>
                <w:szCs w:val="22"/>
              </w:rPr>
              <w:t>10</w:t>
            </w:r>
          </w:p>
        </w:tc>
        <w:tc>
          <w:tcPr>
            <w:tcW w:w="423" w:type="pct"/>
          </w:tcPr>
          <w:p w14:paraId="039CC0D8" w14:textId="77777777" w:rsidR="00937556" w:rsidRDefault="00937556" w:rsidP="00937556">
            <w:pPr>
              <w:shd w:val="clear" w:color="auto" w:fill="FFFFFF"/>
              <w:rPr>
                <w:sz w:val="22"/>
                <w:szCs w:val="22"/>
                <w:highlight w:val="cyan"/>
              </w:rPr>
            </w:pPr>
            <w:r w:rsidRPr="00965472">
              <w:rPr>
                <w:sz w:val="18"/>
                <w:szCs w:val="18"/>
              </w:rPr>
              <w:t>устный доклад; лабораторная работа</w:t>
            </w:r>
          </w:p>
        </w:tc>
        <w:tc>
          <w:tcPr>
            <w:tcW w:w="871" w:type="pct"/>
          </w:tcPr>
          <w:p w14:paraId="2F9EDEFC" w14:textId="77777777" w:rsidR="00937556" w:rsidRPr="00E6210A" w:rsidRDefault="00937556" w:rsidP="00937556">
            <w:pPr>
              <w:shd w:val="clear" w:color="auto" w:fill="FFFFFF"/>
              <w:rPr>
                <w:bCs/>
                <w:sz w:val="20"/>
                <w:szCs w:val="20"/>
                <w:lang w:val="en-US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 xml:space="preserve">[4: </w:t>
            </w:r>
            <w:r w:rsidRPr="007326F8">
              <w:rPr>
                <w:bCs/>
                <w:sz w:val="20"/>
                <w:szCs w:val="20"/>
              </w:rPr>
              <w:t>гл.</w:t>
            </w:r>
            <w:r w:rsidRPr="007326F8">
              <w:rPr>
                <w:bCs/>
                <w:sz w:val="20"/>
                <w:szCs w:val="20"/>
                <w:lang w:val="en-US"/>
              </w:rPr>
              <w:t>7]</w:t>
            </w:r>
            <w:r>
              <w:rPr>
                <w:bCs/>
                <w:sz w:val="20"/>
                <w:szCs w:val="20"/>
                <w:lang w:val="en-US"/>
              </w:rPr>
              <w:t xml:space="preserve">, [5: </w:t>
            </w:r>
            <w:r>
              <w:rPr>
                <w:bCs/>
                <w:sz w:val="20"/>
                <w:szCs w:val="20"/>
              </w:rPr>
              <w:t>гл.6, 7</w:t>
            </w:r>
          </w:p>
          <w:p w14:paraId="7CDD2C14" w14:textId="77777777" w:rsidR="00937556" w:rsidRPr="007326F8" w:rsidRDefault="00937556" w:rsidP="00937556">
            <w:pPr>
              <w:shd w:val="clear" w:color="auto" w:fill="FFFFFF"/>
              <w:rPr>
                <w:bCs/>
                <w:sz w:val="20"/>
                <w:szCs w:val="20"/>
              </w:rPr>
            </w:pPr>
            <w:r w:rsidRPr="007326F8">
              <w:rPr>
                <w:bCs/>
                <w:sz w:val="20"/>
                <w:szCs w:val="20"/>
                <w:lang w:val="en-US"/>
              </w:rPr>
              <w:t>[8</w:t>
            </w:r>
            <w:r w:rsidRPr="007326F8">
              <w:rPr>
                <w:bCs/>
                <w:sz w:val="20"/>
                <w:szCs w:val="20"/>
              </w:rPr>
              <w:t>, г</w:t>
            </w:r>
            <w:r>
              <w:rPr>
                <w:bCs/>
                <w:sz w:val="20"/>
                <w:szCs w:val="20"/>
              </w:rPr>
              <w:t>л</w:t>
            </w:r>
            <w:r w:rsidRPr="007326F8">
              <w:rPr>
                <w:bCs/>
                <w:sz w:val="20"/>
                <w:szCs w:val="20"/>
              </w:rPr>
              <w:t xml:space="preserve"> 17</w:t>
            </w:r>
            <w:r w:rsidRPr="007326F8">
              <w:rPr>
                <w:bCs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>, [6]</w:t>
            </w:r>
          </w:p>
        </w:tc>
      </w:tr>
      <w:tr w:rsidR="00937556" w14:paraId="5F890D8C" w14:textId="77777777" w:rsidTr="00937556">
        <w:trPr>
          <w:trHeight w:val="283"/>
        </w:trPr>
        <w:tc>
          <w:tcPr>
            <w:tcW w:w="313" w:type="pct"/>
          </w:tcPr>
          <w:p w14:paraId="78A0E8AE" w14:textId="77777777" w:rsidR="00937556" w:rsidRDefault="00937556" w:rsidP="004E1E53">
            <w:pPr>
              <w:shd w:val="clear" w:color="auto" w:fill="FFFFFF"/>
              <w:rPr>
                <w:b/>
              </w:rPr>
            </w:pPr>
          </w:p>
        </w:tc>
        <w:tc>
          <w:tcPr>
            <w:tcW w:w="1809" w:type="pct"/>
          </w:tcPr>
          <w:p w14:paraId="500B5558" w14:textId="77777777" w:rsidR="00937556" w:rsidRDefault="00937556" w:rsidP="004E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83" w:type="pct"/>
          </w:tcPr>
          <w:p w14:paraId="5DD5EDCE" w14:textId="77777777" w:rsidR="00937556" w:rsidRPr="006C335D" w:rsidRDefault="00937556" w:rsidP="004E1E53">
            <w:pPr>
              <w:shd w:val="clear" w:color="auto" w:fill="FFFFFF"/>
              <w:jc w:val="center"/>
              <w:rPr>
                <w:sz w:val="22"/>
                <w:szCs w:val="22"/>
                <w:highlight w:val="yellow"/>
              </w:rPr>
            </w:pPr>
            <w:r w:rsidRPr="006C335D">
              <w:rPr>
                <w:sz w:val="22"/>
                <w:szCs w:val="22"/>
              </w:rPr>
              <w:t>16</w:t>
            </w:r>
          </w:p>
        </w:tc>
        <w:tc>
          <w:tcPr>
            <w:tcW w:w="141" w:type="pct"/>
          </w:tcPr>
          <w:p w14:paraId="7310D3B2" w14:textId="7FE5CC61" w:rsidR="00937556" w:rsidRPr="006C335D" w:rsidRDefault="00937556" w:rsidP="004E1E5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96" w:type="pct"/>
          </w:tcPr>
          <w:p w14:paraId="0B5611D5" w14:textId="77777777" w:rsidR="00937556" w:rsidRPr="00CE5897" w:rsidRDefault="00937556" w:rsidP="004E1E53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263" w:type="pct"/>
          </w:tcPr>
          <w:p w14:paraId="7FF6D152" w14:textId="77777777" w:rsidR="00937556" w:rsidRPr="00CE5897" w:rsidRDefault="00937556" w:rsidP="004E1E53">
            <w:pPr>
              <w:shd w:val="clear" w:color="auto" w:fill="FFFFFF"/>
              <w:jc w:val="center"/>
              <w:rPr>
                <w:highlight w:val="yellow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423" w:type="pct"/>
          </w:tcPr>
          <w:p w14:paraId="3AC938CA" w14:textId="77777777" w:rsidR="00937556" w:rsidRPr="00CE5897" w:rsidRDefault="00937556" w:rsidP="004E1E53">
            <w:pPr>
              <w:shd w:val="clear" w:color="auto" w:fill="FFFFFF"/>
              <w:jc w:val="center"/>
              <w:rPr>
                <w:highlight w:val="yellow"/>
              </w:rPr>
            </w:pPr>
          </w:p>
        </w:tc>
        <w:tc>
          <w:tcPr>
            <w:tcW w:w="871" w:type="pct"/>
          </w:tcPr>
          <w:p w14:paraId="54947CEA" w14:textId="77777777" w:rsidR="00937556" w:rsidRPr="00CE5897" w:rsidRDefault="00937556" w:rsidP="004E1E53">
            <w:pPr>
              <w:shd w:val="clear" w:color="auto" w:fill="FFFFFF"/>
              <w:jc w:val="center"/>
              <w:rPr>
                <w:b/>
                <w:highlight w:val="yellow"/>
              </w:rPr>
            </w:pPr>
          </w:p>
        </w:tc>
      </w:tr>
    </w:tbl>
    <w:p w14:paraId="5A75B9AC" w14:textId="77777777" w:rsidR="00BD607E" w:rsidRDefault="00BD607E" w:rsidP="00840032">
      <w:pPr>
        <w:widowControl w:val="0"/>
        <w:ind w:firstLine="567"/>
        <w:jc w:val="right"/>
        <w:rPr>
          <w:b/>
        </w:rPr>
      </w:pPr>
    </w:p>
    <w:p w14:paraId="68188CE6" w14:textId="77777777" w:rsidR="00594648" w:rsidRDefault="00594648" w:rsidP="000A57AD">
      <w:pPr>
        <w:widowControl w:val="0"/>
        <w:ind w:firstLine="70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Примечания: </w:t>
      </w:r>
    </w:p>
    <w:p w14:paraId="10E25363" w14:textId="77777777" w:rsidR="00594648" w:rsidRDefault="00594648" w:rsidP="000A57AD">
      <w:pPr>
        <w:widowControl w:val="0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– Все виды учебной работы могут проводиться дистанционно на основании локальных нормативных актов.</w:t>
      </w:r>
    </w:p>
    <w:p w14:paraId="55A5ABCB" w14:textId="77777777" w:rsidR="00594648" w:rsidRDefault="00594648" w:rsidP="000A57AD">
      <w:pPr>
        <w:widowControl w:val="0"/>
        <w:ind w:right="-314" w:firstLine="709"/>
        <w:jc w:val="both"/>
        <w:rPr>
          <w:sz w:val="22"/>
          <w:szCs w:val="22"/>
        </w:rPr>
      </w:pPr>
      <w:r>
        <w:rPr>
          <w:sz w:val="22"/>
          <w:szCs w:val="22"/>
        </w:rPr>
        <w:t>– В целях реализации индивидуального подхода к обучению студентов, осуществляющих учебный процесс по индивидуальной траектории в рамках индивидуального рабочего плана, изучение данной дисциплины может осуществляться через индивидуальные консультации преподавателя очно, в часы консультаций, по электронной почте и с использованием платформ дистанционного обучения.</w:t>
      </w:r>
    </w:p>
    <w:p w14:paraId="4FBC78BD" w14:textId="77777777" w:rsidR="00594648" w:rsidRDefault="00594648" w:rsidP="00594648">
      <w:pPr>
        <w:widowControl w:val="0"/>
        <w:tabs>
          <w:tab w:val="left" w:pos="284"/>
        </w:tabs>
        <w:ind w:left="284" w:right="-314" w:firstLine="567"/>
        <w:jc w:val="both"/>
        <w:rPr>
          <w:sz w:val="28"/>
          <w:szCs w:val="28"/>
        </w:rPr>
        <w:sectPr w:rsidR="00594648" w:rsidSect="000A57AD">
          <w:pgSz w:w="16838" w:h="11906" w:orient="landscape"/>
          <w:pgMar w:top="709" w:right="1134" w:bottom="851" w:left="993" w:header="709" w:footer="709" w:gutter="0"/>
          <w:cols w:space="720"/>
          <w:titlePg/>
          <w:rtlGutter/>
          <w:docGrid w:linePitch="326"/>
        </w:sectPr>
      </w:pPr>
    </w:p>
    <w:p w14:paraId="0C70DD61" w14:textId="77777777" w:rsidR="00594648" w:rsidRDefault="00594648" w:rsidP="000A57AD">
      <w:pPr>
        <w:widowControl w:val="0"/>
        <w:spacing w:after="120"/>
        <w:jc w:val="center"/>
        <w:rPr>
          <w:b/>
        </w:rPr>
      </w:pPr>
      <w:r>
        <w:rPr>
          <w:b/>
        </w:rPr>
        <w:lastRenderedPageBreak/>
        <w:t>6. Образовательные технологии</w:t>
      </w:r>
    </w:p>
    <w:p w14:paraId="60E9893C" w14:textId="72D7E273" w:rsidR="000A57AD" w:rsidRDefault="000A57AD" w:rsidP="000A57AD">
      <w:pPr>
        <w:shd w:val="clear" w:color="auto" w:fill="FFFFFF"/>
        <w:ind w:firstLine="709"/>
        <w:jc w:val="both"/>
        <w:rPr>
          <w:bCs/>
          <w:color w:val="000000"/>
        </w:rPr>
      </w:pPr>
      <w:bookmarkStart w:id="2" w:name="_Hlk60824938"/>
      <w:r>
        <w:t>При преподавании дисциплины в основном и</w:t>
      </w:r>
      <w:r w:rsidRPr="009F3AB8">
        <w:t>спользуются традиционные образовательные технологии</w:t>
      </w:r>
      <w:r w:rsidRPr="00A25FE0">
        <w:t>: лекции</w:t>
      </w:r>
      <w:r w:rsidR="00274B28">
        <w:t xml:space="preserve"> и</w:t>
      </w:r>
      <w:r w:rsidRPr="00A25FE0">
        <w:t xml:space="preserve"> практические занятия, самостоятельная</w:t>
      </w:r>
      <w:r w:rsidRPr="009F3AB8">
        <w:t xml:space="preserve"> работа студенто</w:t>
      </w:r>
      <w:r>
        <w:t xml:space="preserve">в. </w:t>
      </w:r>
      <w:bookmarkEnd w:id="2"/>
      <w:r>
        <w:t>Также п</w:t>
      </w:r>
      <w:r>
        <w:rPr>
          <w:bCs/>
          <w:color w:val="000000"/>
        </w:rPr>
        <w:t xml:space="preserve">ри проведении занятий могут быть использованы современные интерактивные и информационно-коммуникационные образовательные технологии такие как:  </w:t>
      </w:r>
    </w:p>
    <w:p w14:paraId="7A42A912" w14:textId="77777777" w:rsidR="000A57AD" w:rsidRDefault="000A57AD" w:rsidP="000A57AD">
      <w:pPr>
        <w:widowControl w:val="0"/>
        <w:ind w:firstLine="709"/>
        <w:jc w:val="both"/>
      </w:pPr>
      <w:r>
        <w:rPr>
          <w:bCs/>
        </w:rPr>
        <w:t>– видео-лекция – снятая на камеру сокращенная лекция, дополненная фотографиями и схемами, иллюстрирующ</w:t>
      </w:r>
      <w:r>
        <w:t>ая подаваемый в лекции материал;</w:t>
      </w:r>
    </w:p>
    <w:p w14:paraId="6A5D156B" w14:textId="77777777" w:rsidR="000A57AD" w:rsidRDefault="000A57AD" w:rsidP="000A57AD">
      <w:pPr>
        <w:widowControl w:val="0"/>
        <w:ind w:firstLine="709"/>
        <w:jc w:val="both"/>
      </w:pPr>
      <w:r>
        <w:t>– интерактивная лекция представляет собой выступление преподавателя перед студенческой аудиторий с применением следующих интерактивных форм обучения: управляемая дискуссия или беседа; демонстрация слайдов или учебных фильмов; мотивационная речь и др.;</w:t>
      </w:r>
    </w:p>
    <w:p w14:paraId="100B89B5" w14:textId="77777777" w:rsidR="000A57AD" w:rsidRDefault="000A57AD" w:rsidP="000A57AD">
      <w:pPr>
        <w:widowControl w:val="0"/>
        <w:ind w:firstLine="709"/>
        <w:jc w:val="both"/>
      </w:pPr>
      <w:r>
        <w:rPr>
          <w:b/>
        </w:rPr>
        <w:t xml:space="preserve">– </w:t>
      </w:r>
      <w:r w:rsidRPr="00D6216A">
        <w:rPr>
          <w:bCs/>
        </w:rPr>
        <w:t>видеоконференция –</w:t>
      </w:r>
      <w:r>
        <w:t xml:space="preserve"> это технология интерактивного взаимодействия двух и более участников образовательного процесса для обмена информацией в реальном режиме времени;</w:t>
      </w:r>
    </w:p>
    <w:p w14:paraId="25AEA472" w14:textId="77777777" w:rsidR="000A57AD" w:rsidRPr="007C6520" w:rsidRDefault="000A57AD" w:rsidP="000A57AD">
      <w:pPr>
        <w:widowControl w:val="0"/>
        <w:ind w:firstLine="709"/>
        <w:jc w:val="both"/>
      </w:pPr>
      <w:r w:rsidRPr="007C6520">
        <w:rPr>
          <w:b/>
        </w:rPr>
        <w:t xml:space="preserve">– </w:t>
      </w:r>
      <w:r w:rsidRPr="007C6520">
        <w:rPr>
          <w:bCs/>
        </w:rPr>
        <w:t>онлайн-семинар –</w:t>
      </w:r>
      <w:r w:rsidRPr="007C6520">
        <w:t xml:space="preserve"> разновидность веб-конференции, проведение онлайн-встреч или презентаций через Интернет в режиме реального времени; </w:t>
      </w:r>
    </w:p>
    <w:p w14:paraId="37E76C07" w14:textId="77777777" w:rsidR="000A57AD" w:rsidRPr="007C6520" w:rsidRDefault="000A57AD" w:rsidP="000A57AD">
      <w:pPr>
        <w:widowControl w:val="0"/>
        <w:ind w:firstLine="709"/>
        <w:jc w:val="both"/>
      </w:pPr>
      <w:r w:rsidRPr="007C6520">
        <w:rPr>
          <w:bCs/>
        </w:rPr>
        <w:t>– творческое задание</w:t>
      </w:r>
      <w:r w:rsidRPr="007C6520">
        <w:t xml:space="preserve"> требует от студента воспроизведения полученной ранее информации в форме, определяемой преподавателем и требующей творческого подхода: подбор материалов по заданной теме; подбор примеров из практики; самостоятельная постановка и решение нетиповых практических задач;</w:t>
      </w:r>
    </w:p>
    <w:p w14:paraId="44280E60" w14:textId="77777777" w:rsidR="000A57AD" w:rsidRPr="008A6DC6" w:rsidRDefault="000A57AD" w:rsidP="000A57AD">
      <w:pPr>
        <w:widowControl w:val="0"/>
        <w:ind w:firstLine="709"/>
        <w:jc w:val="both"/>
      </w:pPr>
      <w:r w:rsidRPr="007C6520">
        <w:rPr>
          <w:b/>
        </w:rPr>
        <w:t xml:space="preserve">– </w:t>
      </w:r>
      <w:r w:rsidRPr="007C6520">
        <w:rPr>
          <w:bCs/>
        </w:rPr>
        <w:t xml:space="preserve">презентация проекта – слайд-презентации позволяют </w:t>
      </w:r>
      <w:r w:rsidRPr="00DE0A3F">
        <w:rPr>
          <w:bCs/>
        </w:rPr>
        <w:t>эффектно и наглядно представить содержание, выделить</w:t>
      </w:r>
      <w:r>
        <w:t xml:space="preserve"> и проиллюстрировать сообщение.</w:t>
      </w:r>
    </w:p>
    <w:p w14:paraId="4FBC5DCE" w14:textId="77777777" w:rsidR="000A57AD" w:rsidRDefault="000A57AD" w:rsidP="000A57AD">
      <w:pPr>
        <w:shd w:val="clear" w:color="auto" w:fill="FFFFFF"/>
        <w:ind w:firstLine="567"/>
        <w:jc w:val="both"/>
        <w:rPr>
          <w:b/>
        </w:rPr>
      </w:pPr>
    </w:p>
    <w:p w14:paraId="08677504" w14:textId="77777777" w:rsidR="00594648" w:rsidRDefault="00594648" w:rsidP="000A57AD">
      <w:pPr>
        <w:spacing w:after="120"/>
        <w:jc w:val="center"/>
        <w:rPr>
          <w:b/>
        </w:rPr>
      </w:pPr>
      <w:r>
        <w:rPr>
          <w:b/>
        </w:rPr>
        <w:t>7. Учебно-методическое обеспечение самостоятельной работы</w:t>
      </w:r>
    </w:p>
    <w:p w14:paraId="0400D161" w14:textId="77777777" w:rsidR="00840032" w:rsidRDefault="00840032" w:rsidP="00840032">
      <w:pPr>
        <w:shd w:val="clear" w:color="auto" w:fill="FFFFFF"/>
        <w:ind w:firstLine="709"/>
        <w:jc w:val="both"/>
      </w:pPr>
      <w:r>
        <w:t>По дисциплине предусмотрены следующие виды самостоятельной работы студентов:</w:t>
      </w:r>
    </w:p>
    <w:p w14:paraId="2E6D2F2F" w14:textId="77777777" w:rsidR="00840032" w:rsidRDefault="00840032" w:rsidP="00840032">
      <w:pPr>
        <w:shd w:val="clear" w:color="auto" w:fill="FFFFFF"/>
        <w:ind w:firstLine="709"/>
        <w:jc w:val="both"/>
      </w:pPr>
      <w:r>
        <w:t>– самостоятельное повторение и изучение теоретического материала;</w:t>
      </w:r>
    </w:p>
    <w:p w14:paraId="2DB7F9B7" w14:textId="77777777" w:rsidR="00840032" w:rsidRPr="00A25FE0" w:rsidRDefault="00840032" w:rsidP="00840032">
      <w:pPr>
        <w:shd w:val="clear" w:color="auto" w:fill="FFFFFF"/>
        <w:ind w:firstLine="709"/>
        <w:jc w:val="both"/>
      </w:pPr>
      <w:r>
        <w:t xml:space="preserve">– подготовка доклада по теме, вынесенной на самостоятельное </w:t>
      </w:r>
      <w:r w:rsidRPr="00A25FE0">
        <w:t>изучение (в форме презентации);</w:t>
      </w:r>
    </w:p>
    <w:p w14:paraId="05F39A94" w14:textId="77777777" w:rsidR="00840032" w:rsidRPr="00A25FE0" w:rsidRDefault="00840032" w:rsidP="00840032">
      <w:pPr>
        <w:shd w:val="clear" w:color="auto" w:fill="FFFFFF"/>
        <w:ind w:firstLine="709"/>
        <w:jc w:val="both"/>
      </w:pPr>
      <w:r w:rsidRPr="00A25FE0">
        <w:t>– подготовка к выполнению практических и лабораторных работ;</w:t>
      </w:r>
    </w:p>
    <w:p w14:paraId="6D7DE2F9" w14:textId="704C69B9" w:rsidR="00840032" w:rsidRPr="00DF3804" w:rsidRDefault="00840032" w:rsidP="00840032">
      <w:pPr>
        <w:shd w:val="clear" w:color="auto" w:fill="FFFFFF"/>
        <w:ind w:firstLine="709"/>
        <w:jc w:val="both"/>
      </w:pPr>
      <w:r>
        <w:t xml:space="preserve">– подготовка к </w:t>
      </w:r>
      <w:r w:rsidR="00A25FE0">
        <w:t>зачету</w:t>
      </w:r>
      <w:r>
        <w:t>.</w:t>
      </w:r>
    </w:p>
    <w:p w14:paraId="1179680A" w14:textId="77777777" w:rsidR="00840032" w:rsidRDefault="00840032" w:rsidP="00840032">
      <w:pPr>
        <w:ind w:firstLine="709"/>
        <w:jc w:val="both"/>
      </w:pPr>
      <w:r>
        <w:t xml:space="preserve">Содержание, трудоемкость и формы контроля внеаудиторной самостоятельной работы содержатся в разделе 5, табл. 5.1. </w:t>
      </w:r>
    </w:p>
    <w:p w14:paraId="79990B97" w14:textId="77777777" w:rsidR="00840032" w:rsidRDefault="00840032" w:rsidP="00840032">
      <w:pPr>
        <w:ind w:firstLine="709"/>
        <w:jc w:val="both"/>
      </w:pPr>
      <w:r>
        <w:t xml:space="preserve">Для обеспечения самостоятельной работы студентов предусмотрены следующие методические материалы (см. разделы 5, 8–9): </w:t>
      </w:r>
      <w:r w:rsidRPr="00A25FE0">
        <w:t xml:space="preserve">перечень тем лабораторных работ, перечень вопросов для подготовки к экзамену, перечень рекомендованной </w:t>
      </w:r>
      <w:r>
        <w:t>литературы.</w:t>
      </w:r>
      <w:r w:rsidRPr="00311EF2">
        <w:t xml:space="preserve"> </w:t>
      </w:r>
      <w:r>
        <w:t>При необходимости дополнительные м</w:t>
      </w:r>
      <w:r w:rsidRPr="00DF3804">
        <w:t xml:space="preserve">етодические материалы </w:t>
      </w:r>
      <w:r>
        <w:t xml:space="preserve">для </w:t>
      </w:r>
      <w:r w:rsidRPr="00DF3804">
        <w:t>обеспеч</w:t>
      </w:r>
      <w:r>
        <w:t>ения</w:t>
      </w:r>
      <w:r w:rsidRPr="00DF3804">
        <w:t xml:space="preserve"> самостоятельн</w:t>
      </w:r>
      <w:r>
        <w:t>ой</w:t>
      </w:r>
      <w:r w:rsidRPr="00DF3804">
        <w:t xml:space="preserve"> работ</w:t>
      </w:r>
      <w:r>
        <w:t>ы</w:t>
      </w:r>
      <w:r w:rsidRPr="00DF3804">
        <w:t xml:space="preserve"> студентов</w:t>
      </w:r>
      <w:r>
        <w:t xml:space="preserve"> размеща</w:t>
      </w:r>
      <w:r>
        <w:softHyphen/>
        <w:t xml:space="preserve">ются на </w:t>
      </w:r>
      <w:r w:rsidRPr="00DF3804">
        <w:t>дистанционн</w:t>
      </w:r>
      <w:r>
        <w:t>ой</w:t>
      </w:r>
      <w:r w:rsidRPr="00DF3804">
        <w:t xml:space="preserve"> площадк</w:t>
      </w:r>
      <w:r>
        <w:t>е</w:t>
      </w:r>
      <w:r w:rsidRPr="00DF3804">
        <w:t xml:space="preserve"> </w:t>
      </w:r>
      <w:r>
        <w:t>СОГУ в начале каждого модуля.</w:t>
      </w:r>
    </w:p>
    <w:p w14:paraId="7F5E9663" w14:textId="77777777" w:rsidR="00594648" w:rsidRDefault="00594648" w:rsidP="00594648">
      <w:pPr>
        <w:ind w:firstLine="567"/>
        <w:jc w:val="both"/>
        <w:rPr>
          <w:b/>
        </w:rPr>
      </w:pPr>
    </w:p>
    <w:p w14:paraId="6ABC61F4" w14:textId="77777777" w:rsidR="001C4BD4" w:rsidRDefault="00594648" w:rsidP="001C4BD4">
      <w:pPr>
        <w:shd w:val="clear" w:color="auto" w:fill="FFFFFF"/>
        <w:jc w:val="center"/>
        <w:rPr>
          <w:b/>
        </w:rPr>
      </w:pPr>
      <w:r>
        <w:rPr>
          <w:b/>
        </w:rPr>
        <w:t xml:space="preserve">8. Оценочные средства для текущего контроля успеваемости, рубежной </w:t>
      </w:r>
    </w:p>
    <w:p w14:paraId="5806AF92" w14:textId="77777777" w:rsidR="00594648" w:rsidRDefault="00594648" w:rsidP="001C4BD4">
      <w:pPr>
        <w:shd w:val="clear" w:color="auto" w:fill="FFFFFF"/>
        <w:spacing w:after="120"/>
        <w:jc w:val="center"/>
        <w:rPr>
          <w:b/>
        </w:rPr>
      </w:pPr>
      <w:r>
        <w:rPr>
          <w:b/>
        </w:rPr>
        <w:t>аттестации и промежуточной аттестации по итогам освоения дисциплины</w:t>
      </w:r>
    </w:p>
    <w:p w14:paraId="138A5D64" w14:textId="77777777" w:rsidR="001C4BD4" w:rsidRPr="00A25FE0" w:rsidRDefault="001C4BD4" w:rsidP="001C4BD4">
      <w:pPr>
        <w:shd w:val="clear" w:color="auto" w:fill="FFFFFF" w:themeFill="background1"/>
        <w:ind w:firstLine="709"/>
        <w:jc w:val="both"/>
      </w:pPr>
      <w:r w:rsidRPr="00161D61">
        <w:rPr>
          <w:i/>
        </w:rPr>
        <w:t>Основными формами текущего контроля</w:t>
      </w:r>
      <w:r w:rsidRPr="00161D61">
        <w:t xml:space="preserve"> по дисциплине являются </w:t>
      </w:r>
      <w:r w:rsidRPr="00A25FE0">
        <w:t>устный опрос на практическом занятии, устный доклад по теме, вынесенной на самостоятельное изучение, выполнение лабораторной работы.</w:t>
      </w:r>
    </w:p>
    <w:p w14:paraId="3E2D87A4" w14:textId="29B8ABEF" w:rsidR="001C4BD4" w:rsidRPr="00A25FE0" w:rsidRDefault="001C4BD4" w:rsidP="001C4BD4">
      <w:pPr>
        <w:shd w:val="clear" w:color="auto" w:fill="FFFFFF" w:themeFill="background1"/>
        <w:ind w:firstLine="709"/>
        <w:jc w:val="both"/>
      </w:pPr>
      <w:r w:rsidRPr="00161D61">
        <w:rPr>
          <w:i/>
        </w:rPr>
        <w:t>Формы промежуточной аттестации:</w:t>
      </w:r>
      <w:r w:rsidRPr="00161D61">
        <w:t xml:space="preserve"> </w:t>
      </w:r>
      <w:r w:rsidRPr="00A25FE0">
        <w:t xml:space="preserve">зачет в конце </w:t>
      </w:r>
      <w:r w:rsidR="00A25FE0" w:rsidRPr="00A25FE0">
        <w:t>2</w:t>
      </w:r>
      <w:r w:rsidRPr="00A25FE0">
        <w:t xml:space="preserve"> семестра.</w:t>
      </w:r>
    </w:p>
    <w:p w14:paraId="78076B4A" w14:textId="77777777" w:rsidR="00937556" w:rsidRDefault="00937556" w:rsidP="00594648">
      <w:pPr>
        <w:shd w:val="clear" w:color="auto" w:fill="FFFFFF"/>
        <w:ind w:firstLine="567"/>
        <w:jc w:val="both"/>
        <w:rPr>
          <w:b/>
          <w:u w:val="single"/>
        </w:rPr>
      </w:pPr>
    </w:p>
    <w:p w14:paraId="2BE062F8" w14:textId="77777777" w:rsidR="001C4BD4" w:rsidRDefault="001C4BD4" w:rsidP="001C4BD4">
      <w:pPr>
        <w:autoSpaceDE w:val="0"/>
        <w:autoSpaceDN w:val="0"/>
        <w:adjustRightInd w:val="0"/>
        <w:spacing w:after="120"/>
        <w:ind w:firstLine="709"/>
        <w:rPr>
          <w:rFonts w:eastAsiaTheme="minorHAnsi"/>
          <w:b/>
          <w:bCs/>
          <w:i/>
          <w:lang w:eastAsia="en-US"/>
        </w:rPr>
      </w:pPr>
      <w:r>
        <w:rPr>
          <w:rFonts w:eastAsiaTheme="minorHAnsi"/>
          <w:b/>
          <w:bCs/>
          <w:i/>
          <w:lang w:eastAsia="en-US"/>
        </w:rPr>
        <w:t xml:space="preserve">8.1. </w:t>
      </w:r>
      <w:r w:rsidRPr="00EC7D46">
        <w:rPr>
          <w:rFonts w:eastAsiaTheme="minorHAnsi"/>
          <w:b/>
          <w:bCs/>
          <w:i/>
          <w:lang w:eastAsia="en-US"/>
        </w:rPr>
        <w:t xml:space="preserve">Формы контроля и критерии оценивания </w:t>
      </w:r>
    </w:p>
    <w:tbl>
      <w:tblPr>
        <w:tblStyle w:val="a5"/>
        <w:tblW w:w="9953" w:type="dxa"/>
        <w:tblInd w:w="-147" w:type="dxa"/>
        <w:tblLook w:val="04A0" w:firstRow="1" w:lastRow="0" w:firstColumn="1" w:lastColumn="0" w:noHBand="0" w:noVBand="1"/>
      </w:tblPr>
      <w:tblGrid>
        <w:gridCol w:w="1309"/>
        <w:gridCol w:w="2135"/>
        <w:gridCol w:w="2135"/>
        <w:gridCol w:w="2135"/>
        <w:gridCol w:w="2239"/>
      </w:tblGrid>
      <w:tr w:rsidR="00886FD2" w:rsidRPr="00161D61" w14:paraId="50CA2326" w14:textId="77777777" w:rsidTr="00886FD2">
        <w:trPr>
          <w:trHeight w:val="258"/>
        </w:trPr>
        <w:tc>
          <w:tcPr>
            <w:tcW w:w="1309" w:type="dxa"/>
          </w:tcPr>
          <w:p w14:paraId="5A418FD8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lang w:eastAsia="en-US"/>
              </w:rPr>
            </w:pPr>
            <w:bookmarkStart w:id="3" w:name="_Hlk60825544"/>
            <w:r w:rsidRPr="00161D61">
              <w:rPr>
                <w:rFonts w:eastAsiaTheme="minorHAnsi"/>
                <w:b/>
                <w:bCs/>
                <w:lang w:eastAsia="en-US"/>
              </w:rPr>
              <w:t xml:space="preserve">Форма </w:t>
            </w:r>
          </w:p>
          <w:p w14:paraId="203843D0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lang w:eastAsia="en-US"/>
              </w:rPr>
            </w:pPr>
            <w:r w:rsidRPr="00161D61">
              <w:rPr>
                <w:rFonts w:eastAsiaTheme="minorHAnsi"/>
                <w:b/>
                <w:bCs/>
                <w:lang w:eastAsia="en-US"/>
              </w:rPr>
              <w:t>контроля</w:t>
            </w:r>
          </w:p>
        </w:tc>
        <w:tc>
          <w:tcPr>
            <w:tcW w:w="8644" w:type="dxa"/>
            <w:gridSpan w:val="4"/>
          </w:tcPr>
          <w:p w14:paraId="298E3D15" w14:textId="77777777" w:rsidR="00886FD2" w:rsidRPr="00161D61" w:rsidRDefault="002E1455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Описание к</w:t>
            </w:r>
            <w:r w:rsidR="00886FD2" w:rsidRPr="00161D61">
              <w:rPr>
                <w:rFonts w:eastAsiaTheme="minorHAnsi"/>
                <w:b/>
                <w:bCs/>
                <w:lang w:eastAsia="en-US"/>
              </w:rPr>
              <w:t>ритери</w:t>
            </w:r>
            <w:r>
              <w:rPr>
                <w:rFonts w:eastAsiaTheme="minorHAnsi"/>
                <w:b/>
                <w:bCs/>
                <w:lang w:eastAsia="en-US"/>
              </w:rPr>
              <w:t>ев</w:t>
            </w:r>
            <w:r w:rsidR="00886FD2" w:rsidRPr="00161D61">
              <w:rPr>
                <w:rFonts w:eastAsiaTheme="minorHAnsi"/>
                <w:b/>
                <w:bCs/>
                <w:lang w:eastAsia="en-US"/>
              </w:rPr>
              <w:t xml:space="preserve"> оценивания</w:t>
            </w:r>
          </w:p>
        </w:tc>
      </w:tr>
      <w:tr w:rsidR="00886FD2" w:rsidRPr="00161D61" w14:paraId="786F8CDA" w14:textId="77777777" w:rsidTr="00886FD2">
        <w:trPr>
          <w:trHeight w:val="220"/>
        </w:trPr>
        <w:tc>
          <w:tcPr>
            <w:tcW w:w="9953" w:type="dxa"/>
            <w:gridSpan w:val="5"/>
          </w:tcPr>
          <w:p w14:paraId="75B33E72" w14:textId="77777777" w:rsidR="00886FD2" w:rsidRPr="00161D61" w:rsidRDefault="00D92A09" w:rsidP="00142713">
            <w:pPr>
              <w:autoSpaceDE w:val="0"/>
              <w:autoSpaceDN w:val="0"/>
              <w:adjustRightInd w:val="0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 xml:space="preserve">Этап </w:t>
            </w:r>
            <w:r w:rsidR="00886FD2" w:rsidRPr="00161D61">
              <w:rPr>
                <w:rFonts w:eastAsiaTheme="minorHAnsi"/>
                <w:i/>
                <w:lang w:eastAsia="en-US"/>
              </w:rPr>
              <w:t>1. Текущий контроль (</w:t>
            </w:r>
            <w:r w:rsidR="00886FD2">
              <w:rPr>
                <w:rFonts w:eastAsiaTheme="minorHAnsi"/>
                <w:i/>
                <w:lang w:eastAsia="en-US"/>
              </w:rPr>
              <w:t>до</w:t>
            </w:r>
            <w:r w:rsidR="00886FD2" w:rsidRPr="00161D61">
              <w:rPr>
                <w:rFonts w:eastAsiaTheme="minorHAnsi"/>
                <w:i/>
                <w:lang w:eastAsia="en-US"/>
              </w:rPr>
              <w:t xml:space="preserve"> 5</w:t>
            </w:r>
            <w:r w:rsidR="00886FD2">
              <w:rPr>
                <w:rFonts w:eastAsiaTheme="minorHAnsi"/>
                <w:i/>
                <w:lang w:eastAsia="en-US"/>
              </w:rPr>
              <w:t>0</w:t>
            </w:r>
            <w:r w:rsidR="00886FD2" w:rsidRPr="00161D61">
              <w:rPr>
                <w:rFonts w:eastAsiaTheme="minorHAnsi"/>
                <w:i/>
                <w:lang w:eastAsia="en-US"/>
              </w:rPr>
              <w:t xml:space="preserve"> баллов </w:t>
            </w:r>
            <w:r w:rsidR="00886FD2">
              <w:rPr>
                <w:rFonts w:eastAsiaTheme="minorHAnsi"/>
                <w:i/>
                <w:lang w:eastAsia="en-US"/>
              </w:rPr>
              <w:t>за семестр</w:t>
            </w:r>
            <w:r w:rsidR="00886FD2" w:rsidRPr="00161D61">
              <w:rPr>
                <w:rFonts w:eastAsiaTheme="minorHAnsi"/>
                <w:i/>
                <w:lang w:eastAsia="en-US"/>
              </w:rPr>
              <w:t>)</w:t>
            </w:r>
          </w:p>
        </w:tc>
      </w:tr>
      <w:tr w:rsidR="00886FD2" w:rsidRPr="00161D61" w14:paraId="449D64BB" w14:textId="77777777" w:rsidTr="00886FD2">
        <w:trPr>
          <w:trHeight w:val="220"/>
        </w:trPr>
        <w:tc>
          <w:tcPr>
            <w:tcW w:w="1309" w:type="dxa"/>
            <w:vMerge w:val="restart"/>
          </w:tcPr>
          <w:p w14:paraId="6A7B87B2" w14:textId="77777777" w:rsidR="00886FD2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устный опрос</w:t>
            </w:r>
          </w:p>
          <w:p w14:paraId="2011A549" w14:textId="77777777" w:rsidR="00886FD2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(до 10 баллов за семестр)</w:t>
            </w:r>
          </w:p>
        </w:tc>
        <w:tc>
          <w:tcPr>
            <w:tcW w:w="2135" w:type="dxa"/>
          </w:tcPr>
          <w:p w14:paraId="5FFEB164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 w:rsidRPr="00161D61">
              <w:rPr>
                <w:rFonts w:eastAsiaTheme="minorHAnsi"/>
                <w:lang w:eastAsia="en-US"/>
              </w:rPr>
              <w:t xml:space="preserve"> балла</w:t>
            </w:r>
          </w:p>
        </w:tc>
        <w:tc>
          <w:tcPr>
            <w:tcW w:w="2135" w:type="dxa"/>
          </w:tcPr>
          <w:p w14:paraId="48E83B4B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  <w:r w:rsidRPr="00161D61">
              <w:rPr>
                <w:rFonts w:eastAsiaTheme="minorHAnsi"/>
                <w:lang w:eastAsia="en-US"/>
              </w:rPr>
              <w:t xml:space="preserve"> балл</w:t>
            </w:r>
          </w:p>
        </w:tc>
        <w:tc>
          <w:tcPr>
            <w:tcW w:w="2135" w:type="dxa"/>
          </w:tcPr>
          <w:p w14:paraId="103790A7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0,5</w:t>
            </w:r>
            <w:r w:rsidRPr="00161D61">
              <w:rPr>
                <w:rFonts w:eastAsiaTheme="minorHAnsi"/>
                <w:lang w:eastAsia="en-US"/>
              </w:rPr>
              <w:t xml:space="preserve"> балл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2239" w:type="dxa"/>
          </w:tcPr>
          <w:p w14:paraId="3EB5196E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0 баллов</w:t>
            </w:r>
          </w:p>
        </w:tc>
      </w:tr>
      <w:tr w:rsidR="00886FD2" w:rsidRPr="00161D61" w14:paraId="2CE939C1" w14:textId="77777777" w:rsidTr="00886FD2">
        <w:trPr>
          <w:trHeight w:val="2263"/>
        </w:trPr>
        <w:tc>
          <w:tcPr>
            <w:tcW w:w="1309" w:type="dxa"/>
            <w:vMerge/>
          </w:tcPr>
          <w:p w14:paraId="652E369E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</w:tc>
        <w:tc>
          <w:tcPr>
            <w:tcW w:w="2135" w:type="dxa"/>
          </w:tcPr>
          <w:p w14:paraId="38F23FB0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полностью раскрыта. Превосходное владение материалом. Высокий уровень самостоятельности, логичности, аргументированности. Превосходный стиль изложения.</w:t>
            </w:r>
          </w:p>
        </w:tc>
        <w:tc>
          <w:tcPr>
            <w:tcW w:w="2135" w:type="dxa"/>
          </w:tcPr>
          <w:p w14:paraId="4082192E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в основном раскрыта. Хорошее владение материалом. Средний уровень самостоятельности, логичности, аргументированности. Хороший стиль изложения.</w:t>
            </w:r>
          </w:p>
        </w:tc>
        <w:tc>
          <w:tcPr>
            <w:tcW w:w="2135" w:type="dxa"/>
          </w:tcPr>
          <w:p w14:paraId="5A0CD62C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частично раскрыта. Удовлетворительное владение материалом. Низкий уровень самостоятельности, логичности, аргументированности. Удовлетворительный стиль изложения.</w:t>
            </w:r>
          </w:p>
        </w:tc>
        <w:tc>
          <w:tcPr>
            <w:tcW w:w="2239" w:type="dxa"/>
          </w:tcPr>
          <w:p w14:paraId="3981355E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не раскрыта. Неудовлетворительное владение материалом. Недостаточный уровень самостоятельности, логичности, аргументированности. Неудовлетворительный стиль изложения.</w:t>
            </w:r>
          </w:p>
        </w:tc>
      </w:tr>
      <w:tr w:rsidR="00886FD2" w:rsidRPr="00161D61" w14:paraId="56533319" w14:textId="77777777" w:rsidTr="00886FD2">
        <w:trPr>
          <w:trHeight w:val="220"/>
        </w:trPr>
        <w:tc>
          <w:tcPr>
            <w:tcW w:w="1309" w:type="dxa"/>
            <w:vMerge w:val="restart"/>
          </w:tcPr>
          <w:p w14:paraId="0A597C74" w14:textId="77777777" w:rsidR="00886FD2" w:rsidRDefault="00886FD2" w:rsidP="00142713">
            <w:pPr>
              <w:autoSpaceDE w:val="0"/>
              <w:autoSpaceDN w:val="0"/>
              <w:adjustRightInd w:val="0"/>
              <w:ind w:left="-6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устный доклад (до 15 баллов за семестр)</w:t>
            </w:r>
          </w:p>
        </w:tc>
        <w:tc>
          <w:tcPr>
            <w:tcW w:w="2135" w:type="dxa"/>
          </w:tcPr>
          <w:p w14:paraId="260831BA" w14:textId="77777777" w:rsidR="00886FD2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 баллов</w:t>
            </w:r>
          </w:p>
        </w:tc>
        <w:tc>
          <w:tcPr>
            <w:tcW w:w="2135" w:type="dxa"/>
          </w:tcPr>
          <w:p w14:paraId="23688044" w14:textId="77777777" w:rsidR="00886FD2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 балла</w:t>
            </w:r>
          </w:p>
        </w:tc>
        <w:tc>
          <w:tcPr>
            <w:tcW w:w="2135" w:type="dxa"/>
          </w:tcPr>
          <w:p w14:paraId="7B0D866B" w14:textId="77777777" w:rsidR="00886FD2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 балла</w:t>
            </w:r>
          </w:p>
        </w:tc>
        <w:tc>
          <w:tcPr>
            <w:tcW w:w="2239" w:type="dxa"/>
          </w:tcPr>
          <w:p w14:paraId="50EAAF48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0-2 балла</w:t>
            </w:r>
          </w:p>
        </w:tc>
      </w:tr>
      <w:tr w:rsidR="00886FD2" w:rsidRPr="00161D61" w14:paraId="7CE68F1D" w14:textId="77777777" w:rsidTr="00886FD2">
        <w:trPr>
          <w:trHeight w:val="2263"/>
        </w:trPr>
        <w:tc>
          <w:tcPr>
            <w:tcW w:w="1309" w:type="dxa"/>
            <w:vMerge/>
          </w:tcPr>
          <w:p w14:paraId="50DC2D08" w14:textId="77777777" w:rsidR="00886FD2" w:rsidRPr="00161D61" w:rsidRDefault="00886FD2" w:rsidP="00142713">
            <w:pPr>
              <w:autoSpaceDE w:val="0"/>
              <w:autoSpaceDN w:val="0"/>
              <w:adjustRightInd w:val="0"/>
              <w:ind w:left="-62"/>
              <w:rPr>
                <w:rFonts w:eastAsiaTheme="minorHAnsi"/>
                <w:lang w:eastAsia="en-US"/>
              </w:rPr>
            </w:pPr>
          </w:p>
        </w:tc>
        <w:tc>
          <w:tcPr>
            <w:tcW w:w="2135" w:type="dxa"/>
          </w:tcPr>
          <w:p w14:paraId="29B87BC7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полностью раскрыта. Превосходное владение материалом. Высокий уровень самостоятельности, логичности, аргументированности. Превосходный стиль изложения.</w:t>
            </w:r>
          </w:p>
        </w:tc>
        <w:tc>
          <w:tcPr>
            <w:tcW w:w="2135" w:type="dxa"/>
          </w:tcPr>
          <w:p w14:paraId="25713C0A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в основном раскрыта. Хорошее владение материалом. Средний уровень самостоятельности, логичности, аргументированности. Хороший стиль изложения.</w:t>
            </w:r>
          </w:p>
        </w:tc>
        <w:tc>
          <w:tcPr>
            <w:tcW w:w="2135" w:type="dxa"/>
          </w:tcPr>
          <w:p w14:paraId="04190EB3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частично раскрыта. Удовлетворительное владение материалом. Низкий уровень самостоятельности, логичности, аргументированности. Удовлетворительный стиль изложения.</w:t>
            </w:r>
          </w:p>
        </w:tc>
        <w:tc>
          <w:tcPr>
            <w:tcW w:w="2239" w:type="dxa"/>
          </w:tcPr>
          <w:p w14:paraId="50558BF1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Тема не раскрыта. Неудовлетворительное владение материалом. Недостаточный уровень самостоятельности, логичности, аргументированности. Неудовлетворительный стиль изложения.</w:t>
            </w:r>
          </w:p>
        </w:tc>
      </w:tr>
      <w:tr w:rsidR="00886FD2" w:rsidRPr="00161D61" w14:paraId="55C65EC3" w14:textId="77777777" w:rsidTr="00886FD2">
        <w:trPr>
          <w:trHeight w:val="220"/>
        </w:trPr>
        <w:tc>
          <w:tcPr>
            <w:tcW w:w="1309" w:type="dxa"/>
            <w:vMerge w:val="restart"/>
          </w:tcPr>
          <w:p w14:paraId="340D4153" w14:textId="77777777" w:rsidR="00886FD2" w:rsidRPr="00161D61" w:rsidRDefault="00886FD2" w:rsidP="00142713">
            <w:pPr>
              <w:autoSpaceDE w:val="0"/>
              <w:autoSpaceDN w:val="0"/>
              <w:adjustRightInd w:val="0"/>
              <w:ind w:left="-6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лабораторная работа (до 25 баллов за семестр)</w:t>
            </w:r>
          </w:p>
        </w:tc>
        <w:tc>
          <w:tcPr>
            <w:tcW w:w="2135" w:type="dxa"/>
          </w:tcPr>
          <w:p w14:paraId="7B8FD54E" w14:textId="77777777" w:rsidR="00886FD2" w:rsidRPr="00317B9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 баллов</w:t>
            </w:r>
          </w:p>
        </w:tc>
        <w:tc>
          <w:tcPr>
            <w:tcW w:w="2135" w:type="dxa"/>
          </w:tcPr>
          <w:p w14:paraId="57F70E77" w14:textId="77777777" w:rsidR="00886FD2" w:rsidRPr="00317B9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 балла</w:t>
            </w:r>
          </w:p>
        </w:tc>
        <w:tc>
          <w:tcPr>
            <w:tcW w:w="2135" w:type="dxa"/>
          </w:tcPr>
          <w:p w14:paraId="3BF2D242" w14:textId="77777777" w:rsidR="00886FD2" w:rsidRPr="00317B9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 балла</w:t>
            </w:r>
          </w:p>
        </w:tc>
        <w:tc>
          <w:tcPr>
            <w:tcW w:w="2239" w:type="dxa"/>
          </w:tcPr>
          <w:p w14:paraId="6D78FE72" w14:textId="77777777" w:rsidR="00886FD2" w:rsidRPr="00317B9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0-2 балла</w:t>
            </w:r>
          </w:p>
        </w:tc>
      </w:tr>
      <w:tr w:rsidR="00886FD2" w:rsidRPr="00161D61" w14:paraId="31862412" w14:textId="77777777" w:rsidTr="00886FD2">
        <w:trPr>
          <w:trHeight w:val="3174"/>
        </w:trPr>
        <w:tc>
          <w:tcPr>
            <w:tcW w:w="1309" w:type="dxa"/>
            <w:vMerge/>
          </w:tcPr>
          <w:p w14:paraId="362E48B7" w14:textId="77777777" w:rsidR="00886FD2" w:rsidRDefault="00886FD2" w:rsidP="00142713">
            <w:pPr>
              <w:autoSpaceDE w:val="0"/>
              <w:autoSpaceDN w:val="0"/>
              <w:adjustRightInd w:val="0"/>
              <w:ind w:left="-62"/>
              <w:rPr>
                <w:rFonts w:eastAsiaTheme="minorHAnsi"/>
                <w:lang w:eastAsia="en-US"/>
              </w:rPr>
            </w:pPr>
          </w:p>
        </w:tc>
        <w:tc>
          <w:tcPr>
            <w:tcW w:w="2135" w:type="dxa"/>
          </w:tcPr>
          <w:p w14:paraId="28A86135" w14:textId="77777777" w:rsidR="00886FD2" w:rsidRPr="00E0278A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E0278A">
              <w:rPr>
                <w:color w:val="000000"/>
              </w:rPr>
              <w:t>Правильно выполнены все задания. Продемонстрирован высокий уровень владения материалом. Проявлены превосходные способности применять знания и умения к выполнению конкретных заданий.</w:t>
            </w:r>
          </w:p>
        </w:tc>
        <w:tc>
          <w:tcPr>
            <w:tcW w:w="2135" w:type="dxa"/>
          </w:tcPr>
          <w:p w14:paraId="5EA60817" w14:textId="77777777" w:rsidR="00886FD2" w:rsidRPr="00E0278A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E0278A">
              <w:rPr>
                <w:color w:val="000000"/>
              </w:rPr>
              <w:t>Правильно выполнена большая часть заданий. Присутствуют незначительные ошибки. Продемонстрирован хороший уровень владения материалом. Проявлены средние способности применять знания и умения к выполнению конкретных заданий.</w:t>
            </w:r>
          </w:p>
        </w:tc>
        <w:tc>
          <w:tcPr>
            <w:tcW w:w="2135" w:type="dxa"/>
          </w:tcPr>
          <w:p w14:paraId="22915265" w14:textId="77777777" w:rsidR="00886FD2" w:rsidRPr="00E0278A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E0278A">
              <w:rPr>
                <w:color w:val="000000"/>
              </w:rPr>
              <w:t>Задания выполнены более чем наполовину. Присутствуют серьезные ошибки. Продемонстрирован удовлетворительный уровень владения материалом. Проявлены низкие способности применять знания и умения к выполнению конкретных заданий.</w:t>
            </w:r>
          </w:p>
        </w:tc>
        <w:tc>
          <w:tcPr>
            <w:tcW w:w="2239" w:type="dxa"/>
          </w:tcPr>
          <w:p w14:paraId="3C129FB8" w14:textId="77777777" w:rsidR="00886FD2" w:rsidRPr="00E0278A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E0278A">
              <w:rPr>
                <w:color w:val="000000"/>
              </w:rPr>
              <w:t>Задания выполнены менее чем наполовину. Продемонстрирован неудовлетворительный уровень владения материалом. Проявлены недостаточные способности применять знания и умения к выполнению конкретных заданий.</w:t>
            </w:r>
          </w:p>
        </w:tc>
      </w:tr>
      <w:bookmarkEnd w:id="3"/>
      <w:tr w:rsidR="00886FD2" w:rsidRPr="00161D61" w14:paraId="7492943B" w14:textId="77777777" w:rsidTr="00886FD2">
        <w:trPr>
          <w:trHeight w:val="68"/>
        </w:trPr>
        <w:tc>
          <w:tcPr>
            <w:tcW w:w="1309" w:type="dxa"/>
            <w:vMerge w:val="restart"/>
          </w:tcPr>
          <w:p w14:paraId="0222924C" w14:textId="77777777" w:rsidR="00886FD2" w:rsidRPr="00161D61" w:rsidRDefault="00D92A09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</w:t>
            </w:r>
            <w:r w:rsidR="002E1455">
              <w:rPr>
                <w:rFonts w:eastAsiaTheme="minorHAnsi"/>
                <w:lang w:eastAsia="en-US"/>
              </w:rPr>
              <w:t xml:space="preserve"> за </w:t>
            </w:r>
            <w:r w:rsidR="00886FD2">
              <w:rPr>
                <w:rFonts w:eastAsiaTheme="minorHAnsi"/>
                <w:lang w:eastAsia="en-US"/>
              </w:rPr>
              <w:t>семестр</w:t>
            </w:r>
            <w:r w:rsidR="002B3A1C">
              <w:rPr>
                <w:rStyle w:val="afb"/>
                <w:rFonts w:eastAsiaTheme="minorHAnsi"/>
                <w:lang w:eastAsia="en-US"/>
              </w:rPr>
              <w:footnoteReference w:id="1"/>
            </w:r>
          </w:p>
        </w:tc>
        <w:tc>
          <w:tcPr>
            <w:tcW w:w="2135" w:type="dxa"/>
          </w:tcPr>
          <w:p w14:paraId="0353133A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43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5</w:t>
            </w:r>
            <w:r w:rsidRPr="00161D61">
              <w:rPr>
                <w:rFonts w:eastAsiaTheme="minorHAnsi"/>
                <w:lang w:eastAsia="en-US"/>
              </w:rPr>
              <w:t>0 баллов</w:t>
            </w:r>
          </w:p>
        </w:tc>
        <w:tc>
          <w:tcPr>
            <w:tcW w:w="2135" w:type="dxa"/>
          </w:tcPr>
          <w:p w14:paraId="25155298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38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42</w:t>
            </w:r>
            <w:r w:rsidRPr="00161D61">
              <w:rPr>
                <w:rFonts w:eastAsiaTheme="minorHAnsi"/>
                <w:lang w:eastAsia="en-US"/>
              </w:rPr>
              <w:t xml:space="preserve"> балл</w:t>
            </w:r>
            <w:r w:rsidR="002E1455"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2135" w:type="dxa"/>
          </w:tcPr>
          <w:p w14:paraId="3E0E5660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37</w:t>
            </w:r>
            <w:r w:rsidRPr="00161D61">
              <w:rPr>
                <w:rFonts w:eastAsiaTheme="minorHAnsi"/>
                <w:lang w:eastAsia="en-US"/>
              </w:rPr>
              <w:t xml:space="preserve"> баллов</w:t>
            </w:r>
          </w:p>
        </w:tc>
        <w:tc>
          <w:tcPr>
            <w:tcW w:w="2239" w:type="dxa"/>
          </w:tcPr>
          <w:p w14:paraId="471465CF" w14:textId="77777777" w:rsidR="00886FD2" w:rsidRPr="00161D61" w:rsidRDefault="00886FD2" w:rsidP="0014271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 w:rsidRPr="00161D61">
              <w:rPr>
                <w:rFonts w:eastAsiaTheme="minorHAnsi"/>
                <w:lang w:eastAsia="en-US"/>
              </w:rPr>
              <w:t>0–</w:t>
            </w:r>
            <w:r>
              <w:rPr>
                <w:rFonts w:eastAsiaTheme="minorHAnsi"/>
                <w:lang w:eastAsia="en-US"/>
              </w:rPr>
              <w:t>29</w:t>
            </w:r>
            <w:r w:rsidRPr="00161D61">
              <w:rPr>
                <w:rFonts w:eastAsiaTheme="minorHAnsi"/>
                <w:lang w:eastAsia="en-US"/>
              </w:rPr>
              <w:t xml:space="preserve"> баллов</w:t>
            </w:r>
          </w:p>
        </w:tc>
      </w:tr>
      <w:tr w:rsidR="00886FD2" w:rsidRPr="00161D61" w14:paraId="6A28F09C" w14:textId="77777777" w:rsidTr="00886FD2">
        <w:trPr>
          <w:trHeight w:val="235"/>
        </w:trPr>
        <w:tc>
          <w:tcPr>
            <w:tcW w:w="1309" w:type="dxa"/>
            <w:vMerge/>
          </w:tcPr>
          <w:p w14:paraId="364D9A10" w14:textId="77777777" w:rsidR="00886FD2" w:rsidRPr="00161D61" w:rsidRDefault="00886FD2" w:rsidP="0014271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</w:tc>
        <w:tc>
          <w:tcPr>
            <w:tcW w:w="2135" w:type="dxa"/>
          </w:tcPr>
          <w:p w14:paraId="5A1C30C0" w14:textId="77777777" w:rsidR="00886FD2" w:rsidRPr="00161D61" w:rsidRDefault="00886FD2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(отлично)</w:t>
            </w:r>
          </w:p>
        </w:tc>
        <w:tc>
          <w:tcPr>
            <w:tcW w:w="2135" w:type="dxa"/>
          </w:tcPr>
          <w:p w14:paraId="068726E5" w14:textId="77777777" w:rsidR="00886FD2" w:rsidRPr="00161D61" w:rsidRDefault="00886FD2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(хорошо)</w:t>
            </w:r>
          </w:p>
        </w:tc>
        <w:tc>
          <w:tcPr>
            <w:tcW w:w="2135" w:type="dxa"/>
          </w:tcPr>
          <w:p w14:paraId="09EBDD50" w14:textId="77777777" w:rsidR="00886FD2" w:rsidRPr="00161D61" w:rsidRDefault="00886FD2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(удовл.)</w:t>
            </w:r>
          </w:p>
        </w:tc>
        <w:tc>
          <w:tcPr>
            <w:tcW w:w="2239" w:type="dxa"/>
          </w:tcPr>
          <w:p w14:paraId="3895E96E" w14:textId="77777777" w:rsidR="00886FD2" w:rsidRPr="00161D61" w:rsidRDefault="00886FD2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незачет (неудовл.)</w:t>
            </w:r>
          </w:p>
        </w:tc>
      </w:tr>
      <w:tr w:rsidR="002B3A1C" w:rsidRPr="00161D61" w14:paraId="7BB58FB3" w14:textId="77777777" w:rsidTr="00D057BD">
        <w:trPr>
          <w:trHeight w:val="235"/>
        </w:trPr>
        <w:tc>
          <w:tcPr>
            <w:tcW w:w="9953" w:type="dxa"/>
            <w:gridSpan w:val="5"/>
          </w:tcPr>
          <w:p w14:paraId="3FA36DBC" w14:textId="77777777" w:rsidR="002B3A1C" w:rsidRDefault="002B3A1C" w:rsidP="002B3A1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Этап 2</w:t>
            </w:r>
            <w:r w:rsidRPr="00EC7D46">
              <w:rPr>
                <w:rFonts w:eastAsiaTheme="minorHAnsi"/>
                <w:i/>
                <w:lang w:eastAsia="en-US"/>
              </w:rPr>
              <w:t>. Итоговый контроль по дисциплине</w:t>
            </w:r>
            <w:r>
              <w:rPr>
                <w:rFonts w:eastAsiaTheme="minorHAnsi"/>
                <w:i/>
                <w:lang w:eastAsia="en-US"/>
              </w:rPr>
              <w:t xml:space="preserve"> </w:t>
            </w:r>
            <w:r w:rsidRPr="00EC7D46">
              <w:rPr>
                <w:rFonts w:eastAsiaTheme="minorHAnsi"/>
                <w:i/>
                <w:lang w:eastAsia="en-US"/>
              </w:rPr>
              <w:t>(</w:t>
            </w:r>
            <w:r w:rsidRPr="00EC7D46">
              <w:rPr>
                <w:rFonts w:eastAsiaTheme="minorHAnsi"/>
                <w:i/>
                <w:lang w:val="en-US" w:eastAsia="en-US"/>
              </w:rPr>
              <w:t>max</w:t>
            </w:r>
            <w:r w:rsidRPr="00EC7D46">
              <w:rPr>
                <w:rFonts w:eastAsiaTheme="minorHAnsi"/>
                <w:i/>
                <w:lang w:eastAsia="en-US"/>
              </w:rPr>
              <w:t xml:space="preserve"> 50 баллов)</w:t>
            </w:r>
          </w:p>
        </w:tc>
      </w:tr>
      <w:tr w:rsidR="00332693" w:rsidRPr="00161D61" w14:paraId="5BA4B30C" w14:textId="77777777" w:rsidTr="00886FD2">
        <w:trPr>
          <w:trHeight w:val="235"/>
        </w:trPr>
        <w:tc>
          <w:tcPr>
            <w:tcW w:w="1309" w:type="dxa"/>
            <w:vMerge w:val="restart"/>
          </w:tcPr>
          <w:p w14:paraId="7F56AE06" w14:textId="77777777" w:rsidR="00332693" w:rsidRPr="00A25FE0" w:rsidRDefault="00332693" w:rsidP="002B3A1C">
            <w:pPr>
              <w:autoSpaceDE w:val="0"/>
              <w:autoSpaceDN w:val="0"/>
              <w:adjustRightInd w:val="0"/>
              <w:rPr>
                <w:rFonts w:eastAsiaTheme="minorHAnsi"/>
                <w:i/>
                <w:lang w:eastAsia="en-US"/>
              </w:rPr>
            </w:pPr>
            <w:r w:rsidRPr="00A25FE0">
              <w:rPr>
                <w:rFonts w:eastAsiaTheme="minorHAnsi"/>
                <w:i/>
                <w:lang w:eastAsia="en-US"/>
              </w:rPr>
              <w:t>э</w:t>
            </w:r>
            <w:r w:rsidRPr="00A25FE0">
              <w:t>кзамен / зачет</w:t>
            </w:r>
          </w:p>
        </w:tc>
        <w:tc>
          <w:tcPr>
            <w:tcW w:w="2135" w:type="dxa"/>
          </w:tcPr>
          <w:p w14:paraId="3B5F20E1" w14:textId="77777777" w:rsidR="00332693" w:rsidRPr="00E91788" w:rsidRDefault="00332693" w:rsidP="002B3A1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43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5</w:t>
            </w:r>
            <w:r w:rsidRPr="00161D61">
              <w:rPr>
                <w:rFonts w:eastAsiaTheme="minorHAnsi"/>
                <w:lang w:eastAsia="en-US"/>
              </w:rPr>
              <w:t>0 баллов</w:t>
            </w:r>
          </w:p>
        </w:tc>
        <w:tc>
          <w:tcPr>
            <w:tcW w:w="2135" w:type="dxa"/>
          </w:tcPr>
          <w:p w14:paraId="4B7D2597" w14:textId="77777777" w:rsidR="00332693" w:rsidRPr="00E91788" w:rsidRDefault="00332693" w:rsidP="002B3A1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38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42</w:t>
            </w:r>
            <w:r w:rsidRPr="00161D61">
              <w:rPr>
                <w:rFonts w:eastAsiaTheme="minorHAnsi"/>
                <w:lang w:eastAsia="en-US"/>
              </w:rPr>
              <w:t xml:space="preserve"> балл</w:t>
            </w:r>
            <w:r w:rsidR="002E1455"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2135" w:type="dxa"/>
          </w:tcPr>
          <w:p w14:paraId="1B17E122" w14:textId="77777777" w:rsidR="00332693" w:rsidRPr="00E91788" w:rsidRDefault="00332693" w:rsidP="002B3A1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30</w:t>
            </w:r>
            <w:r w:rsidRPr="00161D61">
              <w:rPr>
                <w:rFonts w:eastAsiaTheme="minorHAnsi"/>
                <w:lang w:eastAsia="en-US"/>
              </w:rPr>
              <w:t>–</w:t>
            </w:r>
            <w:r>
              <w:rPr>
                <w:rFonts w:eastAsiaTheme="minorHAnsi"/>
                <w:lang w:eastAsia="en-US"/>
              </w:rPr>
              <w:t>37</w:t>
            </w:r>
            <w:r w:rsidRPr="00161D61">
              <w:rPr>
                <w:rFonts w:eastAsiaTheme="minorHAnsi"/>
                <w:lang w:eastAsia="en-US"/>
              </w:rPr>
              <w:t xml:space="preserve"> баллов</w:t>
            </w:r>
          </w:p>
        </w:tc>
        <w:tc>
          <w:tcPr>
            <w:tcW w:w="2239" w:type="dxa"/>
          </w:tcPr>
          <w:p w14:paraId="7E248F91" w14:textId="77777777" w:rsidR="00332693" w:rsidRPr="00E91788" w:rsidRDefault="00332693" w:rsidP="002B3A1C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61D61">
              <w:rPr>
                <w:rFonts w:eastAsiaTheme="minorHAnsi"/>
                <w:lang w:eastAsia="en-US"/>
              </w:rPr>
              <w:t>0–</w:t>
            </w:r>
            <w:r>
              <w:rPr>
                <w:rFonts w:eastAsiaTheme="minorHAnsi"/>
                <w:lang w:eastAsia="en-US"/>
              </w:rPr>
              <w:t>29</w:t>
            </w:r>
            <w:r w:rsidRPr="00161D61">
              <w:rPr>
                <w:rFonts w:eastAsiaTheme="minorHAnsi"/>
                <w:lang w:eastAsia="en-US"/>
              </w:rPr>
              <w:t xml:space="preserve"> баллов</w:t>
            </w:r>
          </w:p>
        </w:tc>
      </w:tr>
      <w:tr w:rsidR="002E1455" w:rsidRPr="00161D61" w14:paraId="3AAB9DE0" w14:textId="77777777" w:rsidTr="00886FD2">
        <w:trPr>
          <w:trHeight w:val="235"/>
        </w:trPr>
        <w:tc>
          <w:tcPr>
            <w:tcW w:w="1309" w:type="dxa"/>
            <w:vMerge/>
          </w:tcPr>
          <w:p w14:paraId="5875B97C" w14:textId="77777777" w:rsidR="002E1455" w:rsidRPr="00161D61" w:rsidRDefault="002E1455" w:rsidP="002B3A1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</w:tc>
        <w:tc>
          <w:tcPr>
            <w:tcW w:w="2135" w:type="dxa"/>
          </w:tcPr>
          <w:p w14:paraId="3759B9FE" w14:textId="77777777" w:rsidR="002E1455" w:rsidRDefault="002E1455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(отлично)</w:t>
            </w:r>
          </w:p>
        </w:tc>
        <w:tc>
          <w:tcPr>
            <w:tcW w:w="2135" w:type="dxa"/>
          </w:tcPr>
          <w:p w14:paraId="084106FD" w14:textId="77777777" w:rsidR="002E1455" w:rsidRDefault="002E1455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(хорошо)</w:t>
            </w:r>
          </w:p>
        </w:tc>
        <w:tc>
          <w:tcPr>
            <w:tcW w:w="2135" w:type="dxa"/>
          </w:tcPr>
          <w:p w14:paraId="41B5D6DA" w14:textId="77777777" w:rsidR="002E1455" w:rsidRDefault="002E1455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зачет (удовл.)</w:t>
            </w:r>
          </w:p>
        </w:tc>
        <w:tc>
          <w:tcPr>
            <w:tcW w:w="2239" w:type="dxa"/>
          </w:tcPr>
          <w:p w14:paraId="780032D9" w14:textId="77777777" w:rsidR="002E1455" w:rsidRDefault="002E1455" w:rsidP="002E1455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незачет (неудовл.)</w:t>
            </w:r>
          </w:p>
        </w:tc>
      </w:tr>
    </w:tbl>
    <w:p w14:paraId="64D47BB4" w14:textId="77777777" w:rsidR="001C4BD4" w:rsidRDefault="001C4BD4" w:rsidP="00594648">
      <w:pPr>
        <w:shd w:val="clear" w:color="auto" w:fill="FFFFFF"/>
        <w:ind w:firstLine="708"/>
        <w:jc w:val="both"/>
        <w:rPr>
          <w:b/>
          <w:highlight w:val="yellow"/>
        </w:rPr>
      </w:pPr>
    </w:p>
    <w:p w14:paraId="469AA6B8" w14:textId="77777777" w:rsidR="00332693" w:rsidRDefault="002E1455" w:rsidP="002E1455">
      <w:pPr>
        <w:tabs>
          <w:tab w:val="left" w:pos="2160"/>
        </w:tabs>
        <w:ind w:left="567" w:right="617"/>
        <w:jc w:val="center"/>
        <w:rPr>
          <w:b/>
        </w:rPr>
      </w:pPr>
      <w:r>
        <w:rPr>
          <w:b/>
        </w:rPr>
        <w:t xml:space="preserve">8.2. </w:t>
      </w:r>
      <w:r w:rsidR="00332693">
        <w:rPr>
          <w:b/>
        </w:rPr>
        <w:t>Показатели и критерии оценивания компетенций на различных этапах их формирования, описание шкал оценивания</w:t>
      </w:r>
    </w:p>
    <w:p w14:paraId="35FAC420" w14:textId="77777777" w:rsidR="00332693" w:rsidRDefault="00332693" w:rsidP="00594648">
      <w:pPr>
        <w:shd w:val="clear" w:color="auto" w:fill="FFFFFF"/>
        <w:ind w:firstLine="708"/>
        <w:jc w:val="both"/>
        <w:rPr>
          <w:b/>
          <w:highlight w:val="yellow"/>
        </w:rPr>
      </w:pPr>
    </w:p>
    <w:tbl>
      <w:tblPr>
        <w:tblStyle w:val="a5"/>
        <w:tblW w:w="9679" w:type="dxa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6D0D51" w14:paraId="4DBD7180" w14:textId="77777777" w:rsidTr="006D0D51">
        <w:tc>
          <w:tcPr>
            <w:tcW w:w="9679" w:type="dxa"/>
            <w:gridSpan w:val="4"/>
          </w:tcPr>
          <w:p w14:paraId="7042CCF3" w14:textId="77777777" w:rsidR="006D0D51" w:rsidRDefault="006D0D51" w:rsidP="006D0D51">
            <w:pPr>
              <w:ind w:right="-142"/>
              <w:jc w:val="center"/>
              <w:rPr>
                <w:color w:val="000000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Уровень сформированности компетенций</w:t>
            </w:r>
          </w:p>
        </w:tc>
      </w:tr>
      <w:tr w:rsidR="006D0D51" w:rsidRPr="006D0D51" w14:paraId="46BFFD40" w14:textId="77777777" w:rsidTr="006D0D51">
        <w:tc>
          <w:tcPr>
            <w:tcW w:w="2419" w:type="dxa"/>
          </w:tcPr>
          <w:p w14:paraId="77B812A3" w14:textId="77777777" w:rsidR="006D0D51" w:rsidRDefault="006D0D51" w:rsidP="006D0D5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«Высокий уровень»</w:t>
            </w:r>
            <w:r>
              <w:rPr>
                <w:bCs/>
                <w:color w:val="000000"/>
              </w:rPr>
              <w:t xml:space="preserve"> </w:t>
            </w:r>
          </w:p>
          <w:p w14:paraId="6BB000EE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196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 xml:space="preserve">(43–50 баллов) </w:t>
            </w:r>
          </w:p>
          <w:p w14:paraId="5A20A544" w14:textId="77777777" w:rsidR="006D0D51" w:rsidRPr="006D0D51" w:rsidRDefault="006D0D51" w:rsidP="00D92A09">
            <w:pPr>
              <w:ind w:right="-142"/>
              <w:jc w:val="both"/>
              <w:rPr>
                <w:bCs/>
                <w:color w:val="000000"/>
              </w:rPr>
            </w:pPr>
          </w:p>
        </w:tc>
        <w:tc>
          <w:tcPr>
            <w:tcW w:w="2420" w:type="dxa"/>
          </w:tcPr>
          <w:p w14:paraId="317116D1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«Средний уровень»</w:t>
            </w:r>
          </w:p>
          <w:p w14:paraId="5A852618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(36–42 балл</w:t>
            </w:r>
            <w:r w:rsidR="002E1455">
              <w:rPr>
                <w:bCs/>
                <w:color w:val="000000"/>
              </w:rPr>
              <w:t>а</w:t>
            </w:r>
            <w:r w:rsidRPr="006D0D51">
              <w:rPr>
                <w:bCs/>
                <w:color w:val="000000"/>
              </w:rPr>
              <w:t>)</w:t>
            </w:r>
          </w:p>
          <w:p w14:paraId="41133C36" w14:textId="77777777" w:rsidR="006D0D51" w:rsidRPr="006D0D51" w:rsidRDefault="006D0D51" w:rsidP="00D92A09">
            <w:pPr>
              <w:ind w:right="-142"/>
              <w:jc w:val="both"/>
              <w:rPr>
                <w:bCs/>
                <w:color w:val="000000"/>
              </w:rPr>
            </w:pPr>
          </w:p>
        </w:tc>
        <w:tc>
          <w:tcPr>
            <w:tcW w:w="2420" w:type="dxa"/>
          </w:tcPr>
          <w:p w14:paraId="19F9C720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«Минимальный уровень»</w:t>
            </w:r>
          </w:p>
          <w:p w14:paraId="1E58D27F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(30–35 баллов)</w:t>
            </w:r>
          </w:p>
          <w:p w14:paraId="50900AA2" w14:textId="77777777" w:rsidR="006D0D51" w:rsidRPr="006D0D51" w:rsidRDefault="006D0D51" w:rsidP="00D92A09">
            <w:pPr>
              <w:ind w:right="-142"/>
              <w:jc w:val="both"/>
              <w:rPr>
                <w:bCs/>
                <w:color w:val="000000"/>
              </w:rPr>
            </w:pPr>
          </w:p>
        </w:tc>
        <w:tc>
          <w:tcPr>
            <w:tcW w:w="2420" w:type="dxa"/>
          </w:tcPr>
          <w:p w14:paraId="40F4C10B" w14:textId="77777777" w:rsidR="006D0D51" w:rsidRP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 xml:space="preserve">«Минимальный уровень не достигнут» </w:t>
            </w:r>
          </w:p>
          <w:p w14:paraId="089E94D2" w14:textId="77777777" w:rsidR="006D0D51" w:rsidRPr="006D0D51" w:rsidRDefault="006D0D51" w:rsidP="006D0D51">
            <w:pPr>
              <w:ind w:right="-142"/>
              <w:jc w:val="center"/>
              <w:rPr>
                <w:bCs/>
                <w:color w:val="000000"/>
              </w:rPr>
            </w:pPr>
            <w:r w:rsidRPr="006D0D51">
              <w:rPr>
                <w:bCs/>
                <w:color w:val="000000"/>
              </w:rPr>
              <w:t>(0–29 баллов)</w:t>
            </w:r>
          </w:p>
        </w:tc>
      </w:tr>
      <w:tr w:rsidR="006D0D51" w14:paraId="04285310" w14:textId="77777777" w:rsidTr="006D0D51">
        <w:tc>
          <w:tcPr>
            <w:tcW w:w="2419" w:type="dxa"/>
          </w:tcPr>
          <w:p w14:paraId="4E636C99" w14:textId="77777777" w:rsid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</w:rPr>
            </w:pPr>
            <w:r w:rsidRPr="00443829">
              <w:rPr>
                <w:i/>
                <w:color w:val="000000"/>
              </w:rPr>
              <w:t>Компетенции сформированы</w:t>
            </w:r>
            <w:r>
              <w:rPr>
                <w:i/>
                <w:color w:val="000000"/>
              </w:rPr>
              <w:t>.</w:t>
            </w:r>
          </w:p>
          <w:p w14:paraId="5749F615" w14:textId="77777777" w:rsidR="006D0D51" w:rsidRPr="00F35262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</w:rPr>
            </w:pPr>
            <w:r w:rsidRPr="00F35262">
              <w:rPr>
                <w:color w:val="000000"/>
              </w:rPr>
              <w:lastRenderedPageBreak/>
              <w:t>Знания твердые, аргументированные, всесторонние.</w:t>
            </w:r>
          </w:p>
          <w:p w14:paraId="4B726EED" w14:textId="77777777" w:rsidR="006D0D51" w:rsidRPr="00F35262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color w:val="000000"/>
              </w:rPr>
            </w:pPr>
            <w:r w:rsidRPr="00F35262">
              <w:rPr>
                <w:color w:val="000000"/>
              </w:rPr>
              <w:t>Умения успешно применяются к решению как типовых, так и нестандартных творческих заданий.</w:t>
            </w:r>
          </w:p>
          <w:p w14:paraId="00165823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F35262">
              <w:rPr>
                <w:color w:val="000000"/>
              </w:rPr>
              <w:t>Демонстрируется высокий уровень самостоятельности, высокая адаптивность практического навыка</w:t>
            </w:r>
          </w:p>
        </w:tc>
        <w:tc>
          <w:tcPr>
            <w:tcW w:w="2420" w:type="dxa"/>
          </w:tcPr>
          <w:p w14:paraId="743FE89D" w14:textId="77777777" w:rsid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443829">
              <w:rPr>
                <w:i/>
                <w:color w:val="000000"/>
              </w:rPr>
              <w:lastRenderedPageBreak/>
              <w:t>Компетенции сформированы</w:t>
            </w:r>
            <w:r>
              <w:rPr>
                <w:i/>
                <w:color w:val="000000"/>
              </w:rPr>
              <w:t>.</w:t>
            </w:r>
          </w:p>
          <w:p w14:paraId="52CBCE30" w14:textId="77777777" w:rsidR="006D0D51" w:rsidRPr="00A66714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A66714">
              <w:rPr>
                <w:color w:val="000000"/>
              </w:rPr>
              <w:lastRenderedPageBreak/>
              <w:t>Знания обширные, системные.</w:t>
            </w:r>
          </w:p>
          <w:p w14:paraId="6FB1F85A" w14:textId="77777777" w:rsidR="006D0D51" w:rsidRPr="00A66714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A66714">
              <w:rPr>
                <w:color w:val="000000"/>
              </w:rPr>
              <w:t>Умения носят репродуктивный характер, применяются к решению типовых заданий.</w:t>
            </w:r>
          </w:p>
          <w:p w14:paraId="19918AA3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A66714">
              <w:rPr>
                <w:color w:val="000000"/>
              </w:rPr>
              <w:t>Демонстрируется достаточный уровень самостоятельности устойчивого практического навыка.</w:t>
            </w:r>
          </w:p>
        </w:tc>
        <w:tc>
          <w:tcPr>
            <w:tcW w:w="2420" w:type="dxa"/>
          </w:tcPr>
          <w:p w14:paraId="7F803F17" w14:textId="77777777" w:rsidR="006D0D51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443829">
              <w:rPr>
                <w:i/>
                <w:color w:val="000000"/>
              </w:rPr>
              <w:lastRenderedPageBreak/>
              <w:t>Компетенции сформированы</w:t>
            </w:r>
            <w:r>
              <w:rPr>
                <w:i/>
                <w:color w:val="000000"/>
              </w:rPr>
              <w:t>.</w:t>
            </w:r>
          </w:p>
          <w:p w14:paraId="7601582D" w14:textId="77777777" w:rsidR="006D0D51" w:rsidRPr="00A66714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A66714">
              <w:rPr>
                <w:color w:val="000000"/>
              </w:rPr>
              <w:lastRenderedPageBreak/>
              <w:t>Сформированы базовые структуры знаний.</w:t>
            </w:r>
          </w:p>
          <w:p w14:paraId="2CA0BC3F" w14:textId="77777777" w:rsidR="006D0D51" w:rsidRPr="00A66714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rPr>
                <w:color w:val="000000"/>
              </w:rPr>
            </w:pPr>
            <w:r w:rsidRPr="00A66714">
              <w:rPr>
                <w:color w:val="000000"/>
              </w:rPr>
              <w:t>Умения фрагментарны и носят репродуктивный характер.</w:t>
            </w:r>
          </w:p>
          <w:p w14:paraId="2D628724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A66714">
              <w:rPr>
                <w:color w:val="000000"/>
              </w:rPr>
              <w:t>Демонстрируется низкий уровень самостоятельности практического навыка.</w:t>
            </w:r>
          </w:p>
        </w:tc>
        <w:tc>
          <w:tcPr>
            <w:tcW w:w="2420" w:type="dxa"/>
          </w:tcPr>
          <w:p w14:paraId="37E74A25" w14:textId="77777777" w:rsidR="006D0D51" w:rsidRPr="00443829" w:rsidRDefault="006D0D51" w:rsidP="006D0D51">
            <w:pPr>
              <w:tabs>
                <w:tab w:val="left" w:pos="0"/>
                <w:tab w:val="left" w:pos="142"/>
                <w:tab w:val="left" w:pos="567"/>
              </w:tabs>
              <w:ind w:firstLine="5"/>
              <w:jc w:val="both"/>
              <w:rPr>
                <w:i/>
                <w:color w:val="000000"/>
              </w:rPr>
            </w:pPr>
            <w:r w:rsidRPr="00443829">
              <w:rPr>
                <w:i/>
                <w:color w:val="000000"/>
              </w:rPr>
              <w:lastRenderedPageBreak/>
              <w:t>Компетенции не сформированы.</w:t>
            </w:r>
          </w:p>
          <w:p w14:paraId="3F142DA8" w14:textId="77777777" w:rsidR="006D0D51" w:rsidRDefault="006D0D51" w:rsidP="006D0D51">
            <w:pPr>
              <w:ind w:right="-142"/>
              <w:jc w:val="both"/>
              <w:rPr>
                <w:color w:val="000000"/>
              </w:rPr>
            </w:pPr>
            <w:r w:rsidRPr="00A66714">
              <w:rPr>
                <w:color w:val="000000"/>
              </w:rPr>
              <w:lastRenderedPageBreak/>
              <w:t>Знания отсутствуют, умения и навыки не сформированы.</w:t>
            </w:r>
          </w:p>
        </w:tc>
      </w:tr>
      <w:tr w:rsidR="006D0D51" w14:paraId="21A7BAAA" w14:textId="77777777" w:rsidTr="00803A15">
        <w:tc>
          <w:tcPr>
            <w:tcW w:w="9679" w:type="dxa"/>
            <w:gridSpan w:val="4"/>
          </w:tcPr>
          <w:p w14:paraId="1A0735CD" w14:textId="77777777" w:rsidR="006D0D51" w:rsidRDefault="006D0D51" w:rsidP="006D0D51">
            <w:pPr>
              <w:ind w:right="-142"/>
              <w:jc w:val="center"/>
              <w:rPr>
                <w:color w:val="000000"/>
              </w:rPr>
            </w:pPr>
            <w:r w:rsidRPr="00443829">
              <w:rPr>
                <w:b/>
                <w:color w:val="000000"/>
              </w:rPr>
              <w:lastRenderedPageBreak/>
              <w:t>Описание критериев оценивания</w:t>
            </w:r>
          </w:p>
        </w:tc>
      </w:tr>
      <w:tr w:rsidR="006D0D51" w14:paraId="29DD59DA" w14:textId="77777777" w:rsidTr="006D0D51">
        <w:tc>
          <w:tcPr>
            <w:tcW w:w="2419" w:type="dxa"/>
          </w:tcPr>
          <w:p w14:paraId="3AB0C048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E91788">
              <w:rPr>
                <w:color w:val="000000"/>
              </w:rPr>
              <w:t>Дан</w:t>
            </w:r>
            <w:r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 xml:space="preserve"> полны</w:t>
            </w:r>
            <w:r>
              <w:rPr>
                <w:color w:val="000000"/>
              </w:rPr>
              <w:t>е</w:t>
            </w:r>
            <w:r w:rsidRPr="00E91788">
              <w:rPr>
                <w:color w:val="000000"/>
              </w:rPr>
              <w:t>, развернуты</w:t>
            </w:r>
            <w:r>
              <w:rPr>
                <w:color w:val="000000"/>
              </w:rPr>
              <w:t>е</w:t>
            </w:r>
            <w:r w:rsidRPr="00E91788">
              <w:rPr>
                <w:color w:val="000000"/>
              </w:rPr>
              <w:t xml:space="preserve"> ответ</w:t>
            </w:r>
            <w:r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 xml:space="preserve"> на поставленны</w:t>
            </w:r>
            <w:r>
              <w:rPr>
                <w:color w:val="000000"/>
              </w:rPr>
              <w:t>е</w:t>
            </w:r>
            <w:r w:rsidRPr="00E91788">
              <w:rPr>
                <w:color w:val="000000"/>
              </w:rPr>
              <w:t xml:space="preserve"> вопрос</w:t>
            </w:r>
            <w:r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>. Ответ формулируется в терминах науки, изложен литературным языком, логичен, доказателен, демонстрирует авторскую позицию студента.</w:t>
            </w:r>
          </w:p>
        </w:tc>
        <w:tc>
          <w:tcPr>
            <w:tcW w:w="2420" w:type="dxa"/>
          </w:tcPr>
          <w:p w14:paraId="29CD70A9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E91788">
              <w:rPr>
                <w:color w:val="000000"/>
              </w:rPr>
              <w:t>Дан</w:t>
            </w:r>
            <w:r w:rsidR="002E1455"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 xml:space="preserve"> полны</w:t>
            </w:r>
            <w:r w:rsidR="002E1455">
              <w:rPr>
                <w:color w:val="000000"/>
              </w:rPr>
              <w:t>е</w:t>
            </w:r>
            <w:r w:rsidRPr="00E91788">
              <w:rPr>
                <w:color w:val="000000"/>
              </w:rPr>
              <w:t xml:space="preserve"> ответ</w:t>
            </w:r>
            <w:r w:rsidR="002E1455"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 xml:space="preserve"> на поставленны</w:t>
            </w:r>
            <w:r w:rsidR="002E1455">
              <w:rPr>
                <w:color w:val="000000"/>
              </w:rPr>
              <w:t>е</w:t>
            </w:r>
            <w:r w:rsidRPr="00E91788">
              <w:rPr>
                <w:color w:val="000000"/>
              </w:rPr>
              <w:t xml:space="preserve"> вопрос</w:t>
            </w:r>
            <w:r w:rsidR="002E1455">
              <w:rPr>
                <w:color w:val="000000"/>
              </w:rPr>
              <w:t>ы</w:t>
            </w:r>
            <w:r w:rsidRPr="00E91788">
              <w:rPr>
                <w:color w:val="000000"/>
              </w:rPr>
              <w:t>, показано умение выделить существенные и несущественные признаки, причинно-следственные связи. Но допущены незначительные ошибки, исправленные студентом с помощью «наводящих» вопросов преподавателя.</w:t>
            </w:r>
          </w:p>
        </w:tc>
        <w:tc>
          <w:tcPr>
            <w:tcW w:w="2420" w:type="dxa"/>
          </w:tcPr>
          <w:p w14:paraId="4967C974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E91788">
              <w:rPr>
                <w:color w:val="000000"/>
              </w:rPr>
              <w:t>Дан недостаточно полный ответ. Студент не способен самостоятельно выделить существенные и несущественные признаки и причинно-следственные связи. Речевое оформление требует поправок, коррекции.</w:t>
            </w:r>
          </w:p>
        </w:tc>
        <w:tc>
          <w:tcPr>
            <w:tcW w:w="2420" w:type="dxa"/>
          </w:tcPr>
          <w:p w14:paraId="2DA83A9D" w14:textId="77777777" w:rsidR="006D0D51" w:rsidRDefault="006D0D51" w:rsidP="00A25FE0">
            <w:pPr>
              <w:jc w:val="both"/>
              <w:rPr>
                <w:color w:val="000000"/>
              </w:rPr>
            </w:pPr>
            <w:r w:rsidRPr="00E91788">
              <w:rPr>
                <w:color w:val="000000"/>
              </w:rPr>
              <w:t>Не получены ответы по базовым вопросам дисциплины или дан неполный ответ и допущены грубые ошибки. Речь неграмотная. Уточняющие вопросы преподавателя не приводят к коррекции ответа студента не только на поставленный вопрос, но и на другие вопросы дисциплины.</w:t>
            </w:r>
          </w:p>
        </w:tc>
      </w:tr>
      <w:tr w:rsidR="006D0D51" w14:paraId="67C4F744" w14:textId="77777777" w:rsidTr="00D748B0">
        <w:tc>
          <w:tcPr>
            <w:tcW w:w="9679" w:type="dxa"/>
            <w:gridSpan w:val="4"/>
          </w:tcPr>
          <w:p w14:paraId="2BCCB83E" w14:textId="77777777" w:rsidR="006D0D51" w:rsidRPr="006D0D51" w:rsidRDefault="006D0D51" w:rsidP="006D0D51">
            <w:pPr>
              <w:ind w:right="-142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6D0D51">
              <w:rPr>
                <w:rFonts w:eastAsiaTheme="minorHAnsi"/>
                <w:b/>
                <w:bCs/>
                <w:lang w:eastAsia="en-US"/>
              </w:rPr>
              <w:t>Оценка</w:t>
            </w:r>
          </w:p>
        </w:tc>
      </w:tr>
      <w:tr w:rsidR="006D0D51" w14:paraId="011A1D78" w14:textId="77777777" w:rsidTr="006D0D51">
        <w:tc>
          <w:tcPr>
            <w:tcW w:w="2419" w:type="dxa"/>
          </w:tcPr>
          <w:p w14:paraId="0A4ED641" w14:textId="77777777" w:rsidR="006D0D51" w:rsidRPr="00E91788" w:rsidRDefault="006D0D51" w:rsidP="002E1455">
            <w:pPr>
              <w:ind w:right="-142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зачет (отлично)</w:t>
            </w:r>
          </w:p>
        </w:tc>
        <w:tc>
          <w:tcPr>
            <w:tcW w:w="2420" w:type="dxa"/>
          </w:tcPr>
          <w:p w14:paraId="0D7E3A55" w14:textId="77777777" w:rsidR="006D0D51" w:rsidRPr="00E91788" w:rsidRDefault="006D0D51" w:rsidP="002E1455">
            <w:pPr>
              <w:ind w:right="-142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зачет (хорошо)</w:t>
            </w:r>
          </w:p>
        </w:tc>
        <w:tc>
          <w:tcPr>
            <w:tcW w:w="2420" w:type="dxa"/>
          </w:tcPr>
          <w:p w14:paraId="3E9083A1" w14:textId="77777777" w:rsidR="006D0D51" w:rsidRPr="00E91788" w:rsidRDefault="006D0D51" w:rsidP="002E1455">
            <w:pPr>
              <w:ind w:right="-142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зачет (удовл.)</w:t>
            </w:r>
          </w:p>
        </w:tc>
        <w:tc>
          <w:tcPr>
            <w:tcW w:w="2420" w:type="dxa"/>
          </w:tcPr>
          <w:p w14:paraId="49168C88" w14:textId="77777777" w:rsidR="006D0D51" w:rsidRPr="00E91788" w:rsidRDefault="006D0D51" w:rsidP="002E1455">
            <w:pPr>
              <w:ind w:right="-142"/>
              <w:jc w:val="center"/>
              <w:rPr>
                <w:color w:val="000000"/>
              </w:rPr>
            </w:pPr>
            <w:r>
              <w:rPr>
                <w:rFonts w:eastAsiaTheme="minorHAnsi"/>
                <w:lang w:eastAsia="en-US"/>
              </w:rPr>
              <w:t>незачет (неудовл.)</w:t>
            </w:r>
          </w:p>
        </w:tc>
      </w:tr>
    </w:tbl>
    <w:p w14:paraId="61E932D3" w14:textId="77777777" w:rsidR="006D0D51" w:rsidRDefault="006D0D51" w:rsidP="00D92A09">
      <w:pPr>
        <w:pBdr>
          <w:top w:val="nil"/>
          <w:left w:val="nil"/>
          <w:bottom w:val="nil"/>
          <w:right w:val="nil"/>
          <w:between w:val="nil"/>
        </w:pBdr>
        <w:ind w:right="-142" w:firstLine="709"/>
        <w:jc w:val="both"/>
        <w:rPr>
          <w:color w:val="000000"/>
        </w:rPr>
      </w:pPr>
    </w:p>
    <w:p w14:paraId="4A4FA544" w14:textId="342D2D73" w:rsidR="00F35262" w:rsidRPr="00A25FE0" w:rsidRDefault="00F35262" w:rsidP="00F35262">
      <w:pPr>
        <w:ind w:firstLine="709"/>
        <w:rPr>
          <w:b/>
        </w:rPr>
      </w:pPr>
      <w:bookmarkStart w:id="4" w:name="_Hlk60825669"/>
      <w:r w:rsidRPr="00824024">
        <w:rPr>
          <w:b/>
        </w:rPr>
        <w:t>8.</w:t>
      </w:r>
      <w:r w:rsidR="002E1455">
        <w:rPr>
          <w:b/>
        </w:rPr>
        <w:t>3</w:t>
      </w:r>
      <w:r w:rsidRPr="00824024">
        <w:rPr>
          <w:b/>
        </w:rPr>
        <w:t xml:space="preserve">. Вопросы для подготовки к </w:t>
      </w:r>
      <w:r w:rsidRPr="00A25FE0">
        <w:rPr>
          <w:b/>
        </w:rPr>
        <w:t>зачету:</w:t>
      </w:r>
    </w:p>
    <w:bookmarkEnd w:id="4"/>
    <w:p w14:paraId="354AD2BE" w14:textId="47C037E5" w:rsidR="00A25FE0" w:rsidRPr="00A25FE0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A25FE0">
        <w:rPr>
          <w:bCs/>
        </w:rPr>
        <w:t xml:space="preserve">Выпуклые множества. </w:t>
      </w:r>
    </w:p>
    <w:p w14:paraId="1283A1A9" w14:textId="77777777" w:rsidR="00A25FE0" w:rsidRPr="00A25FE0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A25FE0">
        <w:rPr>
          <w:bCs/>
        </w:rPr>
        <w:t>Теоремы отделимости и некоторые их приложения.</w:t>
      </w:r>
    </w:p>
    <w:p w14:paraId="5EDD93AE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</w:pPr>
      <w:r w:rsidRPr="00982A5E">
        <w:t>Замыкание и относительная внутренность выпуклого множества.</w:t>
      </w:r>
    </w:p>
    <w:p w14:paraId="75775865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982A5E">
        <w:t>Крайние точки выпуклого множества.</w:t>
      </w:r>
    </w:p>
    <w:p w14:paraId="7E8700E4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982A5E">
        <w:rPr>
          <w:bCs/>
        </w:rPr>
        <w:t xml:space="preserve">Выпуклые функции. </w:t>
      </w:r>
    </w:p>
    <w:p w14:paraId="1C3A21BE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982A5E">
        <w:t>Сильно выпуклые функции.</w:t>
      </w:r>
    </w:p>
    <w:p w14:paraId="7D2D33B0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982A5E">
        <w:rPr>
          <w:bCs/>
        </w:rPr>
        <w:t>Субдифференциал выпуклой функции.</w:t>
      </w:r>
    </w:p>
    <w:p w14:paraId="4A24D395" w14:textId="77777777" w:rsidR="00A25FE0" w:rsidRPr="00982A5E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982A5E">
        <w:rPr>
          <w:bCs/>
        </w:rPr>
        <w:t>Системы выпуклых и линейных неравенств.</w:t>
      </w:r>
    </w:p>
    <w:p w14:paraId="01D5E3A8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Приближения и погрешности вычислений</w:t>
      </w:r>
      <w:r>
        <w:rPr>
          <w:bCs/>
        </w:rPr>
        <w:t>.</w:t>
      </w:r>
    </w:p>
    <w:p w14:paraId="058B666C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Постановки задач выпуклой оптимизации. Необходимые и достаточные условия оптимальности.</w:t>
      </w:r>
      <w:r>
        <w:rPr>
          <w:bCs/>
        </w:rPr>
        <w:t xml:space="preserve"> </w:t>
      </w:r>
      <w:r w:rsidRPr="003A5589">
        <w:rPr>
          <w:bCs/>
          <w:sz w:val="22"/>
          <w:szCs w:val="22"/>
        </w:rPr>
        <w:t xml:space="preserve">Условия </w:t>
      </w:r>
      <w:r w:rsidRPr="003A5589">
        <w:rPr>
          <w:bCs/>
        </w:rPr>
        <w:t>оптимальности и двойственность.</w:t>
      </w:r>
    </w:p>
    <w:p w14:paraId="4FE4EE2A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Задача линейного программирования.</w:t>
      </w:r>
      <w:r>
        <w:rPr>
          <w:bCs/>
        </w:rPr>
        <w:t xml:space="preserve"> </w:t>
      </w:r>
      <w:r w:rsidRPr="003A5589">
        <w:rPr>
          <w:bCs/>
        </w:rPr>
        <w:t>Транспортная задача</w:t>
      </w:r>
      <w:r>
        <w:rPr>
          <w:bCs/>
        </w:rPr>
        <w:t>.</w:t>
      </w:r>
    </w:p>
    <w:p w14:paraId="1C91A32F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Целочисленное линейное программирование. Задачи оптимизации на графах.</w:t>
      </w:r>
    </w:p>
    <w:p w14:paraId="1A2DF5C7" w14:textId="77777777" w:rsidR="00A25FE0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Задачи и модели теории расписаний.</w:t>
      </w:r>
    </w:p>
    <w:p w14:paraId="703A9381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rStyle w:val="book-contents-sublistrow"/>
          <w:color w:val="000000"/>
        </w:rPr>
      </w:pPr>
      <w:r w:rsidRPr="003A5589">
        <w:rPr>
          <w:bCs/>
        </w:rPr>
        <w:t>Численные методы безусловной оптимизации: градиентный метод; метод Ньютона и его модификации; методы сопряженных направлений</w:t>
      </w:r>
      <w:r w:rsidRPr="009A6D89">
        <w:rPr>
          <w:rStyle w:val="book-contents-sublistrow"/>
          <w:color w:val="000000"/>
          <w:sz w:val="22"/>
          <w:szCs w:val="22"/>
        </w:rPr>
        <w:t>; эвристические методы нулевого порядка</w:t>
      </w:r>
      <w:r>
        <w:rPr>
          <w:rStyle w:val="book-contents-sublistrow"/>
          <w:color w:val="000000"/>
          <w:sz w:val="22"/>
          <w:szCs w:val="22"/>
        </w:rPr>
        <w:t>.</w:t>
      </w:r>
    </w:p>
    <w:p w14:paraId="1239AF42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t>Численные методы условной оптимизации: симплекс-метод решения задач линейного программирования; метод проекции градиента; метод условного градиента; конечный метод решения задач квадратичного программирования; метод штрафных функций; метод параметризации целевой функции; метод линеаризации.</w:t>
      </w:r>
    </w:p>
    <w:p w14:paraId="4A051FF6" w14:textId="77777777" w:rsidR="00A25FE0" w:rsidRPr="003A5589" w:rsidRDefault="00A25FE0" w:rsidP="00A25FE0">
      <w:pPr>
        <w:pStyle w:val="aa"/>
        <w:numPr>
          <w:ilvl w:val="0"/>
          <w:numId w:val="9"/>
        </w:numPr>
        <w:jc w:val="both"/>
        <w:rPr>
          <w:bCs/>
        </w:rPr>
      </w:pPr>
      <w:r w:rsidRPr="003A5589">
        <w:rPr>
          <w:bCs/>
        </w:rPr>
        <w:lastRenderedPageBreak/>
        <w:t>Методы дискретной оптимизации: примеры дискретных оптимизационных задач; целочисленные и частично целочисленные задачи; решение задачи о коммивояжере методом ветвей и границ; метод динамического программирования; целочисленная задача распределения ресурсов; приближенные методы.</w:t>
      </w:r>
    </w:p>
    <w:p w14:paraId="38A4B8E9" w14:textId="77777777" w:rsidR="00F35262" w:rsidRDefault="00F35262" w:rsidP="00594648">
      <w:pPr>
        <w:shd w:val="clear" w:color="auto" w:fill="FFFFFF"/>
        <w:ind w:firstLine="708"/>
        <w:jc w:val="both"/>
        <w:rPr>
          <w:b/>
          <w:highlight w:val="yellow"/>
        </w:rPr>
      </w:pPr>
    </w:p>
    <w:p w14:paraId="2256991D" w14:textId="77777777" w:rsidR="00F35262" w:rsidRPr="00330A28" w:rsidRDefault="00F35262" w:rsidP="00F35262">
      <w:pPr>
        <w:tabs>
          <w:tab w:val="left" w:pos="2160"/>
        </w:tabs>
        <w:ind w:firstLine="709"/>
        <w:rPr>
          <w:b/>
          <w:bCs/>
        </w:rPr>
      </w:pPr>
      <w:r w:rsidRPr="00330A28">
        <w:rPr>
          <w:b/>
          <w:bCs/>
        </w:rPr>
        <w:t>8.</w:t>
      </w:r>
      <w:r w:rsidR="002E1455" w:rsidRPr="00330A28">
        <w:rPr>
          <w:b/>
          <w:bCs/>
        </w:rPr>
        <w:t>4</w:t>
      </w:r>
      <w:r w:rsidRPr="00330A28">
        <w:rPr>
          <w:b/>
          <w:bCs/>
        </w:rPr>
        <w:t>. Темы лабораторных работ</w:t>
      </w:r>
    </w:p>
    <w:p w14:paraId="5AE450A8" w14:textId="6A440CC1" w:rsidR="00A25FE0" w:rsidRDefault="00A25FE0" w:rsidP="00A25FE0">
      <w:pPr>
        <w:ind w:firstLine="709"/>
        <w:rPr>
          <w:bCs/>
        </w:rPr>
      </w:pPr>
      <w:r w:rsidRPr="004F23D8">
        <w:rPr>
          <w:bCs/>
        </w:rPr>
        <w:t>1. Численное решение задачи безусловной оптимизации</w:t>
      </w:r>
      <w:r>
        <w:rPr>
          <w:bCs/>
        </w:rPr>
        <w:t xml:space="preserve"> различными методами. Сравнение методов. </w:t>
      </w:r>
    </w:p>
    <w:p w14:paraId="03F728A2" w14:textId="77777777" w:rsidR="00A25FE0" w:rsidRDefault="00A25FE0" w:rsidP="00A25FE0">
      <w:pPr>
        <w:ind w:firstLine="709"/>
        <w:rPr>
          <w:bCs/>
        </w:rPr>
      </w:pPr>
      <w:r>
        <w:rPr>
          <w:bCs/>
        </w:rPr>
        <w:t>2</w:t>
      </w:r>
      <w:r w:rsidRPr="004F23D8">
        <w:rPr>
          <w:bCs/>
        </w:rPr>
        <w:t xml:space="preserve">. </w:t>
      </w:r>
      <w:r>
        <w:rPr>
          <w:bCs/>
        </w:rPr>
        <w:t>Р</w:t>
      </w:r>
      <w:r w:rsidRPr="004F23D8">
        <w:rPr>
          <w:bCs/>
        </w:rPr>
        <w:t xml:space="preserve">ешение задачи </w:t>
      </w:r>
      <w:r>
        <w:rPr>
          <w:bCs/>
        </w:rPr>
        <w:t>линейного программирования.</w:t>
      </w:r>
    </w:p>
    <w:p w14:paraId="3BDE7C09" w14:textId="77777777" w:rsidR="00A25FE0" w:rsidRDefault="00A25FE0" w:rsidP="00A25FE0">
      <w:pPr>
        <w:ind w:firstLine="709"/>
        <w:rPr>
          <w:bCs/>
        </w:rPr>
      </w:pPr>
      <w:r>
        <w:rPr>
          <w:bCs/>
        </w:rPr>
        <w:t>3. Решение задачи квадратичного программирования.</w:t>
      </w:r>
    </w:p>
    <w:p w14:paraId="61492D0D" w14:textId="77777777" w:rsidR="00A25FE0" w:rsidRDefault="00A25FE0" w:rsidP="00A25FE0">
      <w:pPr>
        <w:ind w:firstLine="709"/>
        <w:rPr>
          <w:bCs/>
        </w:rPr>
      </w:pPr>
      <w:r>
        <w:rPr>
          <w:bCs/>
        </w:rPr>
        <w:t>4</w:t>
      </w:r>
      <w:r w:rsidRPr="004F23D8">
        <w:rPr>
          <w:bCs/>
        </w:rPr>
        <w:t xml:space="preserve">. Численное решение задачи </w:t>
      </w:r>
      <w:r>
        <w:rPr>
          <w:bCs/>
        </w:rPr>
        <w:t>целочисленного линейного программирования.</w:t>
      </w:r>
    </w:p>
    <w:p w14:paraId="4F522603" w14:textId="77777777" w:rsidR="00A25FE0" w:rsidRDefault="00A25FE0" w:rsidP="00A25FE0">
      <w:pPr>
        <w:tabs>
          <w:tab w:val="left" w:pos="2160"/>
        </w:tabs>
        <w:ind w:firstLine="709"/>
        <w:jc w:val="both"/>
      </w:pPr>
      <w:r>
        <w:t>5. Задача сетевого планирования.</w:t>
      </w:r>
    </w:p>
    <w:p w14:paraId="453A1854" w14:textId="77777777" w:rsidR="00594648" w:rsidRDefault="00594648" w:rsidP="00594648">
      <w:pPr>
        <w:tabs>
          <w:tab w:val="left" w:pos="0"/>
          <w:tab w:val="left" w:pos="142"/>
          <w:tab w:val="left" w:pos="567"/>
        </w:tabs>
        <w:ind w:right="-144" w:firstLine="709"/>
        <w:jc w:val="center"/>
        <w:rPr>
          <w:b/>
        </w:rPr>
      </w:pPr>
    </w:p>
    <w:p w14:paraId="60C42103" w14:textId="77777777" w:rsidR="00594648" w:rsidRDefault="00594648" w:rsidP="005F531F">
      <w:pPr>
        <w:spacing w:after="120"/>
        <w:ind w:firstLine="709"/>
        <w:jc w:val="both"/>
        <w:rPr>
          <w:b/>
        </w:rPr>
      </w:pPr>
      <w:r>
        <w:rPr>
          <w:b/>
        </w:rPr>
        <w:t xml:space="preserve">9. Учебно-методическое и информационное обеспечение дисциплины </w:t>
      </w:r>
    </w:p>
    <w:p w14:paraId="2A2336F1" w14:textId="77777777" w:rsidR="00A25FE0" w:rsidRDefault="00A25FE0" w:rsidP="00A25FE0">
      <w:pPr>
        <w:ind w:firstLine="709"/>
        <w:jc w:val="both"/>
        <w:rPr>
          <w:b/>
        </w:rPr>
      </w:pPr>
      <w:r>
        <w:rPr>
          <w:b/>
        </w:rPr>
        <w:t>а) основная литература:</w:t>
      </w:r>
    </w:p>
    <w:p w14:paraId="23FF795E" w14:textId="77777777" w:rsidR="00A25FE0" w:rsidRPr="00CF4A59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CF4A59">
        <w:rPr>
          <w:color w:val="000000"/>
          <w:shd w:val="clear" w:color="auto" w:fill="FFFFFF"/>
        </w:rPr>
        <w:t>Методы оптимизации: учебник и практикум для бакалавриата и магистратуры / Ф. П. Васильев, М.М. Потапов, Б.А. Будак, Л.А. Артемьева; под редакцией Ф.П. Васильева.– М.: Изд-во Юрайт, 2017. — 375 с. — (Бакалавр и магистр. Академический курс). — Текст: электронный // ЭБС Юрайт [сайт]. — URL: </w:t>
      </w:r>
      <w:hyperlink r:id="rId13" w:tgtFrame="_blank" w:history="1">
        <w:r w:rsidRPr="00CF4A59">
          <w:rPr>
            <w:rStyle w:val="a9"/>
            <w:color w:val="486C97"/>
            <w:shd w:val="clear" w:color="auto" w:fill="FFFFFF"/>
          </w:rPr>
          <w:t>https://urait.ru/bcode/399534</w:t>
        </w:r>
      </w:hyperlink>
      <w:r w:rsidRPr="00CF4A59">
        <w:rPr>
          <w:color w:val="000000"/>
          <w:shd w:val="clear" w:color="auto" w:fill="FFFFFF"/>
        </w:rPr>
        <w:t>.</w:t>
      </w:r>
    </w:p>
    <w:p w14:paraId="1ADFDF5F" w14:textId="77777777" w:rsidR="00A25FE0" w:rsidRPr="00CF4A59" w:rsidRDefault="00A25FE0" w:rsidP="00A25FE0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000000"/>
          <w:lang w:val="en-US"/>
        </w:rPr>
      </w:pPr>
      <w:r w:rsidRPr="00CF4A59">
        <w:rPr>
          <w:color w:val="000000"/>
        </w:rPr>
        <w:t xml:space="preserve">Петров Н.Н. </w:t>
      </w:r>
      <w:hyperlink r:id="rId14" w:history="1">
        <w:r w:rsidRPr="00CF4A59">
          <w:rPr>
            <w:color w:val="000000"/>
          </w:rPr>
          <w:t>Введение в выпуклый анализ</w:t>
        </w:r>
      </w:hyperlink>
      <w:r w:rsidRPr="00CF4A59">
        <w:rPr>
          <w:color w:val="000000"/>
        </w:rPr>
        <w:t xml:space="preserve">. – Ижевск, 2009. </w:t>
      </w:r>
      <w:r w:rsidRPr="006154D9">
        <w:rPr>
          <w:color w:val="000000"/>
          <w:lang w:val="en-US"/>
        </w:rPr>
        <w:t>163</w:t>
      </w:r>
      <w:r w:rsidRPr="00CF4A59">
        <w:rPr>
          <w:color w:val="000000"/>
          <w:lang w:val="en-US"/>
        </w:rPr>
        <w:t>c</w:t>
      </w:r>
      <w:r w:rsidRPr="006154D9">
        <w:rPr>
          <w:color w:val="000000"/>
          <w:lang w:val="en-US"/>
        </w:rPr>
        <w:t xml:space="preserve">. </w:t>
      </w:r>
      <w:r w:rsidRPr="00CF4A59">
        <w:rPr>
          <w:color w:val="000000"/>
          <w:lang w:val="en-US"/>
        </w:rPr>
        <w:t xml:space="preserve">URL: </w:t>
      </w:r>
      <w:hyperlink r:id="rId15" w:history="1">
        <w:r w:rsidRPr="00CF4A59">
          <w:rPr>
            <w:rStyle w:val="a9"/>
            <w:lang w:val="en-US"/>
          </w:rPr>
          <w:t>http://elibrary.udsu.ru/xmlui/bitstream/handle/123456789/3747/2009138.pdf?sequence=1</w:t>
        </w:r>
      </w:hyperlink>
    </w:p>
    <w:p w14:paraId="1988F949" w14:textId="77777777" w:rsidR="00A25FE0" w:rsidRPr="00F9485D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F9485D">
        <w:rPr>
          <w:color w:val="000000"/>
          <w:shd w:val="clear" w:color="auto" w:fill="FFFFFF"/>
        </w:rPr>
        <w:t xml:space="preserve">Половинкин Е.С. Элементы выпуклого и сильно выпуклого анализа. / Половинкин Е.С., Балашов М.В. - 2-е изд. испр. и доп. – М.: ФИЗМАТЛИТ, 2007. - 440 с. // ЭБС </w:t>
      </w:r>
      <w:r>
        <w:rPr>
          <w:color w:val="000000"/>
          <w:shd w:val="clear" w:color="auto" w:fill="FFFFFF"/>
        </w:rPr>
        <w:t>«</w:t>
      </w:r>
      <w:r w:rsidRPr="00F9485D">
        <w:rPr>
          <w:color w:val="000000"/>
          <w:shd w:val="clear" w:color="auto" w:fill="FFFFFF"/>
        </w:rPr>
        <w:t>Консультант студента</w:t>
      </w:r>
      <w:r>
        <w:rPr>
          <w:color w:val="000000"/>
          <w:shd w:val="clear" w:color="auto" w:fill="FFFFFF"/>
        </w:rPr>
        <w:t>»</w:t>
      </w:r>
      <w:r w:rsidRPr="00F9485D">
        <w:rPr>
          <w:color w:val="000000"/>
          <w:shd w:val="clear" w:color="auto" w:fill="FFFFFF"/>
        </w:rPr>
        <w:t>.</w:t>
      </w:r>
      <w:r w:rsidRPr="00CF4A59">
        <w:rPr>
          <w:color w:val="333333"/>
          <w:shd w:val="clear" w:color="auto" w:fill="F7F7F7"/>
        </w:rPr>
        <w:t xml:space="preserve"> </w:t>
      </w:r>
      <w:r w:rsidRPr="00F9485D">
        <w:rPr>
          <w:color w:val="000000"/>
          <w:shd w:val="clear" w:color="auto" w:fill="FFFFFF"/>
        </w:rPr>
        <w:t xml:space="preserve">URL: </w:t>
      </w:r>
      <w:hyperlink r:id="rId16" w:history="1">
        <w:r w:rsidRPr="008039A8">
          <w:rPr>
            <w:rStyle w:val="a9"/>
            <w:shd w:val="clear" w:color="auto" w:fill="FFFFFF"/>
          </w:rPr>
          <w:t>https://www.studentlibrary.ru/book/ISBN9785922108966.html</w:t>
        </w:r>
      </w:hyperlink>
      <w:r>
        <w:rPr>
          <w:color w:val="000000"/>
          <w:shd w:val="clear" w:color="auto" w:fill="FFFFFF"/>
        </w:rPr>
        <w:t xml:space="preserve"> </w:t>
      </w:r>
    </w:p>
    <w:p w14:paraId="36D01AB8" w14:textId="77777777" w:rsidR="00A25FE0" w:rsidRPr="00CF4A59" w:rsidRDefault="00A25FE0" w:rsidP="00A25FE0">
      <w:pPr>
        <w:pStyle w:val="aa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color w:val="000000"/>
        </w:rPr>
      </w:pPr>
      <w:r w:rsidRPr="00CF4A59">
        <w:rPr>
          <w:color w:val="000000"/>
        </w:rPr>
        <w:t>Сухарев, А.Г. Методы оптимизации: учебник и практикум для бакалавриата и магистратуры / А.Г. Сухарев, А.В. Тимохов, В.В. Федоров. — 3-е изд., испр. и доп. — М.: Изд-во Юрайт, 2014. — 367 с. — (Бакалавр и магистр. Академический курс). –Текст: электронный // ЭБС Юрайт [сайт]. –URL: </w:t>
      </w:r>
      <w:hyperlink r:id="rId17" w:tgtFrame="_blank" w:history="1">
        <w:r w:rsidRPr="00CF4A59">
          <w:rPr>
            <w:color w:val="486C97"/>
            <w:u w:val="single"/>
          </w:rPr>
          <w:t>https://urait.ru/bcode/380190</w:t>
        </w:r>
      </w:hyperlink>
      <w:r w:rsidRPr="00CF4A59">
        <w:rPr>
          <w:color w:val="000000"/>
        </w:rPr>
        <w:t>.</w:t>
      </w:r>
    </w:p>
    <w:p w14:paraId="689DDD55" w14:textId="77777777" w:rsidR="00A25FE0" w:rsidRPr="00CF4A59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CF4A59">
        <w:rPr>
          <w:color w:val="000000"/>
          <w:shd w:val="clear" w:color="auto" w:fill="FFFFFF"/>
        </w:rPr>
        <w:t>Токарев, В. В.  Методы оптимизации: учебное пособие для вузов / В. В. Токарев. — М</w:t>
      </w:r>
      <w:r>
        <w:rPr>
          <w:color w:val="000000"/>
          <w:shd w:val="clear" w:color="auto" w:fill="FFFFFF"/>
        </w:rPr>
        <w:t>.:</w:t>
      </w:r>
      <w:r w:rsidRPr="00CF4A59">
        <w:rPr>
          <w:color w:val="000000"/>
          <w:shd w:val="clear" w:color="auto" w:fill="FFFFFF"/>
        </w:rPr>
        <w:t xml:space="preserve"> Изд</w:t>
      </w:r>
      <w:r>
        <w:rPr>
          <w:color w:val="000000"/>
          <w:shd w:val="clear" w:color="auto" w:fill="FFFFFF"/>
        </w:rPr>
        <w:t>-</w:t>
      </w:r>
      <w:r w:rsidRPr="00CF4A59">
        <w:rPr>
          <w:color w:val="000000"/>
          <w:shd w:val="clear" w:color="auto" w:fill="FFFFFF"/>
        </w:rPr>
        <w:t>во Юрайт, 2020. — 440 с. — Текст: электронный // ЭБС Юрайт [сайт]. — URL: </w:t>
      </w:r>
      <w:hyperlink r:id="rId18" w:tgtFrame="_blank" w:history="1">
        <w:r w:rsidRPr="00CF4A59">
          <w:rPr>
            <w:rStyle w:val="a9"/>
            <w:color w:val="486C97"/>
            <w:shd w:val="clear" w:color="auto" w:fill="FFFFFF"/>
          </w:rPr>
          <w:t>https://urait.ru/bcode/454017</w:t>
        </w:r>
      </w:hyperlink>
      <w:r>
        <w:rPr>
          <w:color w:val="000000"/>
          <w:shd w:val="clear" w:color="auto" w:fill="FFFFFF"/>
        </w:rPr>
        <w:t>.</w:t>
      </w:r>
    </w:p>
    <w:p w14:paraId="0B40F394" w14:textId="77777777" w:rsidR="00A25FE0" w:rsidRDefault="00A25FE0" w:rsidP="00A25FE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709"/>
        <w:jc w:val="both"/>
        <w:rPr>
          <w:color w:val="000000"/>
          <w:shd w:val="clear" w:color="auto" w:fill="FFFFFF"/>
        </w:rPr>
      </w:pPr>
    </w:p>
    <w:p w14:paraId="55CD253E" w14:textId="77777777" w:rsidR="00A25FE0" w:rsidRDefault="00A25FE0" w:rsidP="00A25FE0">
      <w:pPr>
        <w:ind w:firstLine="709"/>
        <w:jc w:val="both"/>
        <w:rPr>
          <w:b/>
        </w:rPr>
      </w:pPr>
      <w:r>
        <w:rPr>
          <w:b/>
        </w:rPr>
        <w:t>б) дополнительная литература:</w:t>
      </w:r>
    </w:p>
    <w:p w14:paraId="3A1AA95E" w14:textId="77777777" w:rsidR="00A25FE0" w:rsidRPr="00701BAC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b/>
        </w:rPr>
      </w:pPr>
      <w:r w:rsidRPr="00701BAC">
        <w:rPr>
          <w:color w:val="000000"/>
          <w:shd w:val="clear" w:color="auto" w:fill="FFFFFF"/>
        </w:rPr>
        <w:t>Гончаров, В. А.  Методы оптимизации: учебное пособие для бакалавриата и магистратуры / В. А. Гончаров. — М</w:t>
      </w:r>
      <w:r w:rsidRPr="00B863B9">
        <w:rPr>
          <w:color w:val="000000"/>
          <w:shd w:val="clear" w:color="auto" w:fill="FFFFFF"/>
        </w:rPr>
        <w:t>.</w:t>
      </w:r>
      <w:r w:rsidRPr="00701BAC">
        <w:rPr>
          <w:color w:val="000000"/>
          <w:shd w:val="clear" w:color="auto" w:fill="FFFFFF"/>
        </w:rPr>
        <w:t>: Изд</w:t>
      </w:r>
      <w:r w:rsidRPr="00853ACB">
        <w:rPr>
          <w:color w:val="000000"/>
          <w:shd w:val="clear" w:color="auto" w:fill="FFFFFF"/>
        </w:rPr>
        <w:t>-</w:t>
      </w:r>
      <w:r w:rsidRPr="00701BAC">
        <w:rPr>
          <w:color w:val="000000"/>
          <w:shd w:val="clear" w:color="auto" w:fill="FFFFFF"/>
        </w:rPr>
        <w:t>во Юрайт, 2019. — 191 с. — (Бакалавр и магистр. Академический курс). — ISBN 978-5-9916-3642-1. — Текст: электронный // ЭБС Юрайт [сайт]. — URL: </w:t>
      </w:r>
      <w:hyperlink r:id="rId19" w:tgtFrame="_blank" w:history="1">
        <w:r w:rsidRPr="00701BAC">
          <w:rPr>
            <w:rStyle w:val="a9"/>
            <w:color w:val="486C97"/>
            <w:shd w:val="clear" w:color="auto" w:fill="FFFFFF"/>
          </w:rPr>
          <w:t>https://urait.ru/bcode/425157</w:t>
        </w:r>
      </w:hyperlink>
      <w:r w:rsidRPr="00701BAC">
        <w:rPr>
          <w:color w:val="000000"/>
          <w:shd w:val="clear" w:color="auto" w:fill="FFFFFF"/>
        </w:rPr>
        <w:t>.</w:t>
      </w:r>
    </w:p>
    <w:p w14:paraId="2BE05FEE" w14:textId="77777777" w:rsidR="00A25FE0" w:rsidRPr="00BF5763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shd w:val="clear" w:color="auto" w:fill="F5F5F5"/>
          <w:lang w:val="en-US"/>
        </w:rPr>
      </w:pPr>
      <w:r w:rsidRPr="00022748">
        <w:rPr>
          <w:color w:val="000000"/>
          <w:shd w:val="clear" w:color="auto" w:fill="FFFFFF"/>
        </w:rPr>
        <w:t xml:space="preserve">Кусраев А.Г., Кутателадзе С.С. </w:t>
      </w:r>
      <w:hyperlink r:id="rId20" w:history="1">
        <w:r w:rsidRPr="00022748">
          <w:rPr>
            <w:color w:val="000000"/>
            <w:shd w:val="clear" w:color="auto" w:fill="FFFFFF"/>
          </w:rPr>
          <w:t xml:space="preserve">Выпуклый анализ, пространства Канторовича и булевозначные </w:t>
        </w:r>
        <w:r w:rsidRPr="00504AE6">
          <w:rPr>
            <w:color w:val="000000"/>
            <w:shd w:val="clear" w:color="auto" w:fill="FFFFFF"/>
          </w:rPr>
          <w:t>модели</w:t>
        </w:r>
      </w:hyperlink>
      <w:r w:rsidRPr="00022748">
        <w:rPr>
          <w:color w:val="000000"/>
          <w:shd w:val="clear" w:color="auto" w:fill="FFFFFF"/>
        </w:rPr>
        <w:t xml:space="preserve"> // </w:t>
      </w:r>
      <w:hyperlink r:id="rId21" w:history="1">
        <w:r w:rsidRPr="00022748">
          <w:rPr>
            <w:color w:val="000000"/>
            <w:shd w:val="clear" w:color="auto" w:fill="FFFFFF"/>
          </w:rPr>
          <w:t>Математический форум (Итоги науки. Южный федеральный округ)</w:t>
        </w:r>
      </w:hyperlink>
      <w:r w:rsidRPr="00022748">
        <w:rPr>
          <w:color w:val="000000"/>
          <w:shd w:val="clear" w:color="auto" w:fill="FFFFFF"/>
        </w:rPr>
        <w:t>. 2009. Т</w:t>
      </w:r>
      <w:r w:rsidRPr="00BF5763">
        <w:rPr>
          <w:color w:val="000000"/>
          <w:shd w:val="clear" w:color="auto" w:fill="FFFFFF"/>
          <w:lang w:val="en-US"/>
        </w:rPr>
        <w:t xml:space="preserve">. 2. </w:t>
      </w:r>
      <w:r w:rsidRPr="00022748">
        <w:rPr>
          <w:color w:val="000000"/>
          <w:shd w:val="clear" w:color="auto" w:fill="FFFFFF"/>
        </w:rPr>
        <w:t>С</w:t>
      </w:r>
      <w:r w:rsidRPr="00BF5763">
        <w:rPr>
          <w:color w:val="000000"/>
          <w:shd w:val="clear" w:color="auto" w:fill="FFFFFF"/>
          <w:lang w:val="en-US"/>
        </w:rPr>
        <w:t xml:space="preserve">. 98-138. </w:t>
      </w:r>
      <w:r w:rsidRPr="00612D46">
        <w:rPr>
          <w:color w:val="000000"/>
          <w:shd w:val="clear" w:color="auto" w:fill="FFFFFF"/>
          <w:lang w:val="en-US"/>
        </w:rPr>
        <w:t>URL</w:t>
      </w:r>
      <w:r w:rsidRPr="00BF5763">
        <w:rPr>
          <w:color w:val="000000"/>
          <w:shd w:val="clear" w:color="auto" w:fill="FFFFFF"/>
          <w:lang w:val="en-US"/>
        </w:rPr>
        <w:t>:</w:t>
      </w:r>
      <w:r w:rsidRPr="00BF5763">
        <w:rPr>
          <w:shd w:val="clear" w:color="auto" w:fill="F5F5F5"/>
          <w:lang w:val="en-US"/>
        </w:rPr>
        <w:t xml:space="preserve"> </w:t>
      </w:r>
      <w:hyperlink r:id="rId22" w:history="1">
        <w:r w:rsidRPr="008039A8">
          <w:rPr>
            <w:rStyle w:val="a9"/>
            <w:shd w:val="clear" w:color="auto" w:fill="F5F5F5"/>
            <w:lang w:val="en-US"/>
          </w:rPr>
          <w:t>https</w:t>
        </w:r>
        <w:r w:rsidRPr="00BF5763">
          <w:rPr>
            <w:rStyle w:val="a9"/>
            <w:shd w:val="clear" w:color="auto" w:fill="F5F5F5"/>
            <w:lang w:val="en-US"/>
          </w:rPr>
          <w:t>://</w:t>
        </w:r>
        <w:r w:rsidRPr="008039A8">
          <w:rPr>
            <w:rStyle w:val="a9"/>
            <w:shd w:val="clear" w:color="auto" w:fill="F5F5F5"/>
            <w:lang w:val="en-US"/>
          </w:rPr>
          <w:t>www</w:t>
        </w:r>
        <w:r w:rsidRPr="00BF5763">
          <w:rPr>
            <w:rStyle w:val="a9"/>
            <w:shd w:val="clear" w:color="auto" w:fill="F5F5F5"/>
            <w:lang w:val="en-US"/>
          </w:rPr>
          <w:t>.</w:t>
        </w:r>
        <w:r w:rsidRPr="008039A8">
          <w:rPr>
            <w:rStyle w:val="a9"/>
            <w:shd w:val="clear" w:color="auto" w:fill="F5F5F5"/>
            <w:lang w:val="en-US"/>
          </w:rPr>
          <w:t>elibrary</w:t>
        </w:r>
        <w:r w:rsidRPr="00BF5763">
          <w:rPr>
            <w:rStyle w:val="a9"/>
            <w:shd w:val="clear" w:color="auto" w:fill="F5F5F5"/>
            <w:lang w:val="en-US"/>
          </w:rPr>
          <w:t>.</w:t>
        </w:r>
        <w:r w:rsidRPr="008039A8">
          <w:rPr>
            <w:rStyle w:val="a9"/>
            <w:shd w:val="clear" w:color="auto" w:fill="F5F5F5"/>
            <w:lang w:val="en-US"/>
          </w:rPr>
          <w:t>ru</w:t>
        </w:r>
        <w:r w:rsidRPr="00BF5763">
          <w:rPr>
            <w:rStyle w:val="a9"/>
            <w:shd w:val="clear" w:color="auto" w:fill="F5F5F5"/>
            <w:lang w:val="en-US"/>
          </w:rPr>
          <w:t>/</w:t>
        </w:r>
        <w:r w:rsidRPr="008039A8">
          <w:rPr>
            <w:rStyle w:val="a9"/>
            <w:shd w:val="clear" w:color="auto" w:fill="F5F5F5"/>
            <w:lang w:val="en-US"/>
          </w:rPr>
          <w:t>item</w:t>
        </w:r>
        <w:r w:rsidRPr="00BF5763">
          <w:rPr>
            <w:rStyle w:val="a9"/>
            <w:shd w:val="clear" w:color="auto" w:fill="F5F5F5"/>
            <w:lang w:val="en-US"/>
          </w:rPr>
          <w:t>.</w:t>
        </w:r>
        <w:r w:rsidRPr="008039A8">
          <w:rPr>
            <w:rStyle w:val="a9"/>
            <w:shd w:val="clear" w:color="auto" w:fill="F5F5F5"/>
            <w:lang w:val="en-US"/>
          </w:rPr>
          <w:t>asp</w:t>
        </w:r>
        <w:r w:rsidRPr="00BF5763">
          <w:rPr>
            <w:rStyle w:val="a9"/>
            <w:shd w:val="clear" w:color="auto" w:fill="F5F5F5"/>
            <w:lang w:val="en-US"/>
          </w:rPr>
          <w:t>?</w:t>
        </w:r>
        <w:r w:rsidRPr="008039A8">
          <w:rPr>
            <w:rStyle w:val="a9"/>
            <w:shd w:val="clear" w:color="auto" w:fill="F5F5F5"/>
            <w:lang w:val="en-US"/>
          </w:rPr>
          <w:t>id</w:t>
        </w:r>
        <w:r w:rsidRPr="00BF5763">
          <w:rPr>
            <w:rStyle w:val="a9"/>
            <w:shd w:val="clear" w:color="auto" w:fill="F5F5F5"/>
            <w:lang w:val="en-US"/>
          </w:rPr>
          <w:t>=17311557</w:t>
        </w:r>
      </w:hyperlink>
      <w:r w:rsidRPr="00BF5763">
        <w:rPr>
          <w:shd w:val="clear" w:color="auto" w:fill="F5F5F5"/>
          <w:lang w:val="en-US"/>
        </w:rPr>
        <w:t xml:space="preserve"> </w:t>
      </w:r>
    </w:p>
    <w:p w14:paraId="59CCECB3" w14:textId="77777777" w:rsidR="00A25FE0" w:rsidRPr="00022748" w:rsidRDefault="00A25FE0" w:rsidP="00A25FE0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shd w:val="clear" w:color="auto" w:fill="F5F5F5"/>
        </w:rPr>
      </w:pPr>
      <w:r w:rsidRPr="00BF5763">
        <w:rPr>
          <w:shd w:val="clear" w:color="auto" w:fill="F5F5F5"/>
          <w:lang w:val="en-US"/>
        </w:rPr>
        <w:t xml:space="preserve"> </w:t>
      </w:r>
      <w:r w:rsidRPr="00022748">
        <w:rPr>
          <w:color w:val="000000"/>
          <w:shd w:val="clear" w:color="auto" w:fill="FFFFFF"/>
        </w:rPr>
        <w:t>Воронов, М. В.  Прикладная математика: технологии применения: учебное пособие для вузов / М. В. Воронов, В. И. Пименов, Е. Г. Суздалов. — 2-е изд., испр. и доп. — Москва : Издательство Юрайт, 2020. — 376 с. — (Высшее образование). — ISBN 978-5-534-04534-5. — Текст: электронный // ЭБС Юрайт [сайт]. — URL: </w:t>
      </w:r>
      <w:hyperlink r:id="rId23" w:tgtFrame="_blank" w:history="1">
        <w:r w:rsidRPr="00022748">
          <w:rPr>
            <w:rStyle w:val="a9"/>
            <w:color w:val="486C97"/>
            <w:shd w:val="clear" w:color="auto" w:fill="FFFFFF"/>
          </w:rPr>
          <w:t>https://urait.ru/bcode/453111</w:t>
        </w:r>
      </w:hyperlink>
      <w:r w:rsidRPr="00022748">
        <w:rPr>
          <w:color w:val="000000"/>
          <w:shd w:val="clear" w:color="auto" w:fill="FFFFFF"/>
        </w:rPr>
        <w:t>.</w:t>
      </w:r>
    </w:p>
    <w:p w14:paraId="0CC2187D" w14:textId="77777777" w:rsidR="005F531F" w:rsidRDefault="005F531F" w:rsidP="00594648">
      <w:pPr>
        <w:ind w:left="567"/>
        <w:jc w:val="both"/>
        <w:rPr>
          <w:b/>
          <w:sz w:val="22"/>
          <w:szCs w:val="22"/>
        </w:rPr>
      </w:pPr>
    </w:p>
    <w:p w14:paraId="0D323367" w14:textId="77777777" w:rsidR="00276FE2" w:rsidRPr="00021810" w:rsidRDefault="00276FE2" w:rsidP="00276FE2">
      <w:pPr>
        <w:ind w:firstLine="709"/>
        <w:jc w:val="both"/>
        <w:rPr>
          <w:b/>
        </w:rPr>
      </w:pPr>
      <w:r>
        <w:rPr>
          <w:b/>
        </w:rPr>
        <w:t xml:space="preserve">в) </w:t>
      </w:r>
      <w:r w:rsidRPr="00021810">
        <w:rPr>
          <w:b/>
        </w:rPr>
        <w:t>Современные профессиональные базы данных, информационные справочные системы, электронные образовательные ресурсы:</w:t>
      </w:r>
    </w:p>
    <w:p w14:paraId="59EAAE8A" w14:textId="77777777" w:rsidR="00276FE2" w:rsidRPr="00CF4A59" w:rsidRDefault="00276FE2" w:rsidP="00276FE2">
      <w:pPr>
        <w:ind w:firstLine="709"/>
        <w:jc w:val="both"/>
      </w:pPr>
      <w:r w:rsidRPr="00CF4A59">
        <w:t>– ЭБС «Научная электронная библиотека e</w:t>
      </w:r>
      <w:r w:rsidRPr="00CF4A59">
        <w:rPr>
          <w:lang w:val="en-US"/>
        </w:rPr>
        <w:t>L</w:t>
      </w:r>
      <w:r w:rsidRPr="00CF4A59">
        <w:t>ibrary.ru» (</w:t>
      </w:r>
      <w:hyperlink r:id="rId24">
        <w:r w:rsidRPr="00CF4A59">
          <w:rPr>
            <w:color w:val="0000FF"/>
            <w:u w:val="single"/>
          </w:rPr>
          <w:t>http://www.elibrary.ru</w:t>
        </w:r>
      </w:hyperlink>
      <w:r w:rsidRPr="00CF4A59">
        <w:rPr>
          <w:color w:val="0000FF"/>
          <w:u w:val="single"/>
        </w:rPr>
        <w:t>)</w:t>
      </w:r>
      <w:r>
        <w:rPr>
          <w:color w:val="0000FF"/>
          <w:u w:val="single"/>
        </w:rPr>
        <w:t>;</w:t>
      </w:r>
      <w:r w:rsidRPr="00CF4A59">
        <w:t xml:space="preserve"> </w:t>
      </w:r>
    </w:p>
    <w:p w14:paraId="1B36BFD9" w14:textId="77777777" w:rsidR="00276FE2" w:rsidRPr="00CF4A59" w:rsidRDefault="00276FE2" w:rsidP="00276FE2">
      <w:pPr>
        <w:ind w:firstLine="709"/>
        <w:jc w:val="both"/>
      </w:pPr>
      <w:r w:rsidRPr="00CF4A59">
        <w:lastRenderedPageBreak/>
        <w:t>– ЭБС «Университетская библиотека online» (</w:t>
      </w:r>
      <w:hyperlink r:id="rId25">
        <w:r w:rsidRPr="00CF4A59">
          <w:rPr>
            <w:color w:val="0000FF"/>
            <w:u w:val="single"/>
          </w:rPr>
          <w:t>http://www.biblioclub.ru</w:t>
        </w:r>
      </w:hyperlink>
      <w:r w:rsidRPr="00CF4A59">
        <w:t>)</w:t>
      </w:r>
      <w:r>
        <w:t>;</w:t>
      </w:r>
    </w:p>
    <w:p w14:paraId="1E6AA7E6" w14:textId="77777777" w:rsidR="00276FE2" w:rsidRPr="00CF4A59" w:rsidRDefault="00276FE2" w:rsidP="00276FE2">
      <w:pPr>
        <w:shd w:val="clear" w:color="auto" w:fill="FFFFFF"/>
        <w:ind w:firstLine="709"/>
        <w:jc w:val="both"/>
      </w:pPr>
      <w:r w:rsidRPr="00CF4A59">
        <w:t xml:space="preserve">– </w:t>
      </w:r>
      <w:r w:rsidRPr="00CF4A59">
        <w:rPr>
          <w:color w:val="2D2D2E"/>
          <w:shd w:val="clear" w:color="auto" w:fill="FFFFFF"/>
        </w:rPr>
        <w:t xml:space="preserve">ЭБС </w:t>
      </w:r>
      <w:r w:rsidRPr="00CF4A59">
        <w:t>«Юрайт» (</w:t>
      </w:r>
      <w:hyperlink r:id="rId26">
        <w:r w:rsidRPr="00CF4A59">
          <w:rPr>
            <w:color w:val="0000FF"/>
            <w:u w:val="single"/>
          </w:rPr>
          <w:t>http://biblio-online.ru</w:t>
        </w:r>
      </w:hyperlink>
      <w:r w:rsidRPr="00CF4A59">
        <w:t>)</w:t>
      </w:r>
      <w:r>
        <w:t>;</w:t>
      </w:r>
    </w:p>
    <w:p w14:paraId="7CB7E1A4" w14:textId="77777777" w:rsidR="00276FE2" w:rsidRPr="00CF4A59" w:rsidRDefault="00276FE2" w:rsidP="00276FE2">
      <w:pPr>
        <w:shd w:val="clear" w:color="auto" w:fill="FFFFFF"/>
        <w:ind w:firstLine="709"/>
        <w:jc w:val="both"/>
        <w:rPr>
          <w:color w:val="2D2D2E"/>
        </w:rPr>
      </w:pPr>
      <w:r w:rsidRPr="00CF4A59">
        <w:t xml:space="preserve">– </w:t>
      </w:r>
      <w:r w:rsidRPr="00CF4A59">
        <w:rPr>
          <w:rStyle w:val="af6"/>
          <w:b w:val="0"/>
          <w:bCs w:val="0"/>
          <w:color w:val="2D2D2E"/>
          <w:bdr w:val="none" w:sz="0" w:space="0" w:color="auto" w:frame="1"/>
        </w:rPr>
        <w:t xml:space="preserve">ЭБС «Консультант студента» </w:t>
      </w:r>
      <w:r w:rsidRPr="00CF4A59">
        <w:rPr>
          <w:color w:val="2D2D2E"/>
        </w:rPr>
        <w:t>(</w:t>
      </w:r>
      <w:hyperlink r:id="rId27" w:history="1">
        <w:r w:rsidRPr="00CF4A59">
          <w:rPr>
            <w:rStyle w:val="a9"/>
          </w:rPr>
          <w:t>studentlibrary.ru</w:t>
        </w:r>
      </w:hyperlink>
      <w:r w:rsidRPr="00CF4A59">
        <w:t>)</w:t>
      </w:r>
      <w:r>
        <w:t>.</w:t>
      </w:r>
    </w:p>
    <w:p w14:paraId="35584E89" w14:textId="77777777" w:rsidR="00276FE2" w:rsidRDefault="00276FE2" w:rsidP="00276FE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</w:rPr>
      </w:pPr>
    </w:p>
    <w:p w14:paraId="17C99E49" w14:textId="77777777" w:rsidR="00594648" w:rsidRDefault="00594648" w:rsidP="00276FE2">
      <w:pPr>
        <w:spacing w:after="120"/>
        <w:ind w:firstLine="709"/>
        <w:rPr>
          <w:b/>
          <w:color w:val="000000"/>
        </w:rPr>
      </w:pPr>
      <w:r>
        <w:rPr>
          <w:b/>
          <w:color w:val="000000"/>
        </w:rPr>
        <w:t>10. Материально-техническое обеспечение дисциплины</w:t>
      </w:r>
    </w:p>
    <w:p w14:paraId="2CCA190F" w14:textId="77777777" w:rsidR="00276FE2" w:rsidRPr="00A25FE0" w:rsidRDefault="00276FE2" w:rsidP="00276FE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A25FE0">
        <w:rPr>
          <w:color w:val="000000"/>
        </w:rPr>
        <w:t xml:space="preserve">Для проведения лекционных, практических и лабораторных занятий используются: </w:t>
      </w:r>
    </w:p>
    <w:p w14:paraId="60301350" w14:textId="77777777" w:rsidR="00276FE2" w:rsidRPr="00A25FE0" w:rsidRDefault="00276FE2" w:rsidP="00276FE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A25FE0">
        <w:rPr>
          <w:color w:val="000000"/>
        </w:rPr>
        <w:t>– учебные аудитории для проведения лекционных занятий, занятий семинарского типа, текущего контроля, промежуточной аттестации, оборудованные аудиторной мебелью, доской (меловой, маркерной или интерактивной), компьютером или ноутбуком с возможностью подключения к сети «Интернет» и доступом в электронную информационно-образовательную среду СОГУ, мультимедийным проектором, экраном;</w:t>
      </w:r>
    </w:p>
    <w:p w14:paraId="2F61CD1D" w14:textId="77777777" w:rsidR="00276FE2" w:rsidRPr="00A25FE0" w:rsidRDefault="00276FE2" w:rsidP="00276FE2">
      <w:pPr>
        <w:ind w:firstLine="709"/>
        <w:jc w:val="both"/>
        <w:rPr>
          <w:color w:val="000000"/>
        </w:rPr>
      </w:pPr>
      <w:r w:rsidRPr="00A25FE0">
        <w:t>– компьютерный класс (корпус 10, ауд. №505, 506, 605), оборудованный аудиторной мебелью, доской (меловой, маркерной или интерактивной), компьютерами или ноутбуками с возможностью подключ</w:t>
      </w:r>
      <w:r w:rsidRPr="00A25FE0">
        <w:rPr>
          <w:color w:val="000000"/>
        </w:rPr>
        <w:t>ения к сети «Интернет» и доступом к электронной информационно-образовательной среде СОГУ, мультимедийным проектором, экраном.</w:t>
      </w:r>
    </w:p>
    <w:p w14:paraId="56069E56" w14:textId="77777777" w:rsidR="00276FE2" w:rsidRPr="00A25FE0" w:rsidRDefault="00276FE2" w:rsidP="00276FE2">
      <w:pPr>
        <w:pStyle w:val="af"/>
        <w:spacing w:before="0" w:beforeAutospacing="0" w:after="0" w:afterAutospacing="0"/>
        <w:ind w:firstLine="709"/>
        <w:jc w:val="both"/>
        <w:rPr>
          <w:i/>
          <w:iCs/>
          <w:color w:val="000000"/>
          <w:sz w:val="23"/>
          <w:szCs w:val="23"/>
        </w:rPr>
      </w:pPr>
      <w:r w:rsidRPr="00A25FE0">
        <w:rPr>
          <w:i/>
          <w:iCs/>
          <w:color w:val="000000"/>
          <w:sz w:val="23"/>
          <w:szCs w:val="23"/>
        </w:rPr>
        <w:t>Лицензионное программное обеспечение:</w:t>
      </w:r>
    </w:p>
    <w:p w14:paraId="56F52A0C" w14:textId="77777777" w:rsidR="00276FE2" w:rsidRPr="00A25FE0" w:rsidRDefault="00276FE2" w:rsidP="00276FE2">
      <w:pPr>
        <w:pStyle w:val="af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Cs/>
          <w:color w:val="000000"/>
          <w:sz w:val="23"/>
          <w:szCs w:val="23"/>
          <w:lang w:val="en-US"/>
        </w:rPr>
      </w:pPr>
      <w:r w:rsidRPr="00A25FE0">
        <w:rPr>
          <w:iCs/>
          <w:color w:val="000000"/>
          <w:sz w:val="23"/>
          <w:szCs w:val="23"/>
          <w:lang w:val="en-US"/>
        </w:rPr>
        <w:t xml:space="preserve">Windows 10 Pro for Workstations, (№ 4100072800 Microsoft Products (MPSA) </w:t>
      </w:r>
      <w:r w:rsidRPr="00A25FE0">
        <w:rPr>
          <w:iCs/>
          <w:color w:val="000000"/>
          <w:sz w:val="23"/>
          <w:szCs w:val="23"/>
        </w:rPr>
        <w:t>от</w:t>
      </w:r>
      <w:r w:rsidRPr="00A25FE0">
        <w:rPr>
          <w:iCs/>
          <w:color w:val="000000"/>
          <w:sz w:val="23"/>
          <w:szCs w:val="23"/>
          <w:lang w:val="en-US"/>
        </w:rPr>
        <w:t xml:space="preserve"> 04.2016</w:t>
      </w:r>
      <w:r w:rsidRPr="00A25FE0">
        <w:rPr>
          <w:iCs/>
          <w:color w:val="000000"/>
          <w:sz w:val="23"/>
          <w:szCs w:val="23"/>
        </w:rPr>
        <w:t>г</w:t>
      </w:r>
      <w:r w:rsidRPr="00A25FE0">
        <w:rPr>
          <w:iCs/>
          <w:color w:val="000000"/>
          <w:sz w:val="23"/>
          <w:szCs w:val="23"/>
          <w:lang w:val="en-US"/>
        </w:rPr>
        <w:t>);</w:t>
      </w:r>
    </w:p>
    <w:p w14:paraId="165B0247" w14:textId="77777777" w:rsidR="00276FE2" w:rsidRPr="00A25FE0" w:rsidRDefault="00276FE2" w:rsidP="00276FE2">
      <w:pPr>
        <w:pStyle w:val="af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Cs/>
          <w:color w:val="000000"/>
          <w:sz w:val="23"/>
          <w:szCs w:val="23"/>
          <w:lang w:val="en-US"/>
        </w:rPr>
      </w:pPr>
      <w:r w:rsidRPr="00A25FE0">
        <w:rPr>
          <w:iCs/>
          <w:color w:val="000000"/>
          <w:sz w:val="23"/>
          <w:szCs w:val="23"/>
          <w:lang w:val="en-US"/>
        </w:rPr>
        <w:t>Office Standard 2016 (№ 4100072800 Microsoft Products (MPSA) от 04.2016г);</w:t>
      </w:r>
    </w:p>
    <w:p w14:paraId="3C731132" w14:textId="77777777" w:rsidR="00276FE2" w:rsidRPr="00A25FE0" w:rsidRDefault="00276FE2" w:rsidP="00276FE2">
      <w:pPr>
        <w:pStyle w:val="af"/>
        <w:numPr>
          <w:ilvl w:val="0"/>
          <w:numId w:val="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iCs/>
          <w:color w:val="000000"/>
          <w:sz w:val="23"/>
          <w:szCs w:val="23"/>
        </w:rPr>
      </w:pPr>
      <w:r w:rsidRPr="00A25FE0">
        <w:rPr>
          <w:iCs/>
          <w:color w:val="000000"/>
          <w:sz w:val="23"/>
          <w:szCs w:val="23"/>
        </w:rPr>
        <w:t>Система поиска текстовых заимствований «Антиплагиат ВУЗ»;</w:t>
      </w:r>
    </w:p>
    <w:p w14:paraId="256775DF" w14:textId="77777777" w:rsidR="00276FE2" w:rsidRPr="00A25FE0" w:rsidRDefault="00276FE2" w:rsidP="00276FE2">
      <w:pPr>
        <w:pStyle w:val="af"/>
        <w:spacing w:before="0" w:beforeAutospacing="0" w:after="0" w:afterAutospacing="0"/>
        <w:ind w:firstLine="709"/>
        <w:jc w:val="both"/>
        <w:rPr>
          <w:iCs/>
          <w:sz w:val="23"/>
          <w:szCs w:val="23"/>
        </w:rPr>
      </w:pPr>
      <w:r w:rsidRPr="00A25FE0">
        <w:rPr>
          <w:i/>
          <w:iCs/>
          <w:color w:val="000000"/>
          <w:sz w:val="23"/>
          <w:szCs w:val="23"/>
        </w:rPr>
        <w:t xml:space="preserve">Перечень ПО в свободном доступе: </w:t>
      </w:r>
      <w:r w:rsidRPr="00A25FE0">
        <w:rPr>
          <w:iCs/>
          <w:color w:val="000000"/>
          <w:sz w:val="23"/>
          <w:szCs w:val="23"/>
          <w:lang w:val="en-US"/>
        </w:rPr>
        <w:t>Kaspersky</w:t>
      </w:r>
      <w:r w:rsidRPr="00A25FE0">
        <w:rPr>
          <w:iCs/>
          <w:color w:val="000000"/>
          <w:sz w:val="23"/>
          <w:szCs w:val="23"/>
        </w:rPr>
        <w:t xml:space="preserve"> </w:t>
      </w:r>
      <w:r w:rsidRPr="00A25FE0">
        <w:rPr>
          <w:iCs/>
          <w:color w:val="000000"/>
          <w:sz w:val="23"/>
          <w:szCs w:val="23"/>
          <w:lang w:val="en-US"/>
        </w:rPr>
        <w:t>Free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color w:val="000000"/>
          <w:sz w:val="23"/>
          <w:szCs w:val="23"/>
          <w:lang w:val="en-US"/>
        </w:rPr>
        <w:t>WinRar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color w:val="000000"/>
          <w:sz w:val="23"/>
          <w:szCs w:val="23"/>
          <w:lang w:val="en-US"/>
        </w:rPr>
        <w:t>Google</w:t>
      </w:r>
      <w:r w:rsidRPr="00A25FE0">
        <w:rPr>
          <w:iCs/>
          <w:color w:val="000000"/>
          <w:sz w:val="23"/>
          <w:szCs w:val="23"/>
        </w:rPr>
        <w:t xml:space="preserve"> </w:t>
      </w:r>
      <w:r w:rsidRPr="00A25FE0">
        <w:rPr>
          <w:iCs/>
          <w:color w:val="000000"/>
          <w:sz w:val="23"/>
          <w:szCs w:val="23"/>
          <w:lang w:val="en-US"/>
        </w:rPr>
        <w:t>Chrome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color w:val="000000"/>
          <w:sz w:val="23"/>
          <w:szCs w:val="23"/>
          <w:lang w:val="en-US"/>
        </w:rPr>
        <w:t>Yandex</w:t>
      </w:r>
      <w:r w:rsidRPr="00A25FE0">
        <w:rPr>
          <w:iCs/>
          <w:color w:val="000000"/>
          <w:sz w:val="23"/>
          <w:szCs w:val="23"/>
        </w:rPr>
        <w:t xml:space="preserve"> </w:t>
      </w:r>
      <w:r w:rsidRPr="00A25FE0">
        <w:rPr>
          <w:iCs/>
          <w:color w:val="000000"/>
          <w:sz w:val="23"/>
          <w:szCs w:val="23"/>
          <w:lang w:val="en-US"/>
        </w:rPr>
        <w:t>Browser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color w:val="000000"/>
          <w:sz w:val="23"/>
          <w:szCs w:val="23"/>
          <w:lang w:val="en-US"/>
        </w:rPr>
        <w:t>Opera</w:t>
      </w:r>
      <w:r w:rsidRPr="00A25FE0">
        <w:rPr>
          <w:iCs/>
          <w:color w:val="000000"/>
          <w:sz w:val="23"/>
          <w:szCs w:val="23"/>
        </w:rPr>
        <w:t xml:space="preserve"> </w:t>
      </w:r>
      <w:r w:rsidRPr="00A25FE0">
        <w:rPr>
          <w:iCs/>
          <w:color w:val="000000"/>
          <w:sz w:val="23"/>
          <w:szCs w:val="23"/>
          <w:lang w:val="en-US"/>
        </w:rPr>
        <w:t>Browser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color w:val="000000"/>
          <w:sz w:val="23"/>
          <w:szCs w:val="23"/>
          <w:lang w:val="en-US"/>
        </w:rPr>
        <w:t>Acrobat</w:t>
      </w:r>
      <w:r w:rsidRPr="00A25FE0">
        <w:rPr>
          <w:iCs/>
          <w:color w:val="000000"/>
          <w:sz w:val="23"/>
          <w:szCs w:val="23"/>
        </w:rPr>
        <w:t xml:space="preserve"> </w:t>
      </w:r>
      <w:r w:rsidRPr="00A25FE0">
        <w:rPr>
          <w:iCs/>
          <w:color w:val="000000"/>
          <w:sz w:val="23"/>
          <w:szCs w:val="23"/>
          <w:lang w:val="en-US"/>
        </w:rPr>
        <w:t>Reader</w:t>
      </w:r>
      <w:r w:rsidRPr="00A25FE0">
        <w:rPr>
          <w:iCs/>
          <w:color w:val="000000"/>
          <w:sz w:val="23"/>
          <w:szCs w:val="23"/>
        </w:rPr>
        <w:t xml:space="preserve">; </w:t>
      </w:r>
      <w:r w:rsidRPr="00A25FE0">
        <w:rPr>
          <w:iCs/>
          <w:sz w:val="23"/>
          <w:szCs w:val="23"/>
          <w:lang w:val="en-US"/>
        </w:rPr>
        <w:t>LaTeX</w:t>
      </w:r>
      <w:r w:rsidRPr="00A25FE0">
        <w:rPr>
          <w:iCs/>
          <w:sz w:val="23"/>
          <w:szCs w:val="23"/>
        </w:rPr>
        <w:t xml:space="preserve">; системы компьютерной алгебры </w:t>
      </w:r>
      <w:r w:rsidRPr="00A25FE0">
        <w:rPr>
          <w:iCs/>
          <w:sz w:val="23"/>
          <w:szCs w:val="23"/>
          <w:lang w:val="en-US"/>
        </w:rPr>
        <w:t>SciLab</w:t>
      </w:r>
      <w:r w:rsidRPr="00A25FE0">
        <w:rPr>
          <w:iCs/>
          <w:sz w:val="23"/>
          <w:szCs w:val="23"/>
        </w:rPr>
        <w:t xml:space="preserve"> и </w:t>
      </w:r>
      <w:r w:rsidRPr="00A25FE0">
        <w:rPr>
          <w:iCs/>
          <w:sz w:val="23"/>
          <w:szCs w:val="23"/>
          <w:lang w:val="en-US"/>
        </w:rPr>
        <w:t>Maxima</w:t>
      </w:r>
      <w:r w:rsidRPr="00A25FE0">
        <w:rPr>
          <w:iCs/>
          <w:sz w:val="23"/>
          <w:szCs w:val="23"/>
        </w:rPr>
        <w:t>.</w:t>
      </w:r>
    </w:p>
    <w:p w14:paraId="0D21A32A" w14:textId="77777777" w:rsidR="00276FE2" w:rsidRPr="00A25FE0" w:rsidRDefault="00276FE2" w:rsidP="00276FE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</w:p>
    <w:p w14:paraId="5E7D29BE" w14:textId="77777777" w:rsidR="003B3E53" w:rsidRPr="006A6867" w:rsidRDefault="00276FE2" w:rsidP="00276FE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</w:rPr>
      </w:pPr>
      <w:r w:rsidRPr="00A25FE0">
        <w:t>Помещение для самостоятельной работы студентов: Зал электронных ресурсов Научной библиотеки СОГУ (корпус 6, кабинет № 1.8), укомплектован специализированной мебелью (рабочие места студентов), необходимыми техническими средствами обучения: компьютеры, принтер, возможность подключения к сети «Интернет», доступ в электронную информационно-образовательную среду СОГУ.</w:t>
      </w:r>
    </w:p>
    <w:sectPr w:rsidR="003B3E53" w:rsidRPr="006A6867" w:rsidSect="00937556">
      <w:pgSz w:w="12240" w:h="15840"/>
      <w:pgMar w:top="567" w:right="850" w:bottom="1134" w:left="1701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E438D" w14:textId="77777777" w:rsidR="005D2064" w:rsidRDefault="005D2064">
      <w:r>
        <w:separator/>
      </w:r>
    </w:p>
  </w:endnote>
  <w:endnote w:type="continuationSeparator" w:id="0">
    <w:p w14:paraId="3AFF8447" w14:textId="77777777" w:rsidR="005D2064" w:rsidRDefault="005D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D188D" w14:textId="77777777" w:rsidR="003276ED" w:rsidRDefault="003276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A43CD6F" w14:textId="77777777" w:rsidR="003276ED" w:rsidRDefault="003276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F830F" w14:textId="77777777" w:rsidR="005D2064" w:rsidRDefault="005D2064">
      <w:r>
        <w:separator/>
      </w:r>
    </w:p>
  </w:footnote>
  <w:footnote w:type="continuationSeparator" w:id="0">
    <w:p w14:paraId="33EDEA33" w14:textId="77777777" w:rsidR="005D2064" w:rsidRDefault="005D2064">
      <w:r>
        <w:continuationSeparator/>
      </w:r>
    </w:p>
  </w:footnote>
  <w:footnote w:id="1">
    <w:p w14:paraId="1D9D1A5E" w14:textId="77777777" w:rsidR="002B3A1C" w:rsidRPr="002B3A1C" w:rsidRDefault="002B3A1C" w:rsidP="002B3A1C">
      <w:pPr>
        <w:pBdr>
          <w:top w:val="nil"/>
          <w:left w:val="nil"/>
          <w:bottom w:val="nil"/>
          <w:right w:val="nil"/>
          <w:between w:val="nil"/>
        </w:pBdr>
        <w:ind w:right="-142" w:firstLine="709"/>
        <w:jc w:val="both"/>
        <w:rPr>
          <w:color w:val="000000"/>
          <w:sz w:val="20"/>
          <w:szCs w:val="20"/>
        </w:rPr>
      </w:pPr>
      <w:r>
        <w:rPr>
          <w:rStyle w:val="afb"/>
        </w:rPr>
        <w:footnoteRef/>
      </w:r>
      <w:r>
        <w:t xml:space="preserve"> </w:t>
      </w:r>
      <w:r w:rsidRPr="002B3A1C">
        <w:rPr>
          <w:color w:val="000000"/>
          <w:sz w:val="20"/>
          <w:szCs w:val="20"/>
        </w:rPr>
        <w:t>Студенты, получившие в ходе текущего контроля 30 и более баллов, автоматически получают «зачет» или соответствующую шкале экзаменационную оценку (студент имеет право сдавать экзамен</w:t>
      </w:r>
      <w:r>
        <w:rPr>
          <w:color w:val="000000"/>
          <w:sz w:val="20"/>
          <w:szCs w:val="20"/>
        </w:rPr>
        <w:t>, чтобы повысить оценку</w:t>
      </w:r>
      <w:r w:rsidR="00332693">
        <w:rPr>
          <w:color w:val="000000"/>
          <w:sz w:val="20"/>
          <w:szCs w:val="20"/>
        </w:rPr>
        <w:t>, полученную по результатам текущего контроля</w:t>
      </w:r>
      <w:r w:rsidRPr="002B3A1C">
        <w:rPr>
          <w:color w:val="000000"/>
          <w:sz w:val="20"/>
          <w:szCs w:val="20"/>
        </w:rPr>
        <w:t>).</w:t>
      </w:r>
    </w:p>
    <w:p w14:paraId="2F0949C9" w14:textId="77777777" w:rsidR="002B3A1C" w:rsidRDefault="002B3A1C">
      <w:pPr>
        <w:pStyle w:val="af9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A1B0" w14:textId="77777777" w:rsidR="003276ED" w:rsidRDefault="00EA42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3276ED">
      <w:rPr>
        <w:color w:val="000000"/>
      </w:rPr>
      <w:instrText>PAGE</w:instrText>
    </w:r>
    <w:r>
      <w:rPr>
        <w:color w:val="000000"/>
      </w:rPr>
      <w:fldChar w:fldCharType="end"/>
    </w:r>
  </w:p>
  <w:p w14:paraId="5D6A9761" w14:textId="77777777" w:rsidR="003276ED" w:rsidRDefault="003276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A9EF" w14:textId="77777777" w:rsidR="003276ED" w:rsidRDefault="003276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08E19" w14:textId="77777777" w:rsidR="003276ED" w:rsidRDefault="003276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BB3"/>
    <w:multiLevelType w:val="multilevel"/>
    <w:tmpl w:val="9DE4D7A4"/>
    <w:lvl w:ilvl="0">
      <w:start w:val="1"/>
      <w:numFmt w:val="decimal"/>
      <w:lvlText w:val="%1."/>
      <w:lvlJc w:val="left"/>
      <w:pPr>
        <w:ind w:left="1211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575" w:hanging="49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7CE6"/>
    <w:multiLevelType w:val="hybridMultilevel"/>
    <w:tmpl w:val="8E40D538"/>
    <w:lvl w:ilvl="0" w:tplc="7662FA98">
      <w:start w:val="1"/>
      <w:numFmt w:val="decimal"/>
      <w:lvlText w:val="%1."/>
      <w:lvlJc w:val="left"/>
      <w:pPr>
        <w:ind w:left="1789" w:hanging="360"/>
      </w:pPr>
      <w:rPr>
        <w:rFonts w:ascii="Times New Roman" w:eastAsia="Times New Roman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406624E"/>
    <w:multiLevelType w:val="hybridMultilevel"/>
    <w:tmpl w:val="957C46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F41A8"/>
    <w:multiLevelType w:val="multilevel"/>
    <w:tmpl w:val="3F1686CC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4" w15:restartNumberingAfterBreak="0">
    <w:nsid w:val="3AFF07FB"/>
    <w:multiLevelType w:val="hybridMultilevel"/>
    <w:tmpl w:val="BC20C544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3BD649F2"/>
    <w:multiLevelType w:val="multilevel"/>
    <w:tmpl w:val="39A83194"/>
    <w:lvl w:ilvl="0">
      <w:start w:val="1"/>
      <w:numFmt w:val="decimal"/>
      <w:lvlText w:val="%1."/>
      <w:lvlJc w:val="left"/>
      <w:pPr>
        <w:ind w:left="1362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6" w15:restartNumberingAfterBreak="0">
    <w:nsid w:val="6CF3735D"/>
    <w:multiLevelType w:val="hybridMultilevel"/>
    <w:tmpl w:val="2EEA4EFE"/>
    <w:lvl w:ilvl="0" w:tplc="F8AC7E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04EFD"/>
    <w:multiLevelType w:val="hybridMultilevel"/>
    <w:tmpl w:val="647C68F0"/>
    <w:lvl w:ilvl="0" w:tplc="CF965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42C2D"/>
    <w:multiLevelType w:val="hybridMultilevel"/>
    <w:tmpl w:val="29981BDC"/>
    <w:lvl w:ilvl="0" w:tplc="2CB45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81"/>
    <w:rsid w:val="00013F29"/>
    <w:rsid w:val="00021807"/>
    <w:rsid w:val="00042091"/>
    <w:rsid w:val="00060993"/>
    <w:rsid w:val="00066BDA"/>
    <w:rsid w:val="000A57AD"/>
    <w:rsid w:val="000B55AE"/>
    <w:rsid w:val="000B75FC"/>
    <w:rsid w:val="000C114C"/>
    <w:rsid w:val="000C4E7E"/>
    <w:rsid w:val="000E544C"/>
    <w:rsid w:val="000E7FF5"/>
    <w:rsid w:val="00100769"/>
    <w:rsid w:val="00106CDA"/>
    <w:rsid w:val="00121084"/>
    <w:rsid w:val="0012396F"/>
    <w:rsid w:val="00153C5B"/>
    <w:rsid w:val="00157E8A"/>
    <w:rsid w:val="00161F1B"/>
    <w:rsid w:val="001639B3"/>
    <w:rsid w:val="00172C5B"/>
    <w:rsid w:val="00174C3C"/>
    <w:rsid w:val="001949D0"/>
    <w:rsid w:val="001A526F"/>
    <w:rsid w:val="001B1281"/>
    <w:rsid w:val="001B2D2A"/>
    <w:rsid w:val="001B3F96"/>
    <w:rsid w:val="001C4BD4"/>
    <w:rsid w:val="001D0B3E"/>
    <w:rsid w:val="001D3175"/>
    <w:rsid w:val="001D33CE"/>
    <w:rsid w:val="001D50D2"/>
    <w:rsid w:val="001E34B2"/>
    <w:rsid w:val="001E5BC7"/>
    <w:rsid w:val="002030FE"/>
    <w:rsid w:val="002068D6"/>
    <w:rsid w:val="0021565D"/>
    <w:rsid w:val="002411B6"/>
    <w:rsid w:val="002472D9"/>
    <w:rsid w:val="00257E99"/>
    <w:rsid w:val="00266C84"/>
    <w:rsid w:val="00274B28"/>
    <w:rsid w:val="00276FE2"/>
    <w:rsid w:val="002A1093"/>
    <w:rsid w:val="002A236A"/>
    <w:rsid w:val="002B2205"/>
    <w:rsid w:val="002B3A1C"/>
    <w:rsid w:val="002B5AF6"/>
    <w:rsid w:val="002E1455"/>
    <w:rsid w:val="002E6F17"/>
    <w:rsid w:val="002F3BC5"/>
    <w:rsid w:val="003073BE"/>
    <w:rsid w:val="00311F69"/>
    <w:rsid w:val="0031493E"/>
    <w:rsid w:val="003274ED"/>
    <w:rsid w:val="003276ED"/>
    <w:rsid w:val="00330A28"/>
    <w:rsid w:val="00332693"/>
    <w:rsid w:val="00332BFC"/>
    <w:rsid w:val="00343CB9"/>
    <w:rsid w:val="003449B5"/>
    <w:rsid w:val="00344AB2"/>
    <w:rsid w:val="003522E1"/>
    <w:rsid w:val="00354D64"/>
    <w:rsid w:val="00357AF9"/>
    <w:rsid w:val="00361C7B"/>
    <w:rsid w:val="00373AB4"/>
    <w:rsid w:val="00390032"/>
    <w:rsid w:val="003A0F24"/>
    <w:rsid w:val="003A3DBB"/>
    <w:rsid w:val="003A4159"/>
    <w:rsid w:val="003B3E53"/>
    <w:rsid w:val="003C5968"/>
    <w:rsid w:val="003D510F"/>
    <w:rsid w:val="003E503F"/>
    <w:rsid w:val="003E72A8"/>
    <w:rsid w:val="003E77BA"/>
    <w:rsid w:val="004023E0"/>
    <w:rsid w:val="0042379A"/>
    <w:rsid w:val="0042442C"/>
    <w:rsid w:val="0043513C"/>
    <w:rsid w:val="00435D44"/>
    <w:rsid w:val="00441A6F"/>
    <w:rsid w:val="00443829"/>
    <w:rsid w:val="004572C0"/>
    <w:rsid w:val="004768E1"/>
    <w:rsid w:val="00497A45"/>
    <w:rsid w:val="004A5C81"/>
    <w:rsid w:val="004C2D31"/>
    <w:rsid w:val="004D3FB5"/>
    <w:rsid w:val="004D59BE"/>
    <w:rsid w:val="004D723E"/>
    <w:rsid w:val="004F25F5"/>
    <w:rsid w:val="00531F43"/>
    <w:rsid w:val="00534544"/>
    <w:rsid w:val="00553CA9"/>
    <w:rsid w:val="00557689"/>
    <w:rsid w:val="00577228"/>
    <w:rsid w:val="00594648"/>
    <w:rsid w:val="005A6D1F"/>
    <w:rsid w:val="005C2C4F"/>
    <w:rsid w:val="005D2064"/>
    <w:rsid w:val="005F0005"/>
    <w:rsid w:val="005F531F"/>
    <w:rsid w:val="0060237C"/>
    <w:rsid w:val="00614A40"/>
    <w:rsid w:val="006253E5"/>
    <w:rsid w:val="00635C23"/>
    <w:rsid w:val="006504AA"/>
    <w:rsid w:val="006554AB"/>
    <w:rsid w:val="00657A37"/>
    <w:rsid w:val="006600C9"/>
    <w:rsid w:val="00663477"/>
    <w:rsid w:val="0066364D"/>
    <w:rsid w:val="00666362"/>
    <w:rsid w:val="00667B75"/>
    <w:rsid w:val="00682954"/>
    <w:rsid w:val="00696196"/>
    <w:rsid w:val="006A2F56"/>
    <w:rsid w:val="006A6867"/>
    <w:rsid w:val="006B1DF1"/>
    <w:rsid w:val="006B2D91"/>
    <w:rsid w:val="006B3067"/>
    <w:rsid w:val="006B5385"/>
    <w:rsid w:val="006C2926"/>
    <w:rsid w:val="006C69C8"/>
    <w:rsid w:val="006D0D51"/>
    <w:rsid w:val="006E7F4C"/>
    <w:rsid w:val="006F1B0F"/>
    <w:rsid w:val="00705346"/>
    <w:rsid w:val="00716C55"/>
    <w:rsid w:val="00721052"/>
    <w:rsid w:val="007214FB"/>
    <w:rsid w:val="00732D6D"/>
    <w:rsid w:val="00734F91"/>
    <w:rsid w:val="00760FE3"/>
    <w:rsid w:val="007A2951"/>
    <w:rsid w:val="007A3153"/>
    <w:rsid w:val="007B04AC"/>
    <w:rsid w:val="007B0BAF"/>
    <w:rsid w:val="007C408C"/>
    <w:rsid w:val="007D48AA"/>
    <w:rsid w:val="007E048D"/>
    <w:rsid w:val="007E04C5"/>
    <w:rsid w:val="007F1F47"/>
    <w:rsid w:val="00805052"/>
    <w:rsid w:val="00820B2F"/>
    <w:rsid w:val="00830C1A"/>
    <w:rsid w:val="0083435E"/>
    <w:rsid w:val="00840032"/>
    <w:rsid w:val="008735C4"/>
    <w:rsid w:val="008825D6"/>
    <w:rsid w:val="00883A64"/>
    <w:rsid w:val="00886FD2"/>
    <w:rsid w:val="008A281A"/>
    <w:rsid w:val="008A325F"/>
    <w:rsid w:val="008A5DBF"/>
    <w:rsid w:val="008B5B66"/>
    <w:rsid w:val="008B617F"/>
    <w:rsid w:val="008D664A"/>
    <w:rsid w:val="008E0D41"/>
    <w:rsid w:val="00912101"/>
    <w:rsid w:val="009165D0"/>
    <w:rsid w:val="0092705D"/>
    <w:rsid w:val="009368A1"/>
    <w:rsid w:val="00937556"/>
    <w:rsid w:val="009434E9"/>
    <w:rsid w:val="009552FF"/>
    <w:rsid w:val="00962898"/>
    <w:rsid w:val="00962AF2"/>
    <w:rsid w:val="00965521"/>
    <w:rsid w:val="0097191D"/>
    <w:rsid w:val="0097256C"/>
    <w:rsid w:val="00985D71"/>
    <w:rsid w:val="0099781F"/>
    <w:rsid w:val="009C44CB"/>
    <w:rsid w:val="009D4862"/>
    <w:rsid w:val="009E2E56"/>
    <w:rsid w:val="009F1B2D"/>
    <w:rsid w:val="009F763A"/>
    <w:rsid w:val="00A10915"/>
    <w:rsid w:val="00A25FE0"/>
    <w:rsid w:val="00A367A0"/>
    <w:rsid w:val="00A50B92"/>
    <w:rsid w:val="00A57EF0"/>
    <w:rsid w:val="00A64FE2"/>
    <w:rsid w:val="00A66714"/>
    <w:rsid w:val="00A75397"/>
    <w:rsid w:val="00A82037"/>
    <w:rsid w:val="00A83D04"/>
    <w:rsid w:val="00A86B15"/>
    <w:rsid w:val="00A87740"/>
    <w:rsid w:val="00AA55F7"/>
    <w:rsid w:val="00AC06D5"/>
    <w:rsid w:val="00AC37A9"/>
    <w:rsid w:val="00AC4809"/>
    <w:rsid w:val="00AE2AF4"/>
    <w:rsid w:val="00AE47AA"/>
    <w:rsid w:val="00AE57D8"/>
    <w:rsid w:val="00B02733"/>
    <w:rsid w:val="00B0554C"/>
    <w:rsid w:val="00B24673"/>
    <w:rsid w:val="00B37A23"/>
    <w:rsid w:val="00B4363E"/>
    <w:rsid w:val="00B51A6B"/>
    <w:rsid w:val="00B75473"/>
    <w:rsid w:val="00B75A2F"/>
    <w:rsid w:val="00B839E3"/>
    <w:rsid w:val="00B90997"/>
    <w:rsid w:val="00BA6362"/>
    <w:rsid w:val="00BC2462"/>
    <w:rsid w:val="00BD607E"/>
    <w:rsid w:val="00BE3451"/>
    <w:rsid w:val="00BF5502"/>
    <w:rsid w:val="00BF5763"/>
    <w:rsid w:val="00BF66CC"/>
    <w:rsid w:val="00C06D9E"/>
    <w:rsid w:val="00C272B7"/>
    <w:rsid w:val="00C50EBA"/>
    <w:rsid w:val="00C6560D"/>
    <w:rsid w:val="00C67476"/>
    <w:rsid w:val="00C746F1"/>
    <w:rsid w:val="00C86AF5"/>
    <w:rsid w:val="00C90723"/>
    <w:rsid w:val="00C95DB8"/>
    <w:rsid w:val="00CA74D0"/>
    <w:rsid w:val="00CA7B43"/>
    <w:rsid w:val="00CB1DA7"/>
    <w:rsid w:val="00CB4FAE"/>
    <w:rsid w:val="00CC785E"/>
    <w:rsid w:val="00CE5897"/>
    <w:rsid w:val="00D067F0"/>
    <w:rsid w:val="00D2381C"/>
    <w:rsid w:val="00D349AA"/>
    <w:rsid w:val="00D353C3"/>
    <w:rsid w:val="00D47444"/>
    <w:rsid w:val="00D474A2"/>
    <w:rsid w:val="00D56E1E"/>
    <w:rsid w:val="00D64111"/>
    <w:rsid w:val="00D773EA"/>
    <w:rsid w:val="00D77F2B"/>
    <w:rsid w:val="00D92A09"/>
    <w:rsid w:val="00DB562E"/>
    <w:rsid w:val="00DD54DF"/>
    <w:rsid w:val="00DE257B"/>
    <w:rsid w:val="00E01534"/>
    <w:rsid w:val="00E0162E"/>
    <w:rsid w:val="00E028E1"/>
    <w:rsid w:val="00E325EB"/>
    <w:rsid w:val="00E37848"/>
    <w:rsid w:val="00E40EFA"/>
    <w:rsid w:val="00E44365"/>
    <w:rsid w:val="00E54082"/>
    <w:rsid w:val="00E57CB9"/>
    <w:rsid w:val="00E628A7"/>
    <w:rsid w:val="00E74EF9"/>
    <w:rsid w:val="00E808D1"/>
    <w:rsid w:val="00E92599"/>
    <w:rsid w:val="00E95B84"/>
    <w:rsid w:val="00EA3C32"/>
    <w:rsid w:val="00EA421D"/>
    <w:rsid w:val="00EB39FE"/>
    <w:rsid w:val="00EC43C9"/>
    <w:rsid w:val="00ED1BC8"/>
    <w:rsid w:val="00F12CF4"/>
    <w:rsid w:val="00F35262"/>
    <w:rsid w:val="00F404A6"/>
    <w:rsid w:val="00F514A0"/>
    <w:rsid w:val="00F55DF6"/>
    <w:rsid w:val="00F63D7C"/>
    <w:rsid w:val="00F649BA"/>
    <w:rsid w:val="00F70A28"/>
    <w:rsid w:val="00F75FE6"/>
    <w:rsid w:val="00FA2425"/>
    <w:rsid w:val="00FC3E3C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79C0D"/>
  <w15:docId w15:val="{AC43D509-776B-4EF4-9C0B-F3EBB12E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4CB"/>
  </w:style>
  <w:style w:type="paragraph" w:styleId="1">
    <w:name w:val="heading 1"/>
    <w:basedOn w:val="a"/>
    <w:next w:val="a"/>
    <w:rsid w:val="002E6F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9054CB"/>
    <w:pPr>
      <w:keepNext/>
      <w:tabs>
        <w:tab w:val="left" w:pos="-2160"/>
        <w:tab w:val="left" w:pos="8789"/>
        <w:tab w:val="left" w:pos="9073"/>
      </w:tabs>
      <w:jc w:val="both"/>
      <w:outlineLvl w:val="1"/>
    </w:pPr>
    <w:rPr>
      <w:b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4CB"/>
    <w:pPr>
      <w:keepNext/>
      <w:spacing w:before="240" w:after="60" w:line="276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054CB"/>
    <w:pPr>
      <w:keepNext/>
      <w:spacing w:before="240" w:after="60" w:line="2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2E6F1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2E6F1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E6F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9054CB"/>
    <w:pPr>
      <w:jc w:val="center"/>
    </w:pPr>
    <w:rPr>
      <w:b/>
      <w:sz w:val="28"/>
      <w:szCs w:val="20"/>
    </w:rPr>
  </w:style>
  <w:style w:type="character" w:customStyle="1" w:styleId="20">
    <w:name w:val="Заголовок 2 Знак"/>
    <w:basedOn w:val="a0"/>
    <w:link w:val="2"/>
    <w:rsid w:val="009054CB"/>
    <w:rPr>
      <w:rFonts w:ascii="Times New Roman" w:eastAsia="Times New Roman" w:hAnsi="Times New Roman" w:cs="Times New Roman"/>
      <w:b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054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9054C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054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31">
    <w:name w:val="Body Text Indent 3"/>
    <w:basedOn w:val="a"/>
    <w:link w:val="32"/>
    <w:rsid w:val="009054CB"/>
    <w:pPr>
      <w:tabs>
        <w:tab w:val="left" w:pos="0"/>
        <w:tab w:val="left" w:pos="9072"/>
      </w:tabs>
      <w:ind w:right="43"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rsid w:val="009054C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rsid w:val="009054CB"/>
    <w:pPr>
      <w:tabs>
        <w:tab w:val="left" w:pos="-2340"/>
      </w:tabs>
      <w:spacing w:line="360" w:lineRule="auto"/>
      <w:jc w:val="both"/>
    </w:pPr>
    <w:rPr>
      <w:sz w:val="28"/>
      <w:szCs w:val="40"/>
    </w:rPr>
  </w:style>
  <w:style w:type="character" w:customStyle="1" w:styleId="22">
    <w:name w:val="Основной текст 2 Знак"/>
    <w:basedOn w:val="a0"/>
    <w:link w:val="21"/>
    <w:rsid w:val="009054CB"/>
    <w:rPr>
      <w:rFonts w:ascii="Times New Roman" w:eastAsia="Times New Roman" w:hAnsi="Times New Roman" w:cs="Times New Roman"/>
      <w:sz w:val="28"/>
      <w:szCs w:val="40"/>
      <w:lang w:eastAsia="ru-RU"/>
    </w:rPr>
  </w:style>
  <w:style w:type="table" w:styleId="a5">
    <w:name w:val="Table Grid"/>
    <w:basedOn w:val="a1"/>
    <w:uiPriority w:val="39"/>
    <w:rsid w:val="009054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9054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9054CB"/>
  </w:style>
  <w:style w:type="character" w:styleId="a9">
    <w:name w:val="Hyperlink"/>
    <w:basedOn w:val="a0"/>
    <w:uiPriority w:val="99"/>
    <w:rsid w:val="009054CB"/>
    <w:rPr>
      <w:color w:val="0000FF"/>
      <w:u w:val="single"/>
    </w:rPr>
  </w:style>
  <w:style w:type="paragraph" w:customStyle="1" w:styleId="western">
    <w:name w:val="western"/>
    <w:basedOn w:val="a"/>
    <w:rsid w:val="009054CB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9054CB"/>
    <w:pPr>
      <w:ind w:left="720"/>
      <w:contextualSpacing/>
    </w:pPr>
  </w:style>
  <w:style w:type="paragraph" w:styleId="ab">
    <w:name w:val="Body Text"/>
    <w:basedOn w:val="a"/>
    <w:link w:val="ac"/>
    <w:uiPriority w:val="99"/>
    <w:unhideWhenUsed/>
    <w:rsid w:val="009054C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054C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9054C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FontStyle27">
    <w:name w:val="Font Style27"/>
    <w:basedOn w:val="a0"/>
    <w:rsid w:val="009054CB"/>
    <w:rPr>
      <w:rFonts w:ascii="Microsoft Sans Serif" w:hAnsi="Microsoft Sans Serif" w:cs="Microsoft Sans Serif"/>
      <w:sz w:val="22"/>
      <w:szCs w:val="22"/>
    </w:rPr>
  </w:style>
  <w:style w:type="paragraph" w:styleId="33">
    <w:name w:val="Body Text 3"/>
    <w:basedOn w:val="a"/>
    <w:link w:val="34"/>
    <w:uiPriority w:val="99"/>
    <w:semiHidden/>
    <w:unhideWhenUsed/>
    <w:rsid w:val="009054C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9054CB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9054C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">
    <w:name w:val="Normal (Web)"/>
    <w:basedOn w:val="a"/>
    <w:rsid w:val="009054CB"/>
    <w:pPr>
      <w:spacing w:before="100" w:beforeAutospacing="1" w:after="100" w:afterAutospacing="1"/>
    </w:pPr>
  </w:style>
  <w:style w:type="paragraph" w:styleId="af0">
    <w:name w:val="Balloon Text"/>
    <w:basedOn w:val="a"/>
    <w:link w:val="af1"/>
    <w:uiPriority w:val="99"/>
    <w:semiHidden/>
    <w:unhideWhenUsed/>
    <w:rsid w:val="009054C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54CB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footer"/>
    <w:basedOn w:val="a"/>
    <w:link w:val="af3"/>
    <w:uiPriority w:val="99"/>
    <w:unhideWhenUsed/>
    <w:rsid w:val="009054C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basedOn w:val="a0"/>
    <w:link w:val="210"/>
    <w:uiPriority w:val="99"/>
    <w:locked/>
    <w:rsid w:val="009054CB"/>
    <w:rPr>
      <w:rFonts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9054CB"/>
    <w:pPr>
      <w:shd w:val="clear" w:color="auto" w:fill="FFFFFF"/>
      <w:spacing w:line="322" w:lineRule="exact"/>
    </w:pPr>
    <w:rPr>
      <w:rFonts w:asciiTheme="minorHAnsi" w:eastAsiaTheme="minorHAnsi" w:hAnsiTheme="minorHAnsi"/>
      <w:b/>
      <w:bCs/>
      <w:sz w:val="27"/>
      <w:szCs w:val="27"/>
      <w:shd w:val="clear" w:color="auto" w:fill="FFFFFF"/>
      <w:lang w:eastAsia="en-US"/>
    </w:rPr>
  </w:style>
  <w:style w:type="character" w:customStyle="1" w:styleId="60">
    <w:name w:val="Основной текст (6)_"/>
    <w:basedOn w:val="a0"/>
    <w:link w:val="61"/>
    <w:uiPriority w:val="99"/>
    <w:locked/>
    <w:rsid w:val="009054CB"/>
    <w:rPr>
      <w:rFonts w:cs="Times New Roman"/>
      <w:sz w:val="23"/>
      <w:szCs w:val="23"/>
      <w:shd w:val="clear" w:color="auto" w:fill="FFFFFF"/>
    </w:rPr>
  </w:style>
  <w:style w:type="paragraph" w:customStyle="1" w:styleId="61">
    <w:name w:val="Основной текст (6)1"/>
    <w:basedOn w:val="a"/>
    <w:link w:val="60"/>
    <w:uiPriority w:val="99"/>
    <w:rsid w:val="009054CB"/>
    <w:pPr>
      <w:shd w:val="clear" w:color="auto" w:fill="FFFFFF"/>
      <w:spacing w:line="274" w:lineRule="exact"/>
      <w:jc w:val="both"/>
    </w:pPr>
    <w:rPr>
      <w:rFonts w:asciiTheme="minorHAnsi" w:eastAsiaTheme="minorHAnsi" w:hAnsiTheme="minorHAnsi"/>
      <w:sz w:val="23"/>
      <w:szCs w:val="23"/>
      <w:shd w:val="clear" w:color="auto" w:fill="FFFFFF"/>
      <w:lang w:eastAsia="en-US"/>
    </w:rPr>
  </w:style>
  <w:style w:type="paragraph" w:customStyle="1" w:styleId="af4">
    <w:name w:val="Содержимое таблицы"/>
    <w:basedOn w:val="a"/>
    <w:rsid w:val="009054CB"/>
    <w:pPr>
      <w:widowControl w:val="0"/>
      <w:suppressLineNumbers/>
      <w:suppressAutoHyphens/>
    </w:pPr>
    <w:rPr>
      <w:rFonts w:ascii="Arial" w:eastAsia="Lucida Sans Unicode" w:hAnsi="Arial"/>
      <w:lang w:eastAsia="ar-SA"/>
    </w:rPr>
  </w:style>
  <w:style w:type="paragraph" w:styleId="24">
    <w:name w:val="Body Text Indent 2"/>
    <w:basedOn w:val="a"/>
    <w:link w:val="25"/>
    <w:rsid w:val="009054C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905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9">
    <w:name w:val="Font Style19"/>
    <w:basedOn w:val="a0"/>
    <w:rsid w:val="009054CB"/>
    <w:rPr>
      <w:rFonts w:ascii="Times New Roman" w:hAnsi="Times New Roman" w:cs="Times New Roman"/>
      <w:b/>
      <w:bCs/>
      <w:sz w:val="26"/>
      <w:szCs w:val="26"/>
    </w:rPr>
  </w:style>
  <w:style w:type="paragraph" w:customStyle="1" w:styleId="ConsPlusNormal">
    <w:name w:val="ConsPlusNormal"/>
    <w:uiPriority w:val="99"/>
    <w:rsid w:val="009054C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a0"/>
    <w:rsid w:val="009054CB"/>
  </w:style>
  <w:style w:type="character" w:styleId="af5">
    <w:name w:val="Emphasis"/>
    <w:basedOn w:val="a0"/>
    <w:uiPriority w:val="20"/>
    <w:qFormat/>
    <w:rsid w:val="009054CB"/>
    <w:rPr>
      <w:i/>
      <w:iCs/>
    </w:rPr>
  </w:style>
  <w:style w:type="paragraph" w:customStyle="1" w:styleId="BodyText21">
    <w:name w:val="Body Text 21"/>
    <w:basedOn w:val="a"/>
    <w:rsid w:val="009054CB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  <w:jc w:val="both"/>
    </w:pPr>
    <w:rPr>
      <w:sz w:val="28"/>
      <w:szCs w:val="20"/>
    </w:rPr>
  </w:style>
  <w:style w:type="paragraph" w:customStyle="1" w:styleId="10">
    <w:name w:val="Обычный1"/>
    <w:rsid w:val="009054CB"/>
    <w:rPr>
      <w:sz w:val="20"/>
      <w:szCs w:val="20"/>
    </w:rPr>
  </w:style>
  <w:style w:type="character" w:styleId="af6">
    <w:name w:val="Strong"/>
    <w:basedOn w:val="a0"/>
    <w:uiPriority w:val="22"/>
    <w:qFormat/>
    <w:rsid w:val="009054CB"/>
    <w:rPr>
      <w:b/>
      <w:bCs/>
    </w:rPr>
  </w:style>
  <w:style w:type="character" w:customStyle="1" w:styleId="c4">
    <w:name w:val="c4"/>
    <w:basedOn w:val="a0"/>
    <w:rsid w:val="009054CB"/>
  </w:style>
  <w:style w:type="character" w:customStyle="1" w:styleId="11">
    <w:name w:val="Заголовок №1_"/>
    <w:link w:val="12"/>
    <w:locked/>
    <w:rsid w:val="009054CB"/>
    <w:rPr>
      <w:sz w:val="27"/>
      <w:szCs w:val="27"/>
      <w:shd w:val="clear" w:color="auto" w:fill="FFFFFF"/>
    </w:rPr>
  </w:style>
  <w:style w:type="paragraph" w:customStyle="1" w:styleId="12">
    <w:name w:val="Заголовок №1"/>
    <w:basedOn w:val="a"/>
    <w:link w:val="11"/>
    <w:rsid w:val="009054CB"/>
    <w:pPr>
      <w:shd w:val="clear" w:color="auto" w:fill="FFFFFF"/>
      <w:spacing w:before="720" w:line="0" w:lineRule="atLeast"/>
      <w:outlineLvl w:val="0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character" w:customStyle="1" w:styleId="13">
    <w:name w:val="Основной текст Знак1"/>
    <w:uiPriority w:val="99"/>
    <w:locked/>
    <w:rsid w:val="009054CB"/>
    <w:rPr>
      <w:rFonts w:ascii="Times New Roman" w:hAnsi="Times New Roman"/>
      <w:sz w:val="23"/>
      <w:shd w:val="clear" w:color="auto" w:fill="FFFFFF"/>
    </w:rPr>
  </w:style>
  <w:style w:type="paragraph" w:customStyle="1" w:styleId="af7">
    <w:name w:val="список с точками"/>
    <w:basedOn w:val="a"/>
    <w:rsid w:val="009054CB"/>
    <w:pPr>
      <w:tabs>
        <w:tab w:val="num" w:pos="822"/>
      </w:tabs>
      <w:spacing w:line="312" w:lineRule="auto"/>
      <w:ind w:left="822" w:hanging="255"/>
      <w:jc w:val="both"/>
    </w:pPr>
  </w:style>
  <w:style w:type="character" w:styleId="af8">
    <w:name w:val="FollowedHyperlink"/>
    <w:basedOn w:val="a0"/>
    <w:uiPriority w:val="99"/>
    <w:semiHidden/>
    <w:unhideWhenUsed/>
    <w:rsid w:val="009054CB"/>
    <w:rPr>
      <w:color w:val="800080" w:themeColor="followedHyperlink"/>
      <w:u w:val="single"/>
    </w:rPr>
  </w:style>
  <w:style w:type="character" w:customStyle="1" w:styleId="62">
    <w:name w:val="Основной текст (6)"/>
    <w:uiPriority w:val="99"/>
    <w:rsid w:val="009054CB"/>
    <w:rPr>
      <w:rFonts w:ascii="Times New Roman" w:hAnsi="Times New Roman"/>
      <w:i/>
      <w:sz w:val="26"/>
      <w:u w:val="single"/>
    </w:rPr>
  </w:style>
  <w:style w:type="paragraph" w:customStyle="1" w:styleId="14">
    <w:name w:val="Абзац списка1"/>
    <w:basedOn w:val="a"/>
    <w:uiPriority w:val="99"/>
    <w:rsid w:val="009054CB"/>
    <w:pPr>
      <w:ind w:left="720"/>
    </w:pPr>
  </w:style>
  <w:style w:type="paragraph" w:customStyle="1" w:styleId="Pa22">
    <w:name w:val="Pa22"/>
    <w:basedOn w:val="Default"/>
    <w:next w:val="Default"/>
    <w:uiPriority w:val="99"/>
    <w:rsid w:val="009054CB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9054CB"/>
    <w:rPr>
      <w:color w:val="000000"/>
      <w:sz w:val="16"/>
      <w:szCs w:val="16"/>
    </w:rPr>
  </w:style>
  <w:style w:type="paragraph" w:styleId="af9">
    <w:name w:val="footnote text"/>
    <w:basedOn w:val="a"/>
    <w:link w:val="afa"/>
    <w:uiPriority w:val="99"/>
    <w:rsid w:val="009054CB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9054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aliases w:val="Текст Знак1"/>
    <w:link w:val="afc"/>
    <w:uiPriority w:val="99"/>
    <w:rsid w:val="009054CB"/>
    <w:rPr>
      <w:vertAlign w:val="superscript"/>
    </w:rPr>
  </w:style>
  <w:style w:type="paragraph" w:styleId="afc">
    <w:name w:val="Plain Text"/>
    <w:basedOn w:val="a"/>
    <w:link w:val="afb"/>
    <w:uiPriority w:val="99"/>
    <w:rsid w:val="009054CB"/>
    <w:pPr>
      <w:spacing w:line="360" w:lineRule="auto"/>
      <w:ind w:firstLine="709"/>
      <w:jc w:val="both"/>
    </w:pPr>
    <w:rPr>
      <w:rFonts w:asciiTheme="minorHAnsi" w:eastAsiaTheme="minorHAnsi" w:hAnsiTheme="minorHAnsi" w:cstheme="minorBidi"/>
      <w:sz w:val="22"/>
      <w:szCs w:val="22"/>
      <w:vertAlign w:val="superscript"/>
      <w:lang w:eastAsia="en-US"/>
    </w:rPr>
  </w:style>
  <w:style w:type="character" w:customStyle="1" w:styleId="afd">
    <w:name w:val="Текст Знак"/>
    <w:basedOn w:val="a0"/>
    <w:uiPriority w:val="99"/>
    <w:semiHidden/>
    <w:rsid w:val="009054CB"/>
    <w:rPr>
      <w:rFonts w:ascii="Consolas" w:eastAsia="Times New Roman" w:hAnsi="Consolas" w:cs="Consolas"/>
      <w:sz w:val="21"/>
      <w:szCs w:val="21"/>
      <w:lang w:eastAsia="ru-RU"/>
    </w:rPr>
  </w:style>
  <w:style w:type="table" w:customStyle="1" w:styleId="TableGrid">
    <w:name w:val="TableGrid"/>
    <w:rsid w:val="009054C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35">
    <w:name w:val="ListLabel 35"/>
    <w:rsid w:val="009054CB"/>
    <w:rPr>
      <w:rFonts w:cs="Times New Roman"/>
    </w:rPr>
  </w:style>
  <w:style w:type="paragraph" w:styleId="afe">
    <w:name w:val="Subtitle"/>
    <w:basedOn w:val="a"/>
    <w:next w:val="a"/>
    <w:rsid w:val="002E6F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2E6F17"/>
    <w:tblPr>
      <w:tblStyleRowBandSize w:val="1"/>
      <w:tblStyleColBandSize w:val="1"/>
      <w:tblCellMar>
        <w:top w:w="101" w:type="dxa"/>
        <w:left w:w="44" w:type="dxa"/>
        <w:right w:w="43" w:type="dxa"/>
      </w:tblCellMar>
    </w:tblPr>
  </w:style>
  <w:style w:type="table" w:customStyle="1" w:styleId="aff1">
    <w:basedOn w:val="TableNormal"/>
    <w:rsid w:val="002E6F17"/>
    <w:tblPr>
      <w:tblStyleRowBandSize w:val="1"/>
      <w:tblStyleColBandSize w:val="1"/>
      <w:tblCellMar>
        <w:top w:w="99" w:type="dxa"/>
        <w:left w:w="43" w:type="dxa"/>
        <w:right w:w="2" w:type="dxa"/>
      </w:tblCellMar>
    </w:tblPr>
  </w:style>
  <w:style w:type="table" w:customStyle="1" w:styleId="aff2">
    <w:basedOn w:val="TableNormal"/>
    <w:rsid w:val="002E6F1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2E6F1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2E6F17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e">
    <w:name w:val="annotation reference"/>
    <w:basedOn w:val="a0"/>
    <w:uiPriority w:val="99"/>
    <w:semiHidden/>
    <w:unhideWhenUsed/>
    <w:rsid w:val="006E7F4C"/>
    <w:rPr>
      <w:sz w:val="16"/>
      <w:szCs w:val="16"/>
    </w:rPr>
  </w:style>
  <w:style w:type="paragraph" w:styleId="afff">
    <w:name w:val="annotation text"/>
    <w:basedOn w:val="a"/>
    <w:link w:val="afff0"/>
    <w:uiPriority w:val="99"/>
    <w:semiHidden/>
    <w:unhideWhenUsed/>
    <w:rsid w:val="006E7F4C"/>
    <w:rPr>
      <w:sz w:val="20"/>
      <w:szCs w:val="20"/>
    </w:rPr>
  </w:style>
  <w:style w:type="character" w:customStyle="1" w:styleId="afff0">
    <w:name w:val="Текст примечания Знак"/>
    <w:basedOn w:val="a0"/>
    <w:link w:val="afff"/>
    <w:uiPriority w:val="99"/>
    <w:semiHidden/>
    <w:rsid w:val="006E7F4C"/>
    <w:rPr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6E7F4C"/>
    <w:rPr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6E7F4C"/>
    <w:rPr>
      <w:b/>
      <w:bCs/>
      <w:sz w:val="20"/>
      <w:szCs w:val="20"/>
    </w:rPr>
  </w:style>
  <w:style w:type="table" w:customStyle="1" w:styleId="15">
    <w:name w:val="Сетка таблицы1"/>
    <w:basedOn w:val="a1"/>
    <w:next w:val="a5"/>
    <w:uiPriority w:val="39"/>
    <w:rsid w:val="006A686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3">
    <w:name w:val="Основной текст_"/>
    <w:basedOn w:val="a0"/>
    <w:link w:val="50"/>
    <w:rsid w:val="00BD607E"/>
    <w:rPr>
      <w:sz w:val="23"/>
      <w:szCs w:val="23"/>
      <w:shd w:val="clear" w:color="auto" w:fill="FFFFFF"/>
    </w:rPr>
  </w:style>
  <w:style w:type="paragraph" w:customStyle="1" w:styleId="50">
    <w:name w:val="Основной текст5"/>
    <w:basedOn w:val="a"/>
    <w:link w:val="afff3"/>
    <w:rsid w:val="00BD607E"/>
    <w:pPr>
      <w:shd w:val="clear" w:color="auto" w:fill="FFFFFF"/>
      <w:spacing w:after="180" w:line="0" w:lineRule="atLeast"/>
      <w:ind w:hanging="640"/>
    </w:pPr>
    <w:rPr>
      <w:sz w:val="23"/>
      <w:szCs w:val="23"/>
    </w:rPr>
  </w:style>
  <w:style w:type="character" w:customStyle="1" w:styleId="book-contents-sublistrow">
    <w:name w:val="book-contents-sublist__row"/>
    <w:basedOn w:val="a0"/>
    <w:rsid w:val="00BD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81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rait.ru/bcode/399534" TargetMode="External"/><Relationship Id="rId18" Type="http://schemas.openxmlformats.org/officeDocument/2006/relationships/hyperlink" Target="https://urait.ru/bcode/454017" TargetMode="External"/><Relationship Id="rId26" Type="http://schemas.openxmlformats.org/officeDocument/2006/relationships/hyperlink" Target="http://biblio-online.ru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elibrary.ru/contents.asp?id=33727812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urait.ru/bcode/380190" TargetMode="External"/><Relationship Id="rId25" Type="http://schemas.openxmlformats.org/officeDocument/2006/relationships/hyperlink" Target="http://www.biblioclub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udentlibrary.ru/book/ISBN9785922108966.html" TargetMode="External"/><Relationship Id="rId20" Type="http://schemas.openxmlformats.org/officeDocument/2006/relationships/hyperlink" Target="https://www.elibrary.ru/item.asp?id=1731155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elibrary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library.udsu.ru/xmlui/bitstream/handle/123456789/3747/2009138.pdf?sequence=1" TargetMode="External"/><Relationship Id="rId23" Type="http://schemas.openxmlformats.org/officeDocument/2006/relationships/hyperlink" Target="https://urait.ru/bcode/453111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urait.ru/bcode/425157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elibrary.ru/item.asp?id=25042154" TargetMode="External"/><Relationship Id="rId22" Type="http://schemas.openxmlformats.org/officeDocument/2006/relationships/hyperlink" Target="https://www.elibrary.ru/item.asp?id=17311557" TargetMode="External"/><Relationship Id="rId27" Type="http://schemas.openxmlformats.org/officeDocument/2006/relationships/hyperlink" Target="https://www.studentlibrar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jU/EpW1ai8kRqPFHuLt5LaK3ug==">AMUW2mUrV1DukZZABDfHVuR0wKGMbLMwFXtquQjZmDsJR8vscIYdy8bVzDUU7kXIgQgbfKjY1kFEe+vTHtThiFITxUNVJQ5K8HrUWViE0nIHFPks8JDp8xM6LG4DdxmttXKwzLfSKXx/SnbGry72KeGM4/yF6KL7rQCYU/WnbmGyS3XYc9n5Fr2RmcvNAOjaHq8/beCWx+Z7xqZFOF8fifKRqIbW1inTGmUfg+iuoZzeS4OPCCJrBQI=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6DFDA0-A40E-498B-9B42-E01281AB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5555</dc:creator>
  <cp:lastModifiedBy>Chermen Basaev</cp:lastModifiedBy>
  <cp:revision>29</cp:revision>
  <dcterms:created xsi:type="dcterms:W3CDTF">2021-07-02T11:35:00Z</dcterms:created>
  <dcterms:modified xsi:type="dcterms:W3CDTF">2022-02-15T05:50:00Z</dcterms:modified>
</cp:coreProperties>
</file>