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BD46" w14:textId="778316D2" w:rsidR="00617C68" w:rsidRPr="00617C68" w:rsidRDefault="00617C68" w:rsidP="00617C68">
      <w:pPr>
        <w:spacing w:after="240" w:line="360" w:lineRule="auto"/>
        <w:jc w:val="center"/>
        <w:rPr>
          <w:sz w:val="28"/>
          <w:szCs w:val="28"/>
        </w:rPr>
      </w:pPr>
      <w:r w:rsidRPr="00617C68">
        <w:rPr>
          <w:sz w:val="28"/>
          <w:szCs w:val="28"/>
        </w:rPr>
        <w:t>Crowdfunding Analysis</w:t>
      </w:r>
    </w:p>
    <w:p w14:paraId="14FB1188" w14:textId="633C32D5" w:rsidR="005425C5" w:rsidRPr="008B2DC8" w:rsidRDefault="005425C5" w:rsidP="00B9068B">
      <w:pPr>
        <w:spacing w:after="120" w:line="360" w:lineRule="auto"/>
        <w:rPr>
          <w:sz w:val="24"/>
          <w:szCs w:val="24"/>
        </w:rPr>
      </w:pPr>
      <w:r w:rsidRPr="008B2DC8">
        <w:rPr>
          <w:sz w:val="24"/>
          <w:szCs w:val="24"/>
        </w:rPr>
        <w:tab/>
        <w:t>The accompanying spreadsheet</w:t>
      </w:r>
      <w:r w:rsidR="00324DFA" w:rsidRPr="008B2DC8">
        <w:rPr>
          <w:sz w:val="24"/>
          <w:szCs w:val="24"/>
        </w:rPr>
        <w:t xml:space="preserve"> is based on a dataset provided by Trilogy Education Services, LLC.  It is useful in</w:t>
      </w:r>
      <w:r w:rsidRPr="008B2DC8">
        <w:rPr>
          <w:sz w:val="24"/>
          <w:szCs w:val="24"/>
        </w:rPr>
        <w:t xml:space="preserve"> illustra</w:t>
      </w:r>
      <w:r w:rsidR="00324DFA" w:rsidRPr="008B2DC8">
        <w:rPr>
          <w:sz w:val="24"/>
          <w:szCs w:val="24"/>
        </w:rPr>
        <w:t>ting</w:t>
      </w:r>
      <w:r w:rsidRPr="008B2DC8">
        <w:rPr>
          <w:sz w:val="24"/>
          <w:szCs w:val="24"/>
        </w:rPr>
        <w:t xml:space="preserve"> some trends of crowdfunding campaigns </w:t>
      </w:r>
      <w:r w:rsidR="00324DFA" w:rsidRPr="008B2DC8">
        <w:rPr>
          <w:sz w:val="24"/>
          <w:szCs w:val="24"/>
        </w:rPr>
        <w:t xml:space="preserve">initiated between </w:t>
      </w:r>
      <w:r w:rsidRPr="008B2DC8">
        <w:rPr>
          <w:sz w:val="24"/>
          <w:szCs w:val="24"/>
        </w:rPr>
        <w:t xml:space="preserve">January 2010 </w:t>
      </w:r>
      <w:r w:rsidR="00324DFA" w:rsidRPr="008B2DC8">
        <w:rPr>
          <w:sz w:val="24"/>
          <w:szCs w:val="24"/>
        </w:rPr>
        <w:t xml:space="preserve">and January 2020.  This report aims to guide the reader through some </w:t>
      </w:r>
      <w:r w:rsidR="008B2DC8" w:rsidRPr="008B2DC8">
        <w:rPr>
          <w:sz w:val="24"/>
          <w:szCs w:val="24"/>
        </w:rPr>
        <w:t>key</w:t>
      </w:r>
      <w:r w:rsidR="00324DFA" w:rsidRPr="008B2DC8">
        <w:rPr>
          <w:sz w:val="24"/>
          <w:szCs w:val="24"/>
        </w:rPr>
        <w:t xml:space="preserve"> takeaways that can be gleaned from the data.  </w:t>
      </w:r>
      <w:r w:rsidR="008B2DC8" w:rsidRPr="008B2DC8">
        <w:rPr>
          <w:sz w:val="24"/>
          <w:szCs w:val="24"/>
        </w:rPr>
        <w:t>The conclusions made here are based solely on the data provided but are, nevertheless, intriguing.</w:t>
      </w:r>
    </w:p>
    <w:p w14:paraId="659E8521" w14:textId="27972CD6" w:rsidR="00D72A43" w:rsidRPr="008B2DC8" w:rsidRDefault="00D72A43" w:rsidP="00B9068B">
      <w:pPr>
        <w:spacing w:after="120" w:line="360" w:lineRule="auto"/>
        <w:rPr>
          <w:sz w:val="24"/>
          <w:szCs w:val="24"/>
        </w:rPr>
      </w:pPr>
      <w:r w:rsidRPr="008B2DC8">
        <w:rPr>
          <w:sz w:val="24"/>
          <w:szCs w:val="24"/>
        </w:rPr>
        <w:tab/>
      </w:r>
      <w:r w:rsidR="00324DFA" w:rsidRPr="008B2DC8">
        <w:rPr>
          <w:sz w:val="24"/>
          <w:szCs w:val="24"/>
        </w:rPr>
        <w:t>With a small dive, one can start to see why most creators are raising money.  T</w:t>
      </w:r>
      <w:r w:rsidRPr="008B2DC8">
        <w:rPr>
          <w:sz w:val="24"/>
          <w:szCs w:val="24"/>
        </w:rPr>
        <w:t>he chart on the “Category Stats” sheet provide</w:t>
      </w:r>
      <w:r w:rsidR="00A23E8F" w:rsidRPr="008B2DC8">
        <w:rPr>
          <w:sz w:val="24"/>
          <w:szCs w:val="24"/>
        </w:rPr>
        <w:t>s</w:t>
      </w:r>
      <w:r w:rsidRPr="008B2DC8">
        <w:rPr>
          <w:sz w:val="24"/>
          <w:szCs w:val="24"/>
        </w:rPr>
        <w:t xml:space="preserve"> that </w:t>
      </w:r>
      <w:r w:rsidR="00A23E8F" w:rsidRPr="008B2DC8">
        <w:rPr>
          <w:sz w:val="24"/>
          <w:szCs w:val="24"/>
        </w:rPr>
        <w:t>many</w:t>
      </w:r>
      <w:r w:rsidRPr="008B2DC8">
        <w:rPr>
          <w:sz w:val="24"/>
          <w:szCs w:val="24"/>
        </w:rPr>
        <w:t xml:space="preserve"> crowdfunding projects are created for music, and </w:t>
      </w:r>
      <w:r w:rsidR="00A23E8F" w:rsidRPr="008B2DC8">
        <w:rPr>
          <w:sz w:val="24"/>
          <w:szCs w:val="24"/>
        </w:rPr>
        <w:t>theater</w:t>
      </w:r>
      <w:r w:rsidR="00324DFA" w:rsidRPr="008B2DC8">
        <w:rPr>
          <w:sz w:val="24"/>
          <w:szCs w:val="24"/>
        </w:rPr>
        <w:t xml:space="preserve">, </w:t>
      </w:r>
      <w:r w:rsidR="00324DFA" w:rsidRPr="008B2DC8">
        <w:rPr>
          <w:sz w:val="24"/>
          <w:szCs w:val="24"/>
        </w:rPr>
        <w:t>film and video</w:t>
      </w:r>
      <w:r w:rsidR="00A23E8F" w:rsidRPr="008B2DC8">
        <w:rPr>
          <w:sz w:val="24"/>
          <w:szCs w:val="24"/>
        </w:rPr>
        <w:t>.  More specifically, the next sheet,</w:t>
      </w:r>
      <w:r w:rsidR="00A23E8F" w:rsidRPr="008B2DC8">
        <w:rPr>
          <w:sz w:val="24"/>
          <w:szCs w:val="24"/>
        </w:rPr>
        <w:t xml:space="preserve"> </w:t>
      </w:r>
      <w:r w:rsidR="00A23E8F" w:rsidRPr="008B2DC8">
        <w:rPr>
          <w:sz w:val="24"/>
          <w:szCs w:val="24"/>
        </w:rPr>
        <w:t>“</w:t>
      </w:r>
      <w:r w:rsidR="00A23E8F" w:rsidRPr="008B2DC8">
        <w:rPr>
          <w:sz w:val="24"/>
          <w:szCs w:val="24"/>
        </w:rPr>
        <w:t>Sub-Category Stats</w:t>
      </w:r>
      <w:r w:rsidR="00A23E8F" w:rsidRPr="008B2DC8">
        <w:rPr>
          <w:sz w:val="24"/>
          <w:szCs w:val="24"/>
        </w:rPr>
        <w:t>,</w:t>
      </w:r>
      <w:r w:rsidR="00A23E8F" w:rsidRPr="008B2DC8">
        <w:rPr>
          <w:sz w:val="24"/>
          <w:szCs w:val="24"/>
        </w:rPr>
        <w:t>”</w:t>
      </w:r>
      <w:r w:rsidR="00A23E8F" w:rsidRPr="008B2DC8">
        <w:rPr>
          <w:sz w:val="24"/>
          <w:szCs w:val="24"/>
        </w:rPr>
        <w:t xml:space="preserve"> shows that theatrical plays account for most of the campaigns in this dataset.</w:t>
      </w:r>
      <w:r w:rsidR="008B2DC8" w:rsidRPr="008B2DC8">
        <w:rPr>
          <w:sz w:val="24"/>
          <w:szCs w:val="24"/>
        </w:rPr>
        <w:t xml:space="preserve">  Performance arts are </w:t>
      </w:r>
      <w:proofErr w:type="gramStart"/>
      <w:r w:rsidR="008B2DC8">
        <w:rPr>
          <w:sz w:val="24"/>
          <w:szCs w:val="24"/>
        </w:rPr>
        <w:t>definitely leading</w:t>
      </w:r>
      <w:proofErr w:type="gramEnd"/>
      <w:r w:rsidR="008B2DC8">
        <w:rPr>
          <w:sz w:val="24"/>
          <w:szCs w:val="24"/>
        </w:rPr>
        <w:t xml:space="preserve"> most of these creators to start a </w:t>
      </w:r>
      <w:r w:rsidR="00B9068B">
        <w:rPr>
          <w:sz w:val="24"/>
          <w:szCs w:val="24"/>
        </w:rPr>
        <w:t>crowdfunding campaign</w:t>
      </w:r>
      <w:r w:rsidR="008B2DC8">
        <w:rPr>
          <w:sz w:val="24"/>
          <w:szCs w:val="24"/>
        </w:rPr>
        <w:t>.</w:t>
      </w:r>
    </w:p>
    <w:p w14:paraId="1C3B442D" w14:textId="38C49CCD" w:rsidR="00A23E8F" w:rsidRPr="008B2DC8" w:rsidRDefault="00A23E8F" w:rsidP="00B9068B">
      <w:pPr>
        <w:spacing w:after="120" w:line="360" w:lineRule="auto"/>
        <w:rPr>
          <w:sz w:val="24"/>
          <w:szCs w:val="24"/>
        </w:rPr>
      </w:pPr>
      <w:r w:rsidRPr="008B2DC8">
        <w:rPr>
          <w:sz w:val="24"/>
          <w:szCs w:val="24"/>
        </w:rPr>
        <w:tab/>
      </w:r>
      <w:r w:rsidR="008B2DC8">
        <w:rPr>
          <w:sz w:val="24"/>
          <w:szCs w:val="24"/>
        </w:rPr>
        <w:t xml:space="preserve">Obviously, not all campaigns meet the goal they’ve set.  </w:t>
      </w:r>
      <w:r w:rsidRPr="008B2DC8">
        <w:rPr>
          <w:sz w:val="24"/>
          <w:szCs w:val="24"/>
        </w:rPr>
        <w:t>The sheet titled “Launch-Date Outcomes” seems to imply that there is seasonality involved in the success or failur</w:t>
      </w:r>
      <w:r w:rsidR="00B9068B">
        <w:rPr>
          <w:sz w:val="24"/>
          <w:szCs w:val="24"/>
        </w:rPr>
        <w:t>e of these projects</w:t>
      </w:r>
      <w:r w:rsidRPr="008B2DC8">
        <w:rPr>
          <w:sz w:val="24"/>
          <w:szCs w:val="24"/>
        </w:rPr>
        <w:t xml:space="preserve">.  </w:t>
      </w:r>
      <w:r w:rsidR="00353F2F" w:rsidRPr="008B2DC8">
        <w:rPr>
          <w:sz w:val="24"/>
          <w:szCs w:val="24"/>
        </w:rPr>
        <w:t>Over the course of</w:t>
      </w:r>
      <w:r w:rsidRPr="008B2DC8">
        <w:rPr>
          <w:sz w:val="24"/>
          <w:szCs w:val="24"/>
        </w:rPr>
        <w:t xml:space="preserve"> 2010 to 2020, campaigns have </w:t>
      </w:r>
      <w:r w:rsidR="00353F2F" w:rsidRPr="008B2DC8">
        <w:rPr>
          <w:sz w:val="24"/>
          <w:szCs w:val="24"/>
        </w:rPr>
        <w:t>historically seen increased success in the months of June and July followed by a sharp decline in August.</w:t>
      </w:r>
      <w:r w:rsidR="00B9068B">
        <w:rPr>
          <w:sz w:val="24"/>
          <w:szCs w:val="24"/>
        </w:rPr>
        <w:t xml:space="preserve"> </w:t>
      </w:r>
      <w:r w:rsidR="00B9068B" w:rsidRPr="00B9068B">
        <w:rPr>
          <w:sz w:val="24"/>
          <w:szCs w:val="24"/>
        </w:rPr>
        <w:t xml:space="preserve"> </w:t>
      </w:r>
      <w:r w:rsidR="00B9068B">
        <w:rPr>
          <w:sz w:val="24"/>
          <w:szCs w:val="24"/>
        </w:rPr>
        <w:t>Creators wishing to have the best chance would find this insight on timing invaluable.</w:t>
      </w:r>
    </w:p>
    <w:p w14:paraId="76BCBEEC" w14:textId="35EFA2FE" w:rsidR="00D72A43" w:rsidRPr="008B2DC8" w:rsidRDefault="00D72A43" w:rsidP="00B9068B">
      <w:pPr>
        <w:spacing w:after="120" w:line="360" w:lineRule="auto"/>
        <w:rPr>
          <w:sz w:val="24"/>
          <w:szCs w:val="24"/>
        </w:rPr>
      </w:pPr>
      <w:r w:rsidRPr="008B2DC8">
        <w:rPr>
          <w:sz w:val="24"/>
          <w:szCs w:val="24"/>
        </w:rPr>
        <w:tab/>
      </w:r>
      <w:r w:rsidR="00B9068B">
        <w:rPr>
          <w:sz w:val="24"/>
          <w:szCs w:val="24"/>
        </w:rPr>
        <w:t>The go</w:t>
      </w:r>
      <w:r w:rsidR="0013720F" w:rsidRPr="008B2DC8">
        <w:rPr>
          <w:sz w:val="24"/>
          <w:szCs w:val="24"/>
        </w:rPr>
        <w:t xml:space="preserve">al </w:t>
      </w:r>
      <w:r w:rsidR="00B9068B">
        <w:rPr>
          <w:sz w:val="24"/>
          <w:szCs w:val="24"/>
        </w:rPr>
        <w:t xml:space="preserve">itself </w:t>
      </w:r>
      <w:r w:rsidR="0013720F" w:rsidRPr="008B2DC8">
        <w:rPr>
          <w:sz w:val="24"/>
          <w:szCs w:val="24"/>
        </w:rPr>
        <w:t>also seem</w:t>
      </w:r>
      <w:r w:rsidR="00B9068B">
        <w:rPr>
          <w:sz w:val="24"/>
          <w:szCs w:val="24"/>
        </w:rPr>
        <w:t>s</w:t>
      </w:r>
      <w:r w:rsidR="0013720F" w:rsidRPr="008B2DC8">
        <w:rPr>
          <w:sz w:val="24"/>
          <w:szCs w:val="24"/>
        </w:rPr>
        <w:t xml:space="preserve"> to influence the outcome.  </w:t>
      </w:r>
      <w:r w:rsidR="00B9068B">
        <w:rPr>
          <w:sz w:val="24"/>
          <w:szCs w:val="24"/>
        </w:rPr>
        <w:t>The sheet “Launch-Date Outcomes,” paints a clear picture. G</w:t>
      </w:r>
      <w:r w:rsidR="0013720F" w:rsidRPr="008B2DC8">
        <w:rPr>
          <w:sz w:val="24"/>
          <w:szCs w:val="24"/>
        </w:rPr>
        <w:t xml:space="preserve">oals of </w:t>
      </w:r>
      <w:r w:rsidR="005425C5" w:rsidRPr="008B2DC8">
        <w:rPr>
          <w:sz w:val="24"/>
          <w:szCs w:val="24"/>
        </w:rPr>
        <w:t>5,000 to 15,000 have a higher chance of failure than success at times, while goals reaching from 15,000 to 25,000 have no recorded failures in this dataset.</w:t>
      </w:r>
    </w:p>
    <w:p w14:paraId="41732555" w14:textId="59B0D2E2" w:rsidR="0013720F" w:rsidRPr="008B2DC8" w:rsidRDefault="005425C5" w:rsidP="00B9068B">
      <w:pPr>
        <w:spacing w:after="120" w:line="360" w:lineRule="auto"/>
        <w:rPr>
          <w:sz w:val="24"/>
          <w:szCs w:val="24"/>
        </w:rPr>
      </w:pPr>
      <w:r w:rsidRPr="008B2DC8">
        <w:rPr>
          <w:sz w:val="24"/>
          <w:szCs w:val="24"/>
        </w:rPr>
        <w:tab/>
        <w:t>Here are some of the limits to this data.  The sample is very small.  Some sub-categories have fewer than ten appearances, which is not enough to tell a compelling story.</w:t>
      </w:r>
      <w:r w:rsidR="00B9068B">
        <w:rPr>
          <w:sz w:val="24"/>
          <w:szCs w:val="24"/>
        </w:rPr>
        <w:t xml:space="preserve">  The data also brings up some good questions for prospective starters: “What causes the seasonality?”, “Why do certain goals increase rate of failure?” Further research and data would need to be gathered to answer these questions.  </w:t>
      </w:r>
      <w:r w:rsidR="0013720F" w:rsidRPr="008B2DC8">
        <w:rPr>
          <w:sz w:val="24"/>
          <w:szCs w:val="24"/>
        </w:rPr>
        <w:t>There are other graphs and tables that could give more information if created.  For example, a chart that shows the relationship between the average percentage of funding versus the set goal.</w:t>
      </w:r>
      <w:r w:rsidRPr="008B2DC8">
        <w:rPr>
          <w:sz w:val="24"/>
          <w:szCs w:val="24"/>
        </w:rPr>
        <w:t xml:space="preserve">  It could also be useful to see all the projects converted to the same currency.</w:t>
      </w:r>
    </w:p>
    <w:sectPr w:rsidR="0013720F" w:rsidRPr="008B2DC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79F8D" w14:textId="77777777" w:rsidR="00623FA7" w:rsidRDefault="00623FA7" w:rsidP="00617C68">
      <w:pPr>
        <w:spacing w:after="0" w:line="240" w:lineRule="auto"/>
      </w:pPr>
      <w:r>
        <w:separator/>
      </w:r>
    </w:p>
  </w:endnote>
  <w:endnote w:type="continuationSeparator" w:id="0">
    <w:p w14:paraId="1F25FB1A" w14:textId="77777777" w:rsidR="00623FA7" w:rsidRDefault="00623FA7" w:rsidP="00617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F2AC0" w14:textId="77777777" w:rsidR="00623FA7" w:rsidRDefault="00623FA7" w:rsidP="00617C68">
      <w:pPr>
        <w:spacing w:after="0" w:line="240" w:lineRule="auto"/>
      </w:pPr>
      <w:r>
        <w:separator/>
      </w:r>
    </w:p>
  </w:footnote>
  <w:footnote w:type="continuationSeparator" w:id="0">
    <w:p w14:paraId="04D66B98" w14:textId="77777777" w:rsidR="00623FA7" w:rsidRDefault="00623FA7" w:rsidP="00617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FCD9B" w14:textId="5F845DA2" w:rsidR="00617C68" w:rsidRDefault="00617C68" w:rsidP="00617C68">
    <w:pPr>
      <w:pStyle w:val="Header"/>
      <w:jc w:val="right"/>
    </w:pPr>
    <w:r>
      <w:t>By Peter Holgerson</w:t>
    </w:r>
  </w:p>
  <w:p w14:paraId="335E4C44" w14:textId="1009D335" w:rsidR="00617C68" w:rsidRDefault="00617C68" w:rsidP="00617C68">
    <w:pPr>
      <w:pStyle w:val="Header"/>
      <w:jc w:val="right"/>
    </w:pPr>
    <w:proofErr w:type="gramStart"/>
    <w:r>
      <w:t>Dec,</w:t>
    </w:r>
    <w:proofErr w:type="gramEnd"/>
    <w:r>
      <w:t xml:space="preserve"> 15, 2022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43"/>
    <w:rsid w:val="0013720F"/>
    <w:rsid w:val="00324DFA"/>
    <w:rsid w:val="00353F2F"/>
    <w:rsid w:val="00455A99"/>
    <w:rsid w:val="005425C5"/>
    <w:rsid w:val="00617C68"/>
    <w:rsid w:val="00623FA7"/>
    <w:rsid w:val="007746EC"/>
    <w:rsid w:val="008B2DC8"/>
    <w:rsid w:val="00A23E8F"/>
    <w:rsid w:val="00B9068B"/>
    <w:rsid w:val="00D72A43"/>
    <w:rsid w:val="00FB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0677"/>
  <w15:chartTrackingRefBased/>
  <w15:docId w15:val="{926C55D8-CEAC-42EE-9800-3299C296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C68"/>
  </w:style>
  <w:style w:type="paragraph" w:styleId="Footer">
    <w:name w:val="footer"/>
    <w:basedOn w:val="Normal"/>
    <w:link w:val="FooterChar"/>
    <w:uiPriority w:val="99"/>
    <w:unhideWhenUsed/>
    <w:rsid w:val="00617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Holgerson</dc:creator>
  <cp:keywords/>
  <dc:description/>
  <cp:lastModifiedBy>Peter Holgerson</cp:lastModifiedBy>
  <cp:revision>2</cp:revision>
  <dcterms:created xsi:type="dcterms:W3CDTF">2022-12-15T23:16:00Z</dcterms:created>
  <dcterms:modified xsi:type="dcterms:W3CDTF">2022-12-15T23:16:00Z</dcterms:modified>
</cp:coreProperties>
</file>