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固始县采砂场平均深度分析报告</w:t>
      </w:r>
    </w:p>
    <w:p>
      <w:pPr>
        <w:pStyle w:val="Heading1"/>
      </w:pPr>
      <w:r>
        <w:t>1. 概述</w:t>
      </w:r>
    </w:p>
    <w:p>
      <w:r>
        <w:t>本报告旨在分析固始县各采砂场的平均深度情况。通过对数据库中相关数据的筛选与统计，共识别出8个采砂场，并计算了其平均深度。结果表明，陈营-柳沟采区的平均深度最高（30.56米），而童庙-老李集可采区最低（15.75米），整体呈现显著差异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详细数据如下：</w:t>
        <w:br/>
        <w:br/>
        <w:t xml:space="preserve">- **陈营-柳沟采区**：平均深度 30.56 米 </w:t>
        <w:br/>
        <w:t xml:space="preserve">- **潘庄砂场**：平均深度 27.90 米 </w:t>
        <w:br/>
        <w:t xml:space="preserve">- **夹河-红石可采区**：平均深度 25.15 米 </w:t>
        <w:br/>
        <w:t xml:space="preserve">- **汪营可采区**：平均深度 24.32 米 </w:t>
        <w:br/>
        <w:t xml:space="preserve">- **大营-范营可采区**：平均深度 21.53 米 </w:t>
        <w:br/>
        <w:t xml:space="preserve">- **种子场可采区**：平均深度 19.94 米 </w:t>
        <w:br/>
        <w:t xml:space="preserve">- **李棚-黄寨采区**：平均深度 17.60 米 </w:t>
        <w:br/>
        <w:t>- **童庙-老李集可采区**：平均深度 15.75 米</w:t>
      </w:r>
    </w:p>
    <w:p>
      <w:pPr>
        <w:pStyle w:val="Heading1"/>
      </w:pPr>
      <w:r>
        <w:t>3. 结论</w:t>
      </w:r>
    </w:p>
    <w:p>
      <w:r>
        <w:t>固始县各采砂场的平均深度存在较大差异，其中前三个采区（陈营-柳沟、潘庄、夹河-红石）的平均深度均超过25米，是当前主要的深部开采区域。建议在后续资源规划和管理中，对高深度采区进行重点监控，并关注低深度采区的可持续利用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