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固始县2023年砂场测深数据超深开采分析报告</w:t>
      </w:r>
    </w:p>
    <w:p>
      <w:pPr>
        <w:pStyle w:val="Heading1"/>
      </w:pPr>
      <w:r>
        <w:t>1. 概述</w:t>
      </w:r>
    </w:p>
    <w:p>
      <w:r>
        <w:t>根据2023年固始县砂场测深数据，对所有采区的实测高程与控制高程进行比对分析。分析显示，大营-范营可采区存在多处实测高程低于控制高程的情况，判定为超深开采。需重点核查该采区的开采行为。</w:t>
      </w:r>
    </w:p>
    <w:p>
      <w:pPr>
        <w:pStyle w:val="Heading1"/>
      </w:pPr>
      <w:r>
        <w:t>2. 详细数据</w:t>
      </w:r>
    </w:p>
    <w:p>
      <w:r>
        <w:t>根据您的查询，以下是相关数据分析：</w:t>
      </w:r>
    </w:p>
    <w:p>
      <w:r>
        <w:t>经查询，固始县2023年共有1个砂场（大营-范营可采区）的测深数据记录。该采区共20条测量记录，其中：</w:t>
        <w:br/>
        <w:t>- 实测高程 &lt; 控制高程（超深）：18条</w:t>
        <w:br/>
        <w:t>- 实测高程 &gt;= 控制高程（未超深）：2条。</w:t>
        <w:br/>
        <w:t>根据业务规则，只有当实测高程低于控制高程时才判定为超深。因此，该采区存在严重的超深开采问题，需立即整改。</w:t>
      </w:r>
    </w:p>
    <w:p>
      <w:pPr>
        <w:pStyle w:val="Heading1"/>
      </w:pPr>
      <w:r>
        <w:t>3. 结论</w:t>
      </w:r>
    </w:p>
    <w:p>
      <w:r>
        <w:t>建议对大营-范营可采区采取限采、停产整顿等措施，并加强后续监管，确保开采活动在合法合规范围内进行。</w:t>
      </w:r>
    </w:p>
    <w:p>
      <w:r>
        <w:t>生成时间: {{generated_date}}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