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34B9A59B" w:rsidR="00EB5818" w:rsidRDefault="00E24E1D" w:rsidP="00EB5818">
            <w:pPr>
              <w:jc w:val="center"/>
            </w:pPr>
            <w:r>
              <w:rPr>
                <w:sz w:val="32"/>
                <w:szCs w:val="32"/>
              </w:rPr>
              <w:t>5</w:t>
            </w:r>
            <w:r w:rsidR="00EB5818" w:rsidRPr="00EB5818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4</w:t>
            </w:r>
            <w:r w:rsidR="00EB5818" w:rsidRPr="00EB5818">
              <w:rPr>
                <w:sz w:val="32"/>
                <w:szCs w:val="32"/>
              </w:rPr>
              <w:t>. 202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08E19F7E" w14:textId="5E29EFF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2F3E107B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</w:t>
            </w:r>
            <w:r w:rsidR="004A0828">
              <w:rPr>
                <w:sz w:val="32"/>
                <w:szCs w:val="32"/>
              </w:rPr>
              <w:t>4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359E3AA0" w:rsidR="00EB5818" w:rsidRDefault="00E24E1D" w:rsidP="00EB5818">
            <w:pPr>
              <w:jc w:val="center"/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6095" w:type="dxa"/>
            <w:vAlign w:val="center"/>
          </w:tcPr>
          <w:p w14:paraId="2FE327EE" w14:textId="4F8FF09F" w:rsidR="00EB5818" w:rsidRDefault="00E24E1D" w:rsidP="00EB5818">
            <w:pPr>
              <w:jc w:val="center"/>
            </w:pPr>
            <w:r>
              <w:rPr>
                <w:sz w:val="32"/>
                <w:szCs w:val="32"/>
              </w:rPr>
              <w:t>MĚŘENÍ FOTOEL</w:t>
            </w:r>
            <w:r w:rsidR="0014193C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KTRICKÝCH SOUČÁSTEK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7C7F4888" w:rsidR="00AC65DF" w:rsidRDefault="00AC65DF"/>
    <w:p w14:paraId="5D1FB1D6" w14:textId="0AB64BA5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5ED978EB" w14:textId="7ECB70B6" w:rsidR="00F85E6F" w:rsidRDefault="00E24E1D">
      <w:r>
        <w:t>Změřte VA charakteristiku fotodiody</w:t>
      </w:r>
    </w:p>
    <w:p w14:paraId="74E1990C" w14:textId="5DAFEFB9" w:rsidR="00716BC5" w:rsidRDefault="00D85D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808998A" wp14:editId="45C9F326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5448300" cy="2425700"/>
            <wp:effectExtent l="0" t="0" r="0" b="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862" cy="243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6F"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  <w:r w:rsidR="00716BC5" w:rsidRPr="00716BC5">
        <w:rPr>
          <w:noProof/>
        </w:rPr>
        <w:t xml:space="preserve"> </w:t>
      </w:r>
    </w:p>
    <w:p w14:paraId="1ED6D08A" w14:textId="7893F193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1162"/>
        <w:gridCol w:w="3110"/>
        <w:gridCol w:w="1783"/>
      </w:tblGrid>
      <w:tr w:rsidR="00F23400" w14:paraId="4D062995" w14:textId="77777777" w:rsidTr="00DE7317">
        <w:trPr>
          <w:jc w:val="center"/>
        </w:trPr>
        <w:tc>
          <w:tcPr>
            <w:tcW w:w="3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4C85EA40" w:rsidR="00F85E6F" w:rsidRDefault="001B3C80" w:rsidP="00030982">
            <w:pPr>
              <w:jc w:val="center"/>
            </w:pPr>
            <w:r>
              <w:t>NÁZEV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77FD49" w14:textId="5D9C350A" w:rsidR="00F85E6F" w:rsidRDefault="001B3C80" w:rsidP="00030982">
            <w:pPr>
              <w:jc w:val="center"/>
            </w:pPr>
            <w:r>
              <w:t>OZNAČENÍ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3CC830" w14:textId="52EC0408" w:rsidR="00F85E6F" w:rsidRDefault="001B3C80" w:rsidP="00030982">
            <w:pPr>
              <w:jc w:val="center"/>
            </w:pPr>
            <w:r>
              <w:t>PARAMETRY</w:t>
            </w:r>
          </w:p>
        </w:tc>
        <w:tc>
          <w:tcPr>
            <w:tcW w:w="18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165AF702" w:rsidR="00F85E6F" w:rsidRDefault="001B3C80" w:rsidP="00030982">
            <w:pPr>
              <w:jc w:val="center"/>
            </w:pPr>
            <w:r>
              <w:t>EVIDENČNÍ ČÍSLO</w:t>
            </w:r>
          </w:p>
        </w:tc>
      </w:tr>
      <w:tr w:rsidR="00F23400" w14:paraId="29169CF2" w14:textId="77777777" w:rsidTr="00DE7317">
        <w:trPr>
          <w:jc w:val="center"/>
        </w:trPr>
        <w:tc>
          <w:tcPr>
            <w:tcW w:w="309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00100913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1162" w:type="dxa"/>
            <w:tcBorders>
              <w:top w:val="single" w:sz="8" w:space="0" w:color="auto"/>
            </w:tcBorders>
            <w:vAlign w:val="center"/>
          </w:tcPr>
          <w:p w14:paraId="4E82F197" w14:textId="6449DD4D" w:rsidR="00F85E6F" w:rsidRPr="00716BC5" w:rsidRDefault="001B3C80" w:rsidP="00030982">
            <w:pPr>
              <w:jc w:val="center"/>
            </w:pPr>
            <w:r>
              <w:t>U</w:t>
            </w:r>
          </w:p>
        </w:tc>
        <w:tc>
          <w:tcPr>
            <w:tcW w:w="3261" w:type="dxa"/>
            <w:tcBorders>
              <w:top w:val="single" w:sz="8" w:space="0" w:color="auto"/>
            </w:tcBorders>
            <w:vAlign w:val="center"/>
          </w:tcPr>
          <w:p w14:paraId="107B108A" w14:textId="5CC5DA13" w:rsidR="00F85E6F" w:rsidRDefault="00E24E1D" w:rsidP="00030982">
            <w:pPr>
              <w:jc w:val="center"/>
            </w:pPr>
            <w:r>
              <w:rPr>
                <w:rFonts w:cstheme="minorHAnsi"/>
              </w:rPr>
              <w:t>±</w:t>
            </w:r>
            <w:proofErr w:type="gramStart"/>
            <w:r w:rsidR="00716BC5">
              <w:t>15</w:t>
            </w:r>
            <w:r w:rsidR="001B3C80">
              <w:t>V</w:t>
            </w:r>
            <w:proofErr w:type="gramEnd"/>
            <w:r w:rsidR="001B3C80">
              <w:t xml:space="preserve"> </w:t>
            </w:r>
            <w:r w:rsidR="008E6CB7">
              <w:t>|</w:t>
            </w:r>
            <w:r w:rsidR="001B3C80">
              <w:t xml:space="preserve"> </w:t>
            </w:r>
            <w:r w:rsidR="00716BC5">
              <w:t>1</w:t>
            </w:r>
            <w:r w:rsidR="001B3C80">
              <w:t>A</w:t>
            </w:r>
            <w:r w:rsidR="00716BC5">
              <w:t xml:space="preserve"> / 5V | 0-3</w:t>
            </w:r>
            <w:r>
              <w:t>6</w:t>
            </w:r>
            <w:r w:rsidR="00716BC5">
              <w:t>V / 2A</w:t>
            </w:r>
          </w:p>
        </w:tc>
        <w:tc>
          <w:tcPr>
            <w:tcW w:w="18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3C8607C6" w:rsidR="00F85E6F" w:rsidRDefault="001B3C80" w:rsidP="00030982">
            <w:pPr>
              <w:jc w:val="center"/>
            </w:pPr>
            <w:r>
              <w:t>LE</w:t>
            </w:r>
            <w:r w:rsidR="008E6CB7">
              <w:t xml:space="preserve">2 </w:t>
            </w:r>
            <w:r w:rsidR="005D4EFB">
              <w:t>10</w:t>
            </w:r>
            <w:r w:rsidR="00E24E1D">
              <w:t>28</w:t>
            </w:r>
          </w:p>
        </w:tc>
      </w:tr>
      <w:tr w:rsidR="00F23400" w14:paraId="2F084991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638FB346" w14:textId="2EA1132A" w:rsidR="00F85E6F" w:rsidRDefault="00183A71" w:rsidP="00030982">
            <w:pPr>
              <w:jc w:val="center"/>
            </w:pPr>
            <w:r>
              <w:t>Odporová dekád</w:t>
            </w:r>
            <w:r w:rsidR="00AE2008">
              <w:t>a</w:t>
            </w:r>
          </w:p>
        </w:tc>
        <w:tc>
          <w:tcPr>
            <w:tcW w:w="1162" w:type="dxa"/>
            <w:vAlign w:val="center"/>
          </w:tcPr>
          <w:p w14:paraId="1ADD6996" w14:textId="0FD1D1CD" w:rsidR="00F85E6F" w:rsidRPr="00E24E1D" w:rsidRDefault="00BF7C67" w:rsidP="00E24E1D">
            <w:pPr>
              <w:jc w:val="center"/>
            </w:pPr>
            <w:r>
              <w:t>R</w:t>
            </w:r>
            <w:r w:rsidR="00183A71">
              <w:rPr>
                <w:vertAlign w:val="subscript"/>
              </w:rPr>
              <w:t>1</w:t>
            </w:r>
            <w:r w:rsidR="00183A71">
              <w:t xml:space="preserve"> </w:t>
            </w:r>
          </w:p>
        </w:tc>
        <w:tc>
          <w:tcPr>
            <w:tcW w:w="3261" w:type="dxa"/>
            <w:vAlign w:val="center"/>
          </w:tcPr>
          <w:p w14:paraId="3B285B36" w14:textId="610BBF2F" w:rsidR="00F85E6F" w:rsidRDefault="00B46EB8" w:rsidP="00030982">
            <w:pPr>
              <w:jc w:val="center"/>
            </w:pPr>
            <w:r>
              <w:t>0 – 111</w:t>
            </w:r>
            <w:r w:rsidR="00E24E1D">
              <w:t> </w:t>
            </w:r>
            <w:r>
              <w:t>111</w:t>
            </w:r>
            <w:r w:rsidR="00E24E1D">
              <w:t xml:space="preserve"> </w:t>
            </w:r>
            <w:r w:rsidR="00E24E1D">
              <w:rPr>
                <w:rFonts w:cstheme="minorHAnsi"/>
              </w:rPr>
              <w:t>Ω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163FF78B" w14:textId="6356CDD8" w:rsidR="00B46EB8" w:rsidRDefault="00B46EB8" w:rsidP="00E24E1D">
            <w:pPr>
              <w:jc w:val="center"/>
            </w:pPr>
            <w:r>
              <w:t>LE1 1</w:t>
            </w:r>
            <w:r w:rsidR="00E24E1D">
              <w:t>832</w:t>
            </w:r>
          </w:p>
        </w:tc>
      </w:tr>
      <w:tr w:rsidR="00F23400" w14:paraId="08DC3B2F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6BFB10BF" w14:textId="2E694FF0" w:rsidR="00A87526" w:rsidRDefault="00E24E1D" w:rsidP="00030982">
            <w:pPr>
              <w:jc w:val="center"/>
            </w:pPr>
            <w:r>
              <w:t>Potenciometr</w:t>
            </w:r>
          </w:p>
        </w:tc>
        <w:tc>
          <w:tcPr>
            <w:tcW w:w="1162" w:type="dxa"/>
            <w:vAlign w:val="center"/>
          </w:tcPr>
          <w:p w14:paraId="19BE5DC2" w14:textId="550D778F" w:rsidR="00DC0D3B" w:rsidRPr="00E24E1D" w:rsidRDefault="00E24E1D" w:rsidP="00E24E1D">
            <w:pPr>
              <w:jc w:val="center"/>
            </w:pPr>
            <w:r>
              <w:t>P</w:t>
            </w:r>
          </w:p>
        </w:tc>
        <w:tc>
          <w:tcPr>
            <w:tcW w:w="3261" w:type="dxa"/>
            <w:vAlign w:val="center"/>
          </w:tcPr>
          <w:p w14:paraId="371FA462" w14:textId="1F3A7217" w:rsidR="00DC0D3B" w:rsidRPr="00E24E1D" w:rsidRDefault="00DE7317" w:rsidP="00E24E1D">
            <w:pPr>
              <w:jc w:val="center"/>
              <w:rPr>
                <w:rFonts w:cstheme="minorHAnsi"/>
                <w:color w:val="000000" w:themeColor="text1"/>
              </w:rPr>
            </w:pPr>
            <w:r>
              <w:t xml:space="preserve">1 </w:t>
            </w:r>
            <w:r w:rsidR="001B3C80">
              <w:t xml:space="preserve">A </w:t>
            </w:r>
            <w:r w:rsidR="00A876C0">
              <w:t>|</w:t>
            </w:r>
            <w:r>
              <w:t xml:space="preserve"> 250 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53F21353" w14:textId="19F3D157" w:rsidR="00DC0D3B" w:rsidRDefault="00BF7C67" w:rsidP="00DE7317">
            <w:pPr>
              <w:jc w:val="center"/>
            </w:pPr>
            <w:r>
              <w:t>LE</w:t>
            </w:r>
            <w:r w:rsidR="00DC0D3B">
              <w:t>2 4</w:t>
            </w:r>
            <w:r w:rsidR="00DE7317">
              <w:t>37</w:t>
            </w:r>
          </w:p>
        </w:tc>
      </w:tr>
      <w:tr w:rsidR="00DE7317" w14:paraId="6A3067F7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58F6115C" w14:textId="47535099" w:rsidR="00DE7317" w:rsidRDefault="00DE7317" w:rsidP="00030982">
            <w:pPr>
              <w:jc w:val="center"/>
            </w:pPr>
            <w:r>
              <w:t>Voltmetr (střídavý)</w:t>
            </w:r>
          </w:p>
        </w:tc>
        <w:tc>
          <w:tcPr>
            <w:tcW w:w="1162" w:type="dxa"/>
            <w:vAlign w:val="center"/>
          </w:tcPr>
          <w:p w14:paraId="7304E922" w14:textId="2853EFD6" w:rsidR="00DE7317" w:rsidRDefault="00DE7317" w:rsidP="00E24E1D">
            <w:pPr>
              <w:jc w:val="center"/>
            </w:pPr>
            <w:r>
              <w:t>V</w:t>
            </w:r>
            <w:r>
              <w:rPr>
                <w:rFonts w:cstheme="minorHAnsi"/>
              </w:rPr>
              <w:t>~</w:t>
            </w:r>
          </w:p>
        </w:tc>
        <w:tc>
          <w:tcPr>
            <w:tcW w:w="3261" w:type="dxa"/>
            <w:vAlign w:val="center"/>
          </w:tcPr>
          <w:p w14:paraId="1E70C114" w14:textId="33F1F1E9" w:rsidR="00DE7317" w:rsidRDefault="00DE7317" w:rsidP="00E24E1D">
            <w:pPr>
              <w:jc w:val="center"/>
            </w:pPr>
            <w:r w:rsidRPr="00DE7317">
              <w:drawing>
                <wp:anchor distT="0" distB="0" distL="114300" distR="114300" simplePos="0" relativeHeight="251712512" behindDoc="0" locked="0" layoutInCell="1" allowOverlap="1" wp14:anchorId="2FF5BE14" wp14:editId="49F39E1E">
                  <wp:simplePos x="0" y="0"/>
                  <wp:positionH relativeFrom="column">
                    <wp:posOffset>773430</wp:posOffset>
                  </wp:positionH>
                  <wp:positionV relativeFrom="paragraph">
                    <wp:posOffset>-5080</wp:posOffset>
                  </wp:positionV>
                  <wp:extent cx="504825" cy="144145"/>
                  <wp:effectExtent l="0" t="0" r="9525" b="8255"/>
                  <wp:wrapSquare wrapText="bothSides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5"/>
                          <a:stretch/>
                        </pic:blipFill>
                        <pic:spPr bwMode="auto">
                          <a:xfrm>
                            <a:off x="0" y="0"/>
                            <a:ext cx="504825" cy="14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t>0-600V</w:t>
            </w:r>
            <w:proofErr w:type="gramEnd"/>
            <w:r>
              <w:t xml:space="preserve"> 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66ABDC54" w14:textId="2277D9FF" w:rsidR="00DE7317" w:rsidRDefault="00DE7317" w:rsidP="00DE7317">
            <w:pPr>
              <w:jc w:val="center"/>
            </w:pPr>
            <w:r>
              <w:t>LE2 2162/13</w:t>
            </w:r>
          </w:p>
        </w:tc>
      </w:tr>
      <w:tr w:rsidR="00F23400" w14:paraId="5BE2642C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76663CD5" w14:textId="7B61E1E9" w:rsidR="00A87526" w:rsidRDefault="00DE7317" w:rsidP="00030982">
            <w:pPr>
              <w:jc w:val="center"/>
            </w:pPr>
            <w:r>
              <w:t>Voltmetr (stejnosměrný)</w:t>
            </w:r>
          </w:p>
        </w:tc>
        <w:tc>
          <w:tcPr>
            <w:tcW w:w="1162" w:type="dxa"/>
            <w:vAlign w:val="center"/>
          </w:tcPr>
          <w:p w14:paraId="4B38AC0B" w14:textId="4EFBB651" w:rsidR="00A87526" w:rsidRPr="008F40C9" w:rsidRDefault="00DE7317" w:rsidP="00030982">
            <w:pPr>
              <w:jc w:val="center"/>
            </w:pPr>
            <w:r>
              <w:t>V=</w:t>
            </w:r>
          </w:p>
        </w:tc>
        <w:tc>
          <w:tcPr>
            <w:tcW w:w="3261" w:type="dxa"/>
            <w:vAlign w:val="center"/>
          </w:tcPr>
          <w:p w14:paraId="582CF4CA" w14:textId="5F6FAD55" w:rsidR="00A87526" w:rsidRDefault="009D4DF6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2D8D1BB6" wp14:editId="0DF4F450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6350</wp:posOffset>
                  </wp:positionV>
                  <wp:extent cx="608965" cy="160655"/>
                  <wp:effectExtent l="0" t="0" r="635" b="0"/>
                  <wp:wrapSquare wrapText="bothSides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9F32ED">
              <w:t>0-</w:t>
            </w:r>
            <w:r>
              <w:t>6</w:t>
            </w:r>
            <w:r w:rsidR="00DE7317">
              <w:t>00V</w:t>
            </w:r>
            <w:proofErr w:type="gramEnd"/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4FB7DE92" w14:textId="6FB467CF" w:rsidR="00A87526" w:rsidRDefault="00A52150" w:rsidP="00030982">
            <w:pPr>
              <w:jc w:val="center"/>
            </w:pPr>
            <w:r>
              <w:t>LE</w:t>
            </w:r>
            <w:r w:rsidR="00DE7317">
              <w:t>1 2315/30</w:t>
            </w:r>
          </w:p>
        </w:tc>
      </w:tr>
      <w:tr w:rsidR="00A52150" w14:paraId="673B8FBF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0DCC0AF0" w14:textId="6DA2ADD8" w:rsidR="00A52150" w:rsidRDefault="00A52150" w:rsidP="00A52150">
            <w:pPr>
              <w:jc w:val="center"/>
            </w:pPr>
            <w:r>
              <w:t>Číslicový voltmetr</w:t>
            </w:r>
          </w:p>
        </w:tc>
        <w:tc>
          <w:tcPr>
            <w:tcW w:w="1162" w:type="dxa"/>
            <w:vAlign w:val="center"/>
          </w:tcPr>
          <w:p w14:paraId="67CC429F" w14:textId="156F28A3" w:rsidR="00A52150" w:rsidRPr="00030982" w:rsidRDefault="00A52150" w:rsidP="00A52150">
            <w:pPr>
              <w:jc w:val="center"/>
            </w:pPr>
            <w:r>
              <w:t>ČV</w:t>
            </w:r>
          </w:p>
        </w:tc>
        <w:tc>
          <w:tcPr>
            <w:tcW w:w="3261" w:type="dxa"/>
            <w:vAlign w:val="center"/>
          </w:tcPr>
          <w:p w14:paraId="2224B8C3" w14:textId="5C196AD2" w:rsidR="00A52150" w:rsidRDefault="00DE7317" w:rsidP="00A52150">
            <w:pPr>
              <w:jc w:val="center"/>
            </w:pPr>
            <w:r>
              <w:t>KEYSIGHT U3401A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75D0D300" w14:textId="006F9FDA" w:rsidR="00A52150" w:rsidRDefault="00DE7317" w:rsidP="00A52150">
            <w:pPr>
              <w:jc w:val="center"/>
            </w:pPr>
            <w:r>
              <w:t>LE1 1529</w:t>
            </w:r>
          </w:p>
        </w:tc>
      </w:tr>
      <w:tr w:rsidR="005732F2" w14:paraId="3D4C3B19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106784A8" w14:textId="19CFA840" w:rsidR="005732F2" w:rsidRDefault="00AE2008" w:rsidP="005732F2">
            <w:pPr>
              <w:jc w:val="center"/>
            </w:pPr>
            <w:r>
              <w:t>Operační zesilovač</w:t>
            </w:r>
          </w:p>
        </w:tc>
        <w:tc>
          <w:tcPr>
            <w:tcW w:w="1162" w:type="dxa"/>
            <w:vAlign w:val="center"/>
          </w:tcPr>
          <w:p w14:paraId="6E58E3A4" w14:textId="30CE4783" w:rsidR="005732F2" w:rsidRPr="007B0316" w:rsidRDefault="00AE2008" w:rsidP="005732F2">
            <w:pPr>
              <w:jc w:val="center"/>
            </w:pPr>
            <w:r>
              <w:t>OZ</w:t>
            </w:r>
          </w:p>
        </w:tc>
        <w:tc>
          <w:tcPr>
            <w:tcW w:w="3261" w:type="dxa"/>
            <w:vAlign w:val="center"/>
          </w:tcPr>
          <w:p w14:paraId="6321F6C6" w14:textId="3F939026" w:rsidR="005732F2" w:rsidRDefault="00014E5E" w:rsidP="005732F2">
            <w:pPr>
              <w:jc w:val="center"/>
            </w:pPr>
            <w:r>
              <w:t>C4081C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2904EEDC" w14:textId="1B0DE46A" w:rsidR="005732F2" w:rsidRDefault="00014E5E" w:rsidP="005732F2">
            <w:pPr>
              <w:jc w:val="center"/>
            </w:pPr>
            <w:r>
              <w:t>-</w:t>
            </w:r>
          </w:p>
        </w:tc>
      </w:tr>
      <w:tr w:rsidR="005732F2" w14:paraId="4F9CAA83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</w:tcBorders>
            <w:vAlign w:val="center"/>
          </w:tcPr>
          <w:p w14:paraId="125B7367" w14:textId="1DC8BC57" w:rsidR="005732F2" w:rsidRDefault="00DE7317" w:rsidP="005732F2">
            <w:pPr>
              <w:jc w:val="center"/>
            </w:pPr>
            <w:r>
              <w:t>Dioda</w:t>
            </w:r>
          </w:p>
        </w:tc>
        <w:tc>
          <w:tcPr>
            <w:tcW w:w="1162" w:type="dxa"/>
            <w:vAlign w:val="center"/>
          </w:tcPr>
          <w:p w14:paraId="5966E014" w14:textId="13F9DB64" w:rsidR="00014E5E" w:rsidRPr="00014E5E" w:rsidRDefault="00B227A9" w:rsidP="00DE7317">
            <w:pPr>
              <w:jc w:val="center"/>
            </w:pPr>
            <w:r>
              <w:t>D</w:t>
            </w:r>
          </w:p>
        </w:tc>
        <w:tc>
          <w:tcPr>
            <w:tcW w:w="3261" w:type="dxa"/>
            <w:vAlign w:val="center"/>
          </w:tcPr>
          <w:p w14:paraId="5AAF38CE" w14:textId="24DCD6C8" w:rsidR="00014E5E" w:rsidRDefault="00DE7317" w:rsidP="00DE7317">
            <w:pPr>
              <w:jc w:val="center"/>
            </w:pPr>
            <w:r>
              <w:t>1 PP75</w:t>
            </w:r>
          </w:p>
        </w:tc>
        <w:tc>
          <w:tcPr>
            <w:tcW w:w="1832" w:type="dxa"/>
            <w:tcBorders>
              <w:right w:val="single" w:sz="8" w:space="0" w:color="auto"/>
            </w:tcBorders>
            <w:vAlign w:val="center"/>
          </w:tcPr>
          <w:p w14:paraId="0F231300" w14:textId="77E364D6" w:rsidR="00014E5E" w:rsidRDefault="00014E5E" w:rsidP="00DE7317">
            <w:pPr>
              <w:jc w:val="center"/>
            </w:pPr>
            <w:r>
              <w:t xml:space="preserve">- </w:t>
            </w:r>
          </w:p>
        </w:tc>
      </w:tr>
      <w:tr w:rsidR="005732F2" w14:paraId="7718370E" w14:textId="77777777" w:rsidTr="00DE7317">
        <w:trPr>
          <w:jc w:val="center"/>
        </w:trPr>
        <w:tc>
          <w:tcPr>
            <w:tcW w:w="3091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5E61360" w14:textId="2049B97C" w:rsidR="005732F2" w:rsidRDefault="00DE7317" w:rsidP="005732F2">
            <w:pPr>
              <w:jc w:val="center"/>
            </w:pPr>
            <w:r>
              <w:t>Regulační autotransformátor</w:t>
            </w:r>
          </w:p>
        </w:tc>
        <w:tc>
          <w:tcPr>
            <w:tcW w:w="1162" w:type="dxa"/>
            <w:tcBorders>
              <w:bottom w:val="single" w:sz="8" w:space="0" w:color="auto"/>
            </w:tcBorders>
            <w:vAlign w:val="center"/>
          </w:tcPr>
          <w:p w14:paraId="6681FAA7" w14:textId="77A98447" w:rsidR="005732F2" w:rsidRPr="00DE7317" w:rsidRDefault="00DE7317" w:rsidP="005732F2">
            <w:pPr>
              <w:jc w:val="center"/>
            </w:pPr>
            <w:r>
              <w:t>R</w:t>
            </w:r>
            <w:r>
              <w:rPr>
                <w:vertAlign w:val="subscript"/>
              </w:rPr>
              <w:t>T</w:t>
            </w:r>
          </w:p>
        </w:tc>
        <w:tc>
          <w:tcPr>
            <w:tcW w:w="3261" w:type="dxa"/>
            <w:tcBorders>
              <w:bottom w:val="single" w:sz="8" w:space="0" w:color="auto"/>
            </w:tcBorders>
            <w:vAlign w:val="center"/>
          </w:tcPr>
          <w:p w14:paraId="2379BC06" w14:textId="3258E1E5" w:rsidR="005732F2" w:rsidRDefault="00DE7317" w:rsidP="005732F2">
            <w:pPr>
              <w:jc w:val="center"/>
            </w:pPr>
            <w:proofErr w:type="gramStart"/>
            <w:r>
              <w:t>0-250V</w:t>
            </w:r>
            <w:proofErr w:type="gramEnd"/>
            <w:r w:rsidR="008E0DCB">
              <w:t xml:space="preserve"> / 2A</w:t>
            </w:r>
          </w:p>
        </w:tc>
        <w:tc>
          <w:tcPr>
            <w:tcW w:w="18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02F067A" w14:textId="6493A94A" w:rsidR="005732F2" w:rsidRDefault="00014E5E" w:rsidP="005732F2">
            <w:pPr>
              <w:jc w:val="center"/>
            </w:pPr>
            <w:r>
              <w:t>LE</w:t>
            </w:r>
            <w:r w:rsidR="008E0DCB">
              <w:t>1 1526</w:t>
            </w:r>
          </w:p>
        </w:tc>
      </w:tr>
    </w:tbl>
    <w:p w14:paraId="557F35A2" w14:textId="77777777" w:rsidR="00511624" w:rsidRDefault="00511624" w:rsidP="00E61A85">
      <w:pPr>
        <w:spacing w:after="0"/>
        <w:rPr>
          <w:b/>
          <w:bCs/>
          <w:sz w:val="24"/>
          <w:szCs w:val="24"/>
        </w:rPr>
      </w:pPr>
    </w:p>
    <w:p w14:paraId="2663F87A" w14:textId="0F693688" w:rsidR="00E61A85" w:rsidRDefault="00E61A85" w:rsidP="00E61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Teorie</w:t>
      </w:r>
      <w:r w:rsidRPr="00F85E6F">
        <w:rPr>
          <w:b/>
          <w:bCs/>
          <w:sz w:val="24"/>
          <w:szCs w:val="24"/>
        </w:rPr>
        <w:t>:</w:t>
      </w:r>
    </w:p>
    <w:p w14:paraId="3BF98A6A" w14:textId="77777777" w:rsidR="00800BE8" w:rsidRPr="00800BE8" w:rsidRDefault="00800BE8" w:rsidP="00800BE8">
      <w:p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Fotodioda je součástka, která je také závislá na světelné intenzitě. Fotodioda funguje </w:t>
      </w:r>
    </w:p>
    <w:p w14:paraId="6F3FCB63" w14:textId="77777777" w:rsidR="00800BE8" w:rsidRPr="00800BE8" w:rsidRDefault="00800BE8" w:rsidP="00800BE8">
      <w:p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ve 3 režimech: odporový, hradlový a propustný.  </w:t>
      </w:r>
    </w:p>
    <w:p w14:paraId="7D6A8EB8" w14:textId="77777777" w:rsidR="00800BE8" w:rsidRPr="00800BE8" w:rsidRDefault="00800BE8" w:rsidP="00800BE8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Odporový režim (3. kvadrant VA </w:t>
      </w:r>
      <w:proofErr w:type="spellStart"/>
      <w:r w:rsidRPr="00800BE8">
        <w:rPr>
          <w:sz w:val="24"/>
          <w:szCs w:val="24"/>
        </w:rPr>
        <w:t>char</w:t>
      </w:r>
      <w:proofErr w:type="spellEnd"/>
      <w:r w:rsidRPr="00800BE8">
        <w:rPr>
          <w:sz w:val="24"/>
          <w:szCs w:val="24"/>
        </w:rPr>
        <w:t xml:space="preserve">.): fotodioda se chová jako odpor </w:t>
      </w:r>
    </w:p>
    <w:p w14:paraId="7BF22F7D" w14:textId="77777777" w:rsidR="00800BE8" w:rsidRPr="00800BE8" w:rsidRDefault="00800BE8" w:rsidP="00800BE8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Hradlový režim (4. kvadrant VA </w:t>
      </w:r>
      <w:proofErr w:type="spellStart"/>
      <w:r w:rsidRPr="00800BE8">
        <w:rPr>
          <w:sz w:val="24"/>
          <w:szCs w:val="24"/>
        </w:rPr>
        <w:t>char</w:t>
      </w:r>
      <w:proofErr w:type="spellEnd"/>
      <w:r w:rsidRPr="00800BE8">
        <w:rPr>
          <w:sz w:val="24"/>
          <w:szCs w:val="24"/>
        </w:rPr>
        <w:t xml:space="preserve">.): fotodioda se chová jako zdroj napětí </w:t>
      </w:r>
    </w:p>
    <w:p w14:paraId="56E315D6" w14:textId="5DE31888" w:rsidR="00800BE8" w:rsidRPr="00800BE8" w:rsidRDefault="00800BE8" w:rsidP="00FD6F74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Propustný režim (1. kvadrant VA </w:t>
      </w:r>
      <w:proofErr w:type="spellStart"/>
      <w:r w:rsidRPr="00800BE8">
        <w:rPr>
          <w:sz w:val="24"/>
          <w:szCs w:val="24"/>
        </w:rPr>
        <w:t>char</w:t>
      </w:r>
      <w:proofErr w:type="spellEnd"/>
      <w:r w:rsidRPr="00800BE8">
        <w:rPr>
          <w:sz w:val="24"/>
          <w:szCs w:val="24"/>
        </w:rPr>
        <w:t xml:space="preserve">.): fotodioda se chová jako normální dioda v propustném směru </w:t>
      </w:r>
    </w:p>
    <w:p w14:paraId="32A6B953" w14:textId="6C3110EA" w:rsidR="00800BE8" w:rsidRPr="00800BE8" w:rsidRDefault="00800BE8" w:rsidP="00800BE8">
      <w:p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Fotodioda se nejvíc používá v hradlovém režimu (konstrukce solárních panelů) a nejméně se využívá v propustném režimu kvůli tomu, že je zde skoro nulový vliv </w:t>
      </w:r>
    </w:p>
    <w:p w14:paraId="37C5D931" w14:textId="157EDA2C" w:rsidR="00800BE8" w:rsidRDefault="00800BE8" w:rsidP="00800BE8">
      <w:p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světelné intenzity. </w:t>
      </w:r>
    </w:p>
    <w:p w14:paraId="3E847D29" w14:textId="5C8C4FD2" w:rsidR="00D85D69" w:rsidRDefault="00D85D69" w:rsidP="00800BE8">
      <w:pPr>
        <w:spacing w:after="0"/>
        <w:rPr>
          <w:sz w:val="24"/>
          <w:szCs w:val="24"/>
        </w:rPr>
      </w:pPr>
      <w:r w:rsidRPr="00D85D69">
        <w:rPr>
          <w:sz w:val="24"/>
          <w:szCs w:val="24"/>
        </w:rPr>
        <w:lastRenderedPageBreak/>
        <w:drawing>
          <wp:inline distT="0" distB="0" distL="0" distR="0" wp14:anchorId="0DDF0E33" wp14:editId="1D1D915D">
            <wp:extent cx="5760720" cy="871855"/>
            <wp:effectExtent l="0" t="0" r="0" b="4445"/>
            <wp:docPr id="1" name="Obrázek 1" descr="Obsah obrázku kalendář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kalendář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2518" w14:textId="3162D659" w:rsidR="00511624" w:rsidRPr="00F85E6F" w:rsidRDefault="00511624" w:rsidP="00800B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Postup</w:t>
      </w:r>
      <w:r w:rsidRPr="00F85E6F">
        <w:rPr>
          <w:b/>
          <w:bCs/>
          <w:sz w:val="24"/>
          <w:szCs w:val="24"/>
        </w:rPr>
        <w:t>:</w:t>
      </w:r>
    </w:p>
    <w:p w14:paraId="6F99CD2F" w14:textId="7ADF13EA" w:rsidR="0029179E" w:rsidRDefault="00800BE8" w:rsidP="00800BE8">
      <w:p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>Nastavení intenzity</w:t>
      </w:r>
      <w:r>
        <w:rPr>
          <w:sz w:val="24"/>
          <w:szCs w:val="24"/>
        </w:rPr>
        <w:t xml:space="preserve">: </w:t>
      </w:r>
    </w:p>
    <w:p w14:paraId="5B0BFA15" w14:textId="3D090F42" w:rsidR="00800BE8" w:rsidRDefault="00800BE8" w:rsidP="00262A53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Přiložím luxmetr k žárovce a nastavuji </w:t>
      </w:r>
      <w:proofErr w:type="gramStart"/>
      <w:r w:rsidRPr="00800BE8">
        <w:rPr>
          <w:sz w:val="24"/>
          <w:szCs w:val="24"/>
        </w:rPr>
        <w:t>napětí</w:t>
      </w:r>
      <w:proofErr w:type="gramEnd"/>
      <w:r w:rsidRPr="00800BE8">
        <w:rPr>
          <w:sz w:val="24"/>
          <w:szCs w:val="24"/>
        </w:rPr>
        <w:t xml:space="preserve"> dokud luxmetr neukáže požadovanou</w:t>
      </w:r>
      <w:r>
        <w:rPr>
          <w:sz w:val="24"/>
          <w:szCs w:val="24"/>
        </w:rPr>
        <w:t xml:space="preserve"> </w:t>
      </w:r>
      <w:r w:rsidRPr="00800BE8">
        <w:rPr>
          <w:sz w:val="24"/>
          <w:szCs w:val="24"/>
        </w:rPr>
        <w:t>hodnotu</w:t>
      </w:r>
    </w:p>
    <w:p w14:paraId="1F9B2787" w14:textId="242C8981" w:rsidR="00800BE8" w:rsidRDefault="00800BE8" w:rsidP="00262A53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Napětí pro danou intenzitu </w:t>
      </w:r>
      <w:proofErr w:type="gramStart"/>
      <w:r w:rsidRPr="00800BE8">
        <w:rPr>
          <w:sz w:val="24"/>
          <w:szCs w:val="24"/>
        </w:rPr>
        <w:t>zapíši</w:t>
      </w:r>
      <w:proofErr w:type="gramEnd"/>
    </w:p>
    <w:p w14:paraId="5BA3EB16" w14:textId="555461FE" w:rsidR="00800BE8" w:rsidRDefault="00800BE8" w:rsidP="00800B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Fotodioda </w:t>
      </w:r>
      <w:r w:rsidRPr="00800BE8">
        <w:rPr>
          <w:sz w:val="24"/>
          <w:szCs w:val="24"/>
        </w:rPr>
        <w:t>(začínám zapojení v závěrném směru – odporový režim)</w:t>
      </w:r>
      <w:r>
        <w:rPr>
          <w:sz w:val="24"/>
          <w:szCs w:val="24"/>
        </w:rPr>
        <w:t>:</w:t>
      </w:r>
    </w:p>
    <w:p w14:paraId="0F92886F" w14:textId="77777777" w:rsidR="00800BE8" w:rsidRP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Zjistím mezní parametry </w:t>
      </w:r>
    </w:p>
    <w:p w14:paraId="0388B9E8" w14:textId="530AE238" w:rsidR="00800BE8" w:rsidRP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Nastavím napětí pro danou intenzitu </w:t>
      </w:r>
    </w:p>
    <w:p w14:paraId="2F50B9DF" w14:textId="622CA699" w:rsidR="00800BE8" w:rsidRP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Nastavuji napětí od </w:t>
      </w:r>
      <w:proofErr w:type="spellStart"/>
      <w:r w:rsidRPr="00800BE8">
        <w:rPr>
          <w:sz w:val="24"/>
          <w:szCs w:val="24"/>
        </w:rPr>
        <w:t>URmax</w:t>
      </w:r>
      <w:proofErr w:type="spellEnd"/>
      <w:r w:rsidRPr="00800BE8">
        <w:rPr>
          <w:sz w:val="24"/>
          <w:szCs w:val="24"/>
        </w:rPr>
        <w:t xml:space="preserve"> do napětí 0 V, odečítám proud </w:t>
      </w:r>
    </w:p>
    <w:p w14:paraId="46F76984" w14:textId="16D9A896" w:rsidR="00800BE8" w:rsidRP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Snížím napětí zdroje, prohodím svorky fotodiody a miliampérmetru </w:t>
      </w:r>
    </w:p>
    <w:p w14:paraId="1C97CE10" w14:textId="5CEEFEE0" w:rsidR="00800BE8" w:rsidRP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Nastavuji napětí, odečítám </w:t>
      </w:r>
      <w:proofErr w:type="gramStart"/>
      <w:r>
        <w:rPr>
          <w:sz w:val="24"/>
          <w:szCs w:val="24"/>
        </w:rPr>
        <w:t>proud</w:t>
      </w:r>
      <w:proofErr w:type="gramEnd"/>
      <w:r>
        <w:rPr>
          <w:sz w:val="24"/>
          <w:szCs w:val="24"/>
        </w:rPr>
        <w:t xml:space="preserve"> </w:t>
      </w:r>
      <w:r w:rsidRPr="00800BE8">
        <w:rPr>
          <w:sz w:val="24"/>
          <w:szCs w:val="24"/>
        </w:rPr>
        <w:t xml:space="preserve">dokud nebude 0 mA </w:t>
      </w:r>
    </w:p>
    <w:p w14:paraId="21402E62" w14:textId="0B12645F" w:rsidR="00800BE8" w:rsidRDefault="00800BE8" w:rsidP="00800BE8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 w:rsidRPr="00800BE8">
        <w:rPr>
          <w:sz w:val="24"/>
          <w:szCs w:val="24"/>
        </w:rPr>
        <w:t xml:space="preserve">Prohodím svorky miliampérmetru, zvyšuji proud do </w:t>
      </w:r>
      <w:proofErr w:type="spellStart"/>
      <w:r w:rsidRPr="00800BE8">
        <w:rPr>
          <w:sz w:val="24"/>
          <w:szCs w:val="24"/>
        </w:rPr>
        <w:t>IFmax</w:t>
      </w:r>
      <w:proofErr w:type="spellEnd"/>
      <w:r w:rsidRPr="00800BE8">
        <w:rPr>
          <w:sz w:val="24"/>
          <w:szCs w:val="24"/>
        </w:rPr>
        <w:t>, odečítám napětí</w:t>
      </w:r>
    </w:p>
    <w:p w14:paraId="5BA13DEB" w14:textId="73CB4E47" w:rsidR="00D85D69" w:rsidRDefault="00D85D69" w:rsidP="00D85D6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Výpočty:</w:t>
      </w:r>
    </w:p>
    <w:p w14:paraId="5986F906" w14:textId="0B6AA66A" w:rsidR="00D85D69" w:rsidRPr="00D85D69" w:rsidRDefault="00D85D69" w:rsidP="00D85D69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=50k</m:t>
          </m:r>
          <m: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0ED8FDD3" w14:textId="77777777" w:rsidR="00800BE8" w:rsidRPr="00800BE8" w:rsidRDefault="00800BE8" w:rsidP="00800BE8">
      <w:pPr>
        <w:spacing w:after="0"/>
        <w:rPr>
          <w:sz w:val="24"/>
          <w:szCs w:val="24"/>
        </w:rPr>
      </w:pPr>
    </w:p>
    <w:p w14:paraId="56A59C6A" w14:textId="6E9336BE" w:rsidR="003146FC" w:rsidRDefault="00A545DB" w:rsidP="003146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Tabulka hodnot</w:t>
      </w:r>
      <w:r w:rsidRPr="00A545DB">
        <w:rPr>
          <w:b/>
          <w:bCs/>
          <w:sz w:val="24"/>
          <w:szCs w:val="24"/>
        </w:rPr>
        <w:t>:</w:t>
      </w:r>
    </w:p>
    <w:p w14:paraId="3AB98C07" w14:textId="0ECF66AB" w:rsidR="00F67737" w:rsidRDefault="00347780" w:rsidP="00347780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347780">
        <w:rPr>
          <w:sz w:val="24"/>
          <w:szCs w:val="24"/>
        </w:rPr>
        <w:t>Nastavení intenzity</w:t>
      </w:r>
      <w:r>
        <w:rPr>
          <w:sz w:val="24"/>
          <w:szCs w:val="24"/>
        </w:rPr>
        <w:t>:</w:t>
      </w:r>
    </w:p>
    <w:tbl>
      <w:tblPr>
        <w:tblW w:w="2040" w:type="dxa"/>
        <w:tblInd w:w="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020"/>
      </w:tblGrid>
      <w:tr w:rsidR="00347780" w:rsidRPr="00347780" w14:paraId="751E67EB" w14:textId="77777777" w:rsidTr="00347780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4FA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2B3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(V)</w:t>
            </w:r>
          </w:p>
        </w:tc>
      </w:tr>
      <w:tr w:rsidR="00347780" w:rsidRPr="00347780" w14:paraId="14CDD810" w14:textId="77777777" w:rsidTr="00347780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902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792F6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134</w:t>
            </w:r>
          </w:p>
        </w:tc>
      </w:tr>
      <w:tr w:rsidR="00347780" w:rsidRPr="00347780" w14:paraId="25BDF77B" w14:textId="77777777" w:rsidTr="00347780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987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4892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118</w:t>
            </w:r>
          </w:p>
        </w:tc>
      </w:tr>
      <w:tr w:rsidR="00347780" w:rsidRPr="00347780" w14:paraId="2127E588" w14:textId="77777777" w:rsidTr="00347780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F58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67589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</w:tr>
    </w:tbl>
    <w:p w14:paraId="7B98A04C" w14:textId="6839DC90" w:rsidR="00347780" w:rsidRPr="00347780" w:rsidRDefault="00347780" w:rsidP="00347780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Fotodioda 1PP 75:</w:t>
      </w: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982"/>
        <w:gridCol w:w="1058"/>
        <w:gridCol w:w="982"/>
        <w:gridCol w:w="1058"/>
        <w:gridCol w:w="982"/>
      </w:tblGrid>
      <w:tr w:rsidR="00347780" w:rsidRPr="00347780" w14:paraId="08674634" w14:textId="77777777" w:rsidTr="00347780">
        <w:trPr>
          <w:trHeight w:val="300"/>
        </w:trPr>
        <w:tc>
          <w:tcPr>
            <w:tcW w:w="61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93B3D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Závěrný režim</w:t>
            </w:r>
          </w:p>
        </w:tc>
      </w:tr>
      <w:tr w:rsidR="00347780" w:rsidRPr="00347780" w14:paraId="62480D03" w14:textId="77777777" w:rsidTr="00347780">
        <w:trPr>
          <w:trHeight w:val="300"/>
        </w:trPr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FCFF7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1000 lux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A2D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600 lux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3102E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200 lux</w:t>
            </w:r>
          </w:p>
        </w:tc>
      </w:tr>
      <w:tr w:rsidR="00347780" w:rsidRPr="00347780" w14:paraId="624A54EC" w14:textId="77777777" w:rsidTr="00347780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0A6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C55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(V)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BC2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4210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(V)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EE19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205E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(V)</w:t>
            </w:r>
          </w:p>
        </w:tc>
      </w:tr>
      <w:tr w:rsidR="00347780" w:rsidRPr="00347780" w14:paraId="5E8D8F1B" w14:textId="77777777" w:rsidTr="00347780">
        <w:trPr>
          <w:trHeight w:val="292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DD4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E4DE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7D1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1B8B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2AC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D2BF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347780" w:rsidRPr="00347780" w14:paraId="7998D886" w14:textId="77777777" w:rsidTr="00347780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E4E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555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94C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0B6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147D6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C48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8EBC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347780" w:rsidRPr="00347780" w14:paraId="28E2C0FC" w14:textId="77777777" w:rsidTr="00347780">
        <w:trPr>
          <w:trHeight w:val="292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7A39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8CC2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C55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F3D2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D09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458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347780" w:rsidRPr="00347780" w14:paraId="11EE45C6" w14:textId="77777777" w:rsidTr="00347780">
        <w:trPr>
          <w:trHeight w:val="292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551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495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65EF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0CB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0A006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F9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185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41B0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347780" w:rsidRPr="00347780" w14:paraId="1367F345" w14:textId="77777777" w:rsidTr="00347780">
        <w:trPr>
          <w:trHeight w:val="292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690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6642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0D3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4F9C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797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C87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347780" w:rsidRPr="00347780" w14:paraId="01CE2250" w14:textId="77777777" w:rsidTr="00347780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4B7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83DA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B0D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B0AE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A94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45B4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14:paraId="554038F1" w14:textId="6F81D8EF" w:rsidR="00EC1F65" w:rsidRDefault="00EC1F65" w:rsidP="005C76C4">
      <w:pPr>
        <w:rPr>
          <w:b/>
          <w:bCs/>
          <w:sz w:val="24"/>
          <w:szCs w:val="24"/>
        </w:rPr>
      </w:pPr>
    </w:p>
    <w:p w14:paraId="636C4AC0" w14:textId="4C7C8064" w:rsidR="00064C52" w:rsidRDefault="00064C52" w:rsidP="005C76C4">
      <w:pPr>
        <w:rPr>
          <w:b/>
          <w:bCs/>
          <w:sz w:val="24"/>
          <w:szCs w:val="24"/>
        </w:rPr>
      </w:pPr>
    </w:p>
    <w:p w14:paraId="5F565198" w14:textId="0D85292F" w:rsidR="00064C52" w:rsidRDefault="00064C52" w:rsidP="005C76C4">
      <w:pPr>
        <w:rPr>
          <w:b/>
          <w:bCs/>
          <w:sz w:val="24"/>
          <w:szCs w:val="24"/>
        </w:rPr>
      </w:pPr>
    </w:p>
    <w:p w14:paraId="4889B84E" w14:textId="66706612" w:rsidR="00064C52" w:rsidRDefault="00064C52" w:rsidP="005C76C4">
      <w:pPr>
        <w:rPr>
          <w:b/>
          <w:bCs/>
          <w:sz w:val="24"/>
          <w:szCs w:val="24"/>
        </w:rPr>
      </w:pPr>
    </w:p>
    <w:p w14:paraId="0108A34C" w14:textId="77777777" w:rsidR="00064C52" w:rsidRDefault="00064C52" w:rsidP="005C76C4">
      <w:pPr>
        <w:rPr>
          <w:b/>
          <w:bCs/>
          <w:sz w:val="24"/>
          <w:szCs w:val="24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140"/>
        <w:gridCol w:w="900"/>
        <w:gridCol w:w="1140"/>
        <w:gridCol w:w="900"/>
        <w:gridCol w:w="1140"/>
      </w:tblGrid>
      <w:tr w:rsidR="00347780" w:rsidRPr="00347780" w14:paraId="3CA7D91A" w14:textId="77777777" w:rsidTr="00347780">
        <w:trPr>
          <w:trHeight w:val="300"/>
        </w:trPr>
        <w:tc>
          <w:tcPr>
            <w:tcW w:w="61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BE113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Hradlový režim</w:t>
            </w:r>
          </w:p>
        </w:tc>
      </w:tr>
      <w:tr w:rsidR="00347780" w:rsidRPr="00347780" w14:paraId="6234E362" w14:textId="77777777" w:rsidTr="00347780">
        <w:trPr>
          <w:trHeight w:val="292"/>
        </w:trPr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09E0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1000 lux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B356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600 lux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BA4F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200 lux</w:t>
            </w:r>
          </w:p>
        </w:tc>
      </w:tr>
      <w:tr w:rsidR="00347780" w:rsidRPr="00347780" w14:paraId="244C9A94" w14:textId="77777777" w:rsidTr="00347780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1B4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D26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677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4AE6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500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2EA2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347780" w:rsidRPr="00347780" w14:paraId="57E53422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E826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0BF1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960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346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6E4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1F87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347780" w:rsidRPr="00347780" w14:paraId="682471AD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ECD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3006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D15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24FC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F52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82A1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172</w:t>
            </w:r>
          </w:p>
        </w:tc>
      </w:tr>
      <w:tr w:rsidR="00347780" w:rsidRPr="00347780" w14:paraId="26A3080D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DD3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7E83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3A2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BA7C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C93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5601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</w:tr>
      <w:tr w:rsidR="00347780" w:rsidRPr="00347780" w14:paraId="124C8855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A41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B667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A1F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455C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931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35EE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</w:tr>
      <w:tr w:rsidR="00347780" w:rsidRPr="00347780" w14:paraId="04AB3635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D22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8577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466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98C8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BA7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A43E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272</w:t>
            </w:r>
          </w:p>
        </w:tc>
      </w:tr>
      <w:tr w:rsidR="00347780" w:rsidRPr="00347780" w14:paraId="297123C6" w14:textId="77777777" w:rsidTr="00347780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417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AF3C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88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74DC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B92B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7E96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287</w:t>
            </w:r>
          </w:p>
        </w:tc>
      </w:tr>
    </w:tbl>
    <w:p w14:paraId="303A7EE2" w14:textId="4F226391" w:rsidR="00347780" w:rsidRDefault="00347780" w:rsidP="005C76C4">
      <w:pPr>
        <w:rPr>
          <w:b/>
          <w:bCs/>
          <w:sz w:val="24"/>
          <w:szCs w:val="24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140"/>
        <w:gridCol w:w="900"/>
        <w:gridCol w:w="1140"/>
        <w:gridCol w:w="900"/>
        <w:gridCol w:w="1140"/>
      </w:tblGrid>
      <w:tr w:rsidR="00347780" w:rsidRPr="00347780" w14:paraId="6BDF2B0C" w14:textId="77777777" w:rsidTr="00347780">
        <w:trPr>
          <w:trHeight w:val="300"/>
        </w:trPr>
        <w:tc>
          <w:tcPr>
            <w:tcW w:w="61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67D18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Propustný režim</w:t>
            </w:r>
          </w:p>
        </w:tc>
      </w:tr>
      <w:tr w:rsidR="00347780" w:rsidRPr="00347780" w14:paraId="10612F84" w14:textId="77777777" w:rsidTr="00347780">
        <w:trPr>
          <w:trHeight w:val="292"/>
        </w:trPr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34BD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1000 lux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5BB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600 lux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84594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E = 200 lux</w:t>
            </w:r>
          </w:p>
        </w:tc>
      </w:tr>
      <w:tr w:rsidR="00347780" w:rsidRPr="00347780" w14:paraId="57F53D60" w14:textId="77777777" w:rsidTr="00347780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9C1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80C1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DF5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F8B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D58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I (µA)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93B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U (</w:t>
            </w:r>
            <w:proofErr w:type="spellStart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347780" w:rsidRPr="00347780" w14:paraId="0246332C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75A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F339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9F5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CCB3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371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95B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3E6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325</w:t>
            </w:r>
          </w:p>
        </w:tc>
      </w:tr>
      <w:tr w:rsidR="00347780" w:rsidRPr="00347780" w14:paraId="29F4BB67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26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0A637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7BE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FF4F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392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4E3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7884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358</w:t>
            </w:r>
          </w:p>
        </w:tc>
      </w:tr>
      <w:tr w:rsidR="00347780" w:rsidRPr="00347780" w14:paraId="5781274F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388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48D2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1A4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725B4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410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280E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38DB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385</w:t>
            </w:r>
          </w:p>
        </w:tc>
      </w:tr>
      <w:tr w:rsidR="00347780" w:rsidRPr="00347780" w14:paraId="2BAF9702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DC85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842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A71A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5645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425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2E69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37D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406</w:t>
            </w:r>
          </w:p>
        </w:tc>
      </w:tr>
      <w:tr w:rsidR="00347780" w:rsidRPr="00347780" w14:paraId="7A5FC6A6" w14:textId="77777777" w:rsidTr="00347780">
        <w:trPr>
          <w:trHeight w:val="2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D39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F30D8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D71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45FC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018C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2590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439</w:t>
            </w:r>
          </w:p>
        </w:tc>
      </w:tr>
      <w:tr w:rsidR="00347780" w:rsidRPr="00347780" w14:paraId="410F2540" w14:textId="77777777" w:rsidTr="00347780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B721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256D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2903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131EF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470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4922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376BD" w14:textId="77777777" w:rsidR="00347780" w:rsidRPr="00347780" w:rsidRDefault="00347780" w:rsidP="00347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47780">
              <w:rPr>
                <w:rFonts w:ascii="Calibri" w:eastAsia="Times New Roman" w:hAnsi="Calibri" w:cs="Calibri"/>
                <w:color w:val="000000"/>
                <w:lang w:eastAsia="cs-CZ"/>
              </w:rPr>
              <w:t>463</w:t>
            </w:r>
          </w:p>
        </w:tc>
      </w:tr>
    </w:tbl>
    <w:p w14:paraId="3F2089CA" w14:textId="04A9F8C6" w:rsidR="00EC1F65" w:rsidRDefault="00EC1F65" w:rsidP="005C76C4">
      <w:pPr>
        <w:rPr>
          <w:b/>
          <w:bCs/>
          <w:sz w:val="24"/>
          <w:szCs w:val="24"/>
        </w:rPr>
      </w:pPr>
    </w:p>
    <w:p w14:paraId="69D5C7A9" w14:textId="55A5C1A6" w:rsidR="00B45C55" w:rsidRDefault="00081305" w:rsidP="005C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Graf</w:t>
      </w:r>
      <w:r w:rsidRPr="00A545DB">
        <w:rPr>
          <w:b/>
          <w:bCs/>
          <w:sz w:val="24"/>
          <w:szCs w:val="24"/>
        </w:rPr>
        <w:t>:</w:t>
      </w:r>
      <w:r w:rsidR="00110747" w:rsidRPr="00110747">
        <w:rPr>
          <w:noProof/>
        </w:rPr>
        <w:t xml:space="preserve"> </w:t>
      </w:r>
    </w:p>
    <w:p w14:paraId="0DC7FCAE" w14:textId="724D65AF" w:rsidR="00B45C55" w:rsidRPr="0029179E" w:rsidRDefault="00347780" w:rsidP="005C76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42D580" wp14:editId="6E7A4917">
            <wp:extent cx="6199051" cy="3412490"/>
            <wp:effectExtent l="0" t="0" r="11430" b="16510"/>
            <wp:docPr id="16" name="Graf 16">
              <a:extLst xmlns:a="http://schemas.openxmlformats.org/drawingml/2006/main">
                <a:ext uri="{FF2B5EF4-FFF2-40B4-BE49-F238E27FC236}">
                  <a16:creationId xmlns:a16="http://schemas.microsoft.com/office/drawing/2014/main" id="{274A3A26-1341-A6CA-FC18-ED867C3DC1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1E3EEA" w14:textId="6A8E8EA3" w:rsidR="00F241BA" w:rsidRDefault="00F241BA" w:rsidP="00753D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16432DD1" w14:textId="041626F5" w:rsidR="00F241BA" w:rsidRPr="00DB67C5" w:rsidRDefault="00EF5378" w:rsidP="00A545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Měření proběhlo bez problémů. Kromě VA charakteristiky fotodiody </w:t>
      </w:r>
      <w:proofErr w:type="gramStart"/>
      <w:r>
        <w:rPr>
          <w:rFonts w:eastAsiaTheme="minorEastAsia" w:cstheme="minorHAnsi"/>
          <w:sz w:val="24"/>
          <w:szCs w:val="24"/>
        </w:rPr>
        <w:t>jsme</w:t>
      </w:r>
      <w:proofErr w:type="gramEnd"/>
      <w:r>
        <w:rPr>
          <w:rFonts w:eastAsiaTheme="minorEastAsia" w:cstheme="minorHAnsi"/>
          <w:sz w:val="24"/>
          <w:szCs w:val="24"/>
        </w:rPr>
        <w:t xml:space="preserve"> stihl naměřit i fotorezistor, který jsem do referátu neuváděl (navíc). Naměřené charakteristiky odpovídají teoretickým předpokladům.</w:t>
      </w:r>
      <w:r w:rsidR="00D85D69">
        <w:rPr>
          <w:rFonts w:eastAsiaTheme="minorEastAsia" w:cstheme="minorHAnsi"/>
          <w:sz w:val="24"/>
          <w:szCs w:val="24"/>
        </w:rPr>
        <w:t xml:space="preserve"> Dioda splňovala všechny parametry stanovené výrobcem.</w:t>
      </w:r>
    </w:p>
    <w:sectPr w:rsidR="00F241BA" w:rsidRPr="00DB67C5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658"/>
    <w:multiLevelType w:val="hybridMultilevel"/>
    <w:tmpl w:val="E3BAE662"/>
    <w:lvl w:ilvl="0" w:tplc="A48E4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55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79" w:hanging="360"/>
      </w:pPr>
    </w:lvl>
    <w:lvl w:ilvl="2" w:tplc="0405001B" w:tentative="1">
      <w:start w:val="1"/>
      <w:numFmt w:val="lowerRoman"/>
      <w:lvlText w:val="%3."/>
      <w:lvlJc w:val="right"/>
      <w:pPr>
        <w:ind w:left="2999" w:hanging="180"/>
      </w:pPr>
    </w:lvl>
    <w:lvl w:ilvl="3" w:tplc="0405000F" w:tentative="1">
      <w:start w:val="1"/>
      <w:numFmt w:val="decimal"/>
      <w:lvlText w:val="%4."/>
      <w:lvlJc w:val="left"/>
      <w:pPr>
        <w:ind w:left="3719" w:hanging="360"/>
      </w:pPr>
    </w:lvl>
    <w:lvl w:ilvl="4" w:tplc="04050019" w:tentative="1">
      <w:start w:val="1"/>
      <w:numFmt w:val="lowerLetter"/>
      <w:lvlText w:val="%5."/>
      <w:lvlJc w:val="left"/>
      <w:pPr>
        <w:ind w:left="4439" w:hanging="360"/>
      </w:pPr>
    </w:lvl>
    <w:lvl w:ilvl="5" w:tplc="0405001B" w:tentative="1">
      <w:start w:val="1"/>
      <w:numFmt w:val="lowerRoman"/>
      <w:lvlText w:val="%6."/>
      <w:lvlJc w:val="right"/>
      <w:pPr>
        <w:ind w:left="5159" w:hanging="180"/>
      </w:pPr>
    </w:lvl>
    <w:lvl w:ilvl="6" w:tplc="0405000F" w:tentative="1">
      <w:start w:val="1"/>
      <w:numFmt w:val="decimal"/>
      <w:lvlText w:val="%7."/>
      <w:lvlJc w:val="left"/>
      <w:pPr>
        <w:ind w:left="5879" w:hanging="360"/>
      </w:pPr>
    </w:lvl>
    <w:lvl w:ilvl="7" w:tplc="04050019" w:tentative="1">
      <w:start w:val="1"/>
      <w:numFmt w:val="lowerLetter"/>
      <w:lvlText w:val="%8."/>
      <w:lvlJc w:val="left"/>
      <w:pPr>
        <w:ind w:left="6599" w:hanging="360"/>
      </w:pPr>
    </w:lvl>
    <w:lvl w:ilvl="8" w:tplc="0405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" w15:restartNumberingAfterBreak="0">
    <w:nsid w:val="157B3964"/>
    <w:multiLevelType w:val="hybridMultilevel"/>
    <w:tmpl w:val="EAB254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A31"/>
    <w:multiLevelType w:val="hybridMultilevel"/>
    <w:tmpl w:val="D9D41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5DAD"/>
    <w:multiLevelType w:val="hybridMultilevel"/>
    <w:tmpl w:val="F962E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31517"/>
    <w:multiLevelType w:val="hybridMultilevel"/>
    <w:tmpl w:val="39A4B5D8"/>
    <w:lvl w:ilvl="0" w:tplc="74FA2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7CE"/>
    <w:multiLevelType w:val="hybridMultilevel"/>
    <w:tmpl w:val="8912F0FA"/>
    <w:lvl w:ilvl="0" w:tplc="2B860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539F"/>
    <w:multiLevelType w:val="hybridMultilevel"/>
    <w:tmpl w:val="A4F4C294"/>
    <w:lvl w:ilvl="0" w:tplc="F8769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1611E3"/>
    <w:multiLevelType w:val="hybridMultilevel"/>
    <w:tmpl w:val="DBB68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03582"/>
    <w:multiLevelType w:val="hybridMultilevel"/>
    <w:tmpl w:val="44FCD8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122FC"/>
    <w:multiLevelType w:val="hybridMultilevel"/>
    <w:tmpl w:val="BA10A5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0038">
    <w:abstractNumId w:val="4"/>
  </w:num>
  <w:num w:numId="2" w16cid:durableId="705718511">
    <w:abstractNumId w:val="3"/>
  </w:num>
  <w:num w:numId="3" w16cid:durableId="62724163">
    <w:abstractNumId w:val="10"/>
  </w:num>
  <w:num w:numId="4" w16cid:durableId="446047111">
    <w:abstractNumId w:val="1"/>
  </w:num>
  <w:num w:numId="5" w16cid:durableId="1550343333">
    <w:abstractNumId w:val="8"/>
  </w:num>
  <w:num w:numId="6" w16cid:durableId="1024407573">
    <w:abstractNumId w:val="6"/>
  </w:num>
  <w:num w:numId="7" w16cid:durableId="1589146785">
    <w:abstractNumId w:val="7"/>
  </w:num>
  <w:num w:numId="8" w16cid:durableId="1392650785">
    <w:abstractNumId w:val="9"/>
  </w:num>
  <w:num w:numId="9" w16cid:durableId="289821321">
    <w:abstractNumId w:val="2"/>
  </w:num>
  <w:num w:numId="10" w16cid:durableId="1096973138">
    <w:abstractNumId w:val="11"/>
  </w:num>
  <w:num w:numId="11" w16cid:durableId="1106073445">
    <w:abstractNumId w:val="5"/>
  </w:num>
  <w:num w:numId="12" w16cid:durableId="127220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0197D"/>
    <w:rsid w:val="000051D5"/>
    <w:rsid w:val="00014E5E"/>
    <w:rsid w:val="00020C7A"/>
    <w:rsid w:val="00030982"/>
    <w:rsid w:val="00033C7F"/>
    <w:rsid w:val="00045A30"/>
    <w:rsid w:val="00050D4E"/>
    <w:rsid w:val="00062DB2"/>
    <w:rsid w:val="00064C52"/>
    <w:rsid w:val="00081305"/>
    <w:rsid w:val="00083A2D"/>
    <w:rsid w:val="00090F95"/>
    <w:rsid w:val="00092448"/>
    <w:rsid w:val="000A0A41"/>
    <w:rsid w:val="000B00D1"/>
    <w:rsid w:val="000B29F1"/>
    <w:rsid w:val="000B6568"/>
    <w:rsid w:val="000F07F4"/>
    <w:rsid w:val="00110747"/>
    <w:rsid w:val="0011255D"/>
    <w:rsid w:val="00141695"/>
    <w:rsid w:val="0014193C"/>
    <w:rsid w:val="001457DF"/>
    <w:rsid w:val="00173A47"/>
    <w:rsid w:val="00183070"/>
    <w:rsid w:val="00183A71"/>
    <w:rsid w:val="001B3C80"/>
    <w:rsid w:val="001B6ACF"/>
    <w:rsid w:val="001C2D9D"/>
    <w:rsid w:val="001E08B9"/>
    <w:rsid w:val="0029179E"/>
    <w:rsid w:val="00295755"/>
    <w:rsid w:val="002F44DA"/>
    <w:rsid w:val="002F67F2"/>
    <w:rsid w:val="0030659D"/>
    <w:rsid w:val="003146FC"/>
    <w:rsid w:val="0032466D"/>
    <w:rsid w:val="00326DD2"/>
    <w:rsid w:val="00347780"/>
    <w:rsid w:val="00355DC5"/>
    <w:rsid w:val="003650C6"/>
    <w:rsid w:val="003831E2"/>
    <w:rsid w:val="003C349B"/>
    <w:rsid w:val="003C4BE7"/>
    <w:rsid w:val="003D7E82"/>
    <w:rsid w:val="00414521"/>
    <w:rsid w:val="004262E8"/>
    <w:rsid w:val="0043000A"/>
    <w:rsid w:val="00485F78"/>
    <w:rsid w:val="004968BF"/>
    <w:rsid w:val="004977CC"/>
    <w:rsid w:val="004A0828"/>
    <w:rsid w:val="004A5CDC"/>
    <w:rsid w:val="004B1751"/>
    <w:rsid w:val="00511624"/>
    <w:rsid w:val="00524B37"/>
    <w:rsid w:val="00543CC9"/>
    <w:rsid w:val="005560C5"/>
    <w:rsid w:val="00566E23"/>
    <w:rsid w:val="00572AAB"/>
    <w:rsid w:val="005732F2"/>
    <w:rsid w:val="005C76C4"/>
    <w:rsid w:val="005D4EFB"/>
    <w:rsid w:val="005F0C16"/>
    <w:rsid w:val="006067AC"/>
    <w:rsid w:val="00610751"/>
    <w:rsid w:val="00613E75"/>
    <w:rsid w:val="00622870"/>
    <w:rsid w:val="00625B17"/>
    <w:rsid w:val="0063780B"/>
    <w:rsid w:val="00637C77"/>
    <w:rsid w:val="006705BC"/>
    <w:rsid w:val="006829A2"/>
    <w:rsid w:val="00691C55"/>
    <w:rsid w:val="006A6F11"/>
    <w:rsid w:val="00716BC5"/>
    <w:rsid w:val="007535F9"/>
    <w:rsid w:val="00753DDC"/>
    <w:rsid w:val="00760393"/>
    <w:rsid w:val="00761F9E"/>
    <w:rsid w:val="0077398E"/>
    <w:rsid w:val="00777D98"/>
    <w:rsid w:val="007A0C95"/>
    <w:rsid w:val="007A1FD6"/>
    <w:rsid w:val="007B0316"/>
    <w:rsid w:val="00800BE8"/>
    <w:rsid w:val="0082216F"/>
    <w:rsid w:val="00831F2B"/>
    <w:rsid w:val="0083633E"/>
    <w:rsid w:val="00836BDD"/>
    <w:rsid w:val="008947D1"/>
    <w:rsid w:val="008E0DCB"/>
    <w:rsid w:val="008E1FDE"/>
    <w:rsid w:val="008E6CB7"/>
    <w:rsid w:val="008F21CD"/>
    <w:rsid w:val="008F40C9"/>
    <w:rsid w:val="009138E0"/>
    <w:rsid w:val="00924A95"/>
    <w:rsid w:val="00972789"/>
    <w:rsid w:val="009903EB"/>
    <w:rsid w:val="009B59D6"/>
    <w:rsid w:val="009D2B83"/>
    <w:rsid w:val="009D4DF6"/>
    <w:rsid w:val="009D57A3"/>
    <w:rsid w:val="009F32ED"/>
    <w:rsid w:val="00A2727C"/>
    <w:rsid w:val="00A52150"/>
    <w:rsid w:val="00A545DB"/>
    <w:rsid w:val="00A8503C"/>
    <w:rsid w:val="00A87526"/>
    <w:rsid w:val="00A876C0"/>
    <w:rsid w:val="00AA5193"/>
    <w:rsid w:val="00AC65DF"/>
    <w:rsid w:val="00AE2008"/>
    <w:rsid w:val="00AF19BB"/>
    <w:rsid w:val="00B128A6"/>
    <w:rsid w:val="00B227A9"/>
    <w:rsid w:val="00B44F7C"/>
    <w:rsid w:val="00B45C55"/>
    <w:rsid w:val="00B46EB8"/>
    <w:rsid w:val="00B761E7"/>
    <w:rsid w:val="00B77F2B"/>
    <w:rsid w:val="00BC16A1"/>
    <w:rsid w:val="00BF0C9F"/>
    <w:rsid w:val="00BF7C67"/>
    <w:rsid w:val="00C13D63"/>
    <w:rsid w:val="00C15F4D"/>
    <w:rsid w:val="00C15F85"/>
    <w:rsid w:val="00C215BA"/>
    <w:rsid w:val="00C51CDC"/>
    <w:rsid w:val="00C82203"/>
    <w:rsid w:val="00C9108E"/>
    <w:rsid w:val="00CA3735"/>
    <w:rsid w:val="00CB3FDD"/>
    <w:rsid w:val="00CD00F9"/>
    <w:rsid w:val="00CF1DB3"/>
    <w:rsid w:val="00D23011"/>
    <w:rsid w:val="00D23A74"/>
    <w:rsid w:val="00D27F6A"/>
    <w:rsid w:val="00D33A8C"/>
    <w:rsid w:val="00D419BE"/>
    <w:rsid w:val="00D41F21"/>
    <w:rsid w:val="00D85D69"/>
    <w:rsid w:val="00D87619"/>
    <w:rsid w:val="00D935EC"/>
    <w:rsid w:val="00DA70DE"/>
    <w:rsid w:val="00DB67C5"/>
    <w:rsid w:val="00DC0D3B"/>
    <w:rsid w:val="00DD4E45"/>
    <w:rsid w:val="00DE7317"/>
    <w:rsid w:val="00E00144"/>
    <w:rsid w:val="00E2152D"/>
    <w:rsid w:val="00E24E1D"/>
    <w:rsid w:val="00E30DC9"/>
    <w:rsid w:val="00E364C9"/>
    <w:rsid w:val="00E61A85"/>
    <w:rsid w:val="00E843FA"/>
    <w:rsid w:val="00EB5818"/>
    <w:rsid w:val="00EC1F65"/>
    <w:rsid w:val="00EC251F"/>
    <w:rsid w:val="00EF4832"/>
    <w:rsid w:val="00EF5378"/>
    <w:rsid w:val="00F23400"/>
    <w:rsid w:val="00F241BA"/>
    <w:rsid w:val="00F24882"/>
    <w:rsid w:val="00F67737"/>
    <w:rsid w:val="00F85E6F"/>
    <w:rsid w:val="00F870B9"/>
    <w:rsid w:val="00F9472A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1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scv-my.sharepoint.com/personal/schopp_petr17_spscv_cz/Documents/elm_a4/tabulka_2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VA</a:t>
            </a:r>
            <a:r>
              <a:rPr lang="cs-CZ" baseline="0"/>
              <a:t> charakteristika 1PP 75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6.5440959494379891E-2"/>
          <c:y val="0.10394623210675365"/>
          <c:w val="0.88449298538232346"/>
          <c:h val="0.82782967226003978"/>
        </c:manualLayout>
      </c:layout>
      <c:scatterChart>
        <c:scatterStyle val="lineMarker"/>
        <c:varyColors val="0"/>
        <c:ser>
          <c:idx val="0"/>
          <c:order val="0"/>
          <c:tx>
            <c:v>E = 1000 lux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List1!$M$5:$M$22</c:f>
              <c:numCache>
                <c:formatCode>General</c:formatCode>
                <c:ptCount val="18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0.20500000000000002</c:v>
                </c:pt>
                <c:pt idx="7">
                  <c:v>0.26600000000000001</c:v>
                </c:pt>
                <c:pt idx="8">
                  <c:v>0.307</c:v>
                </c:pt>
                <c:pt idx="9">
                  <c:v>0.33700000000000002</c:v>
                </c:pt>
                <c:pt idx="10">
                  <c:v>0.36199999999999999</c:v>
                </c:pt>
                <c:pt idx="11">
                  <c:v>0.38300000000000001</c:v>
                </c:pt>
                <c:pt idx="12">
                  <c:v>0.40200000000000002</c:v>
                </c:pt>
                <c:pt idx="13">
                  <c:v>0.41500000000000004</c:v>
                </c:pt>
                <c:pt idx="14">
                  <c:v>0.42899999999999999</c:v>
                </c:pt>
                <c:pt idx="15">
                  <c:v>0.442</c:v>
                </c:pt>
                <c:pt idx="16">
                  <c:v>0.46100000000000002</c:v>
                </c:pt>
                <c:pt idx="17">
                  <c:v>0.47900000000000004</c:v>
                </c:pt>
              </c:numCache>
            </c:numRef>
          </c:xVal>
          <c:yVal>
            <c:numRef>
              <c:f>List1!$L$5:$L$22</c:f>
              <c:numCache>
                <c:formatCode>General</c:formatCode>
                <c:ptCount val="18"/>
                <c:pt idx="0">
                  <c:v>-580</c:v>
                </c:pt>
                <c:pt idx="1">
                  <c:v>-555</c:v>
                </c:pt>
                <c:pt idx="2">
                  <c:v>-520</c:v>
                </c:pt>
                <c:pt idx="3">
                  <c:v>-495</c:v>
                </c:pt>
                <c:pt idx="4">
                  <c:v>-465</c:v>
                </c:pt>
                <c:pt idx="5">
                  <c:v>-435</c:v>
                </c:pt>
                <c:pt idx="6">
                  <c:v>-375</c:v>
                </c:pt>
                <c:pt idx="7">
                  <c:v>-300</c:v>
                </c:pt>
                <c:pt idx="8">
                  <c:v>-225</c:v>
                </c:pt>
                <c:pt idx="9">
                  <c:v>-150</c:v>
                </c:pt>
                <c:pt idx="10">
                  <c:v>-75</c:v>
                </c:pt>
                <c:pt idx="11">
                  <c:v>0</c:v>
                </c:pt>
                <c:pt idx="12">
                  <c:v>75</c:v>
                </c:pt>
                <c:pt idx="13">
                  <c:v>150</c:v>
                </c:pt>
                <c:pt idx="14">
                  <c:v>225</c:v>
                </c:pt>
                <c:pt idx="15">
                  <c:v>300</c:v>
                </c:pt>
                <c:pt idx="16">
                  <c:v>450</c:v>
                </c:pt>
                <c:pt idx="17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B9-433A-9388-806D07CD474E}"/>
            </c:ext>
          </c:extLst>
        </c:ser>
        <c:ser>
          <c:idx val="1"/>
          <c:order val="1"/>
          <c:tx>
            <c:v>E = 600 lux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List1!$O$5:$O$22</c:f>
              <c:numCache>
                <c:formatCode>General</c:formatCode>
                <c:ptCount val="18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0.186</c:v>
                </c:pt>
                <c:pt idx="7">
                  <c:v>0.24199999999999999</c:v>
                </c:pt>
                <c:pt idx="8">
                  <c:v>0.27800000000000002</c:v>
                </c:pt>
                <c:pt idx="9">
                  <c:v>0.307</c:v>
                </c:pt>
                <c:pt idx="10">
                  <c:v>0.32800000000000001</c:v>
                </c:pt>
                <c:pt idx="11">
                  <c:v>0.34700000000000003</c:v>
                </c:pt>
                <c:pt idx="12">
                  <c:v>0.371</c:v>
                </c:pt>
                <c:pt idx="13">
                  <c:v>0.39200000000000002</c:v>
                </c:pt>
                <c:pt idx="14">
                  <c:v>0.41000000000000003</c:v>
                </c:pt>
                <c:pt idx="15">
                  <c:v>0.42499999999999999</c:v>
                </c:pt>
                <c:pt idx="16">
                  <c:v>0.45</c:v>
                </c:pt>
                <c:pt idx="17">
                  <c:v>0.47000000000000003</c:v>
                </c:pt>
              </c:numCache>
            </c:numRef>
          </c:xVal>
          <c:yVal>
            <c:numRef>
              <c:f>List1!$N$5:$N$22</c:f>
              <c:numCache>
                <c:formatCode>General</c:formatCode>
                <c:ptCount val="18"/>
                <c:pt idx="0">
                  <c:v>-450</c:v>
                </c:pt>
                <c:pt idx="1">
                  <c:v>-420</c:v>
                </c:pt>
                <c:pt idx="2">
                  <c:v>-375</c:v>
                </c:pt>
                <c:pt idx="3">
                  <c:v>-350</c:v>
                </c:pt>
                <c:pt idx="4">
                  <c:v>-325</c:v>
                </c:pt>
                <c:pt idx="5">
                  <c:v>-290</c:v>
                </c:pt>
                <c:pt idx="6">
                  <c:v>-250</c:v>
                </c:pt>
                <c:pt idx="7">
                  <c:v>-200</c:v>
                </c:pt>
                <c:pt idx="8">
                  <c:v>-150</c:v>
                </c:pt>
                <c:pt idx="9">
                  <c:v>-100</c:v>
                </c:pt>
                <c:pt idx="10">
                  <c:v>-50</c:v>
                </c:pt>
                <c:pt idx="11">
                  <c:v>0</c:v>
                </c:pt>
                <c:pt idx="12">
                  <c:v>75</c:v>
                </c:pt>
                <c:pt idx="13">
                  <c:v>150</c:v>
                </c:pt>
                <c:pt idx="14">
                  <c:v>225</c:v>
                </c:pt>
                <c:pt idx="15">
                  <c:v>300</c:v>
                </c:pt>
                <c:pt idx="16">
                  <c:v>450</c:v>
                </c:pt>
                <c:pt idx="17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B9-433A-9388-806D07CD474E}"/>
            </c:ext>
          </c:extLst>
        </c:ser>
        <c:ser>
          <c:idx val="2"/>
          <c:order val="2"/>
          <c:tx>
            <c:v>E = 200 lux</c:v>
          </c:tx>
          <c:spPr>
            <a:ln w="25400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List1!$Q$5:$Q$22</c:f>
              <c:numCache>
                <c:formatCode>General</c:formatCode>
                <c:ptCount val="18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0.09</c:v>
                </c:pt>
                <c:pt idx="7">
                  <c:v>0.17200000000000001</c:v>
                </c:pt>
                <c:pt idx="8">
                  <c:v>0.23700000000000002</c:v>
                </c:pt>
                <c:pt idx="9">
                  <c:v>0.255</c:v>
                </c:pt>
                <c:pt idx="10">
                  <c:v>0.27200000000000002</c:v>
                </c:pt>
                <c:pt idx="11">
                  <c:v>0.28700000000000003</c:v>
                </c:pt>
                <c:pt idx="12">
                  <c:v>0.32500000000000001</c:v>
                </c:pt>
                <c:pt idx="13">
                  <c:v>0.35799999999999998</c:v>
                </c:pt>
                <c:pt idx="14">
                  <c:v>0.38500000000000001</c:v>
                </c:pt>
                <c:pt idx="15">
                  <c:v>0.40600000000000003</c:v>
                </c:pt>
                <c:pt idx="16">
                  <c:v>0.439</c:v>
                </c:pt>
                <c:pt idx="17">
                  <c:v>0.46300000000000002</c:v>
                </c:pt>
              </c:numCache>
            </c:numRef>
          </c:xVal>
          <c:yVal>
            <c:numRef>
              <c:f>List1!$P$5:$P$22</c:f>
              <c:numCache>
                <c:formatCode>General</c:formatCode>
                <c:ptCount val="18"/>
                <c:pt idx="0">
                  <c:v>-250</c:v>
                </c:pt>
                <c:pt idx="1">
                  <c:v>-235</c:v>
                </c:pt>
                <c:pt idx="2">
                  <c:v>-210</c:v>
                </c:pt>
                <c:pt idx="3">
                  <c:v>-185</c:v>
                </c:pt>
                <c:pt idx="4">
                  <c:v>-160</c:v>
                </c:pt>
                <c:pt idx="5">
                  <c:v>-125</c:v>
                </c:pt>
                <c:pt idx="6">
                  <c:v>-120</c:v>
                </c:pt>
                <c:pt idx="7">
                  <c:v>-100</c:v>
                </c:pt>
                <c:pt idx="8">
                  <c:v>-80</c:v>
                </c:pt>
                <c:pt idx="9">
                  <c:v>-40</c:v>
                </c:pt>
                <c:pt idx="10">
                  <c:v>-20</c:v>
                </c:pt>
                <c:pt idx="11">
                  <c:v>0</c:v>
                </c:pt>
                <c:pt idx="12">
                  <c:v>75</c:v>
                </c:pt>
                <c:pt idx="13">
                  <c:v>150</c:v>
                </c:pt>
                <c:pt idx="14">
                  <c:v>225</c:v>
                </c:pt>
                <c:pt idx="15">
                  <c:v>300</c:v>
                </c:pt>
                <c:pt idx="16">
                  <c:v>450</c:v>
                </c:pt>
                <c:pt idx="17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7B9-433A-9388-806D07CD4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261320"/>
        <c:axId val="790262760"/>
      </c:scatterChart>
      <c:valAx>
        <c:axId val="790261320"/>
        <c:scaling>
          <c:orientation val="minMax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one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90262760"/>
        <c:crosses val="autoZero"/>
        <c:crossBetween val="midCat"/>
      </c:valAx>
      <c:valAx>
        <c:axId val="790262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out"/>
        <c:minorTickMark val="none"/>
        <c:tickLblPos val="none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90261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523765423691875"/>
          <c:y val="0.78957195343829301"/>
          <c:w val="0.12545284601391266"/>
          <c:h val="0.1522132332817860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0.77237</cdr:x>
      <cdr:y>0.04626</cdr:y>
    </cdr:from>
    <cdr:to>
      <cdr:x>0.87878</cdr:x>
      <cdr:y>0.10887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09F3E909-F149-76EE-F4DB-4E41659F95B8}"/>
            </a:ext>
          </a:extLst>
        </cdr:cNvPr>
        <cdr:cNvSpPr txBox="1"/>
      </cdr:nvSpPr>
      <cdr:spPr>
        <a:xfrm xmlns:a="http://schemas.openxmlformats.org/drawingml/2006/main">
          <a:off x="5344750" y="203444"/>
          <a:ext cx="736387" cy="2753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IF (µA)</a:t>
          </a:r>
        </a:p>
      </cdr:txBody>
    </cdr:sp>
  </cdr:relSizeAnchor>
  <cdr:relSizeAnchor xmlns:cdr="http://schemas.openxmlformats.org/drawingml/2006/chartDrawing">
    <cdr:from>
      <cdr:x>0.7763</cdr:x>
      <cdr:y>0.93326</cdr:y>
    </cdr:from>
    <cdr:to>
      <cdr:x>0.88272</cdr:x>
      <cdr:y>0.99587</cdr:y>
    </cdr:to>
    <cdr:sp macro="" textlink="">
      <cdr:nvSpPr>
        <cdr:cNvPr id="3" name="TextovéPole 1">
          <a:extLst xmlns:a="http://schemas.openxmlformats.org/drawingml/2006/main">
            <a:ext uri="{FF2B5EF4-FFF2-40B4-BE49-F238E27FC236}">
              <a16:creationId xmlns:a16="http://schemas.microsoft.com/office/drawing/2014/main" id="{A59BEFA3-6D95-497E-620D-4CD72EEF3C06}"/>
            </a:ext>
          </a:extLst>
        </cdr:cNvPr>
        <cdr:cNvSpPr txBox="1"/>
      </cdr:nvSpPr>
      <cdr:spPr>
        <a:xfrm xmlns:a="http://schemas.openxmlformats.org/drawingml/2006/main">
          <a:off x="5371992" y="4343189"/>
          <a:ext cx="736387" cy="29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IR (µA)</a:t>
          </a:r>
        </a:p>
      </cdr:txBody>
    </cdr:sp>
  </cdr:relSizeAnchor>
  <cdr:relSizeAnchor xmlns:cdr="http://schemas.openxmlformats.org/drawingml/2006/chartDrawing">
    <cdr:from>
      <cdr:x>0.00517</cdr:x>
      <cdr:y>0.4529</cdr:y>
    </cdr:from>
    <cdr:to>
      <cdr:x>0.09914</cdr:x>
      <cdr:y>0.51513</cdr:y>
    </cdr:to>
    <cdr:sp macro="" textlink="">
      <cdr:nvSpPr>
        <cdr:cNvPr id="4" name="TextovéPole 1">
          <a:extLst xmlns:a="http://schemas.openxmlformats.org/drawingml/2006/main">
            <a:ext uri="{FF2B5EF4-FFF2-40B4-BE49-F238E27FC236}">
              <a16:creationId xmlns:a16="http://schemas.microsoft.com/office/drawing/2014/main" id="{7049955D-C741-6883-0D4A-8AB582F52D18}"/>
            </a:ext>
          </a:extLst>
        </cdr:cNvPr>
        <cdr:cNvSpPr txBox="1"/>
      </cdr:nvSpPr>
      <cdr:spPr>
        <a:xfrm xmlns:a="http://schemas.openxmlformats.org/drawingml/2006/main">
          <a:off x="37994" y="2183119"/>
          <a:ext cx="689934" cy="2999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UR (V)</a:t>
          </a:r>
        </a:p>
      </cdr:txBody>
    </cdr:sp>
  </cdr:relSizeAnchor>
  <cdr:relSizeAnchor xmlns:cdr="http://schemas.openxmlformats.org/drawingml/2006/chartDrawing">
    <cdr:from>
      <cdr:x>0.90789</cdr:x>
      <cdr:y>0.45457</cdr:y>
    </cdr:from>
    <cdr:to>
      <cdr:x>1</cdr:x>
      <cdr:y>0.52238</cdr:y>
    </cdr:to>
    <cdr:sp macro="" textlink="">
      <cdr:nvSpPr>
        <cdr:cNvPr id="5" name="TextovéPole 1">
          <a:extLst xmlns:a="http://schemas.openxmlformats.org/drawingml/2006/main">
            <a:ext uri="{FF2B5EF4-FFF2-40B4-BE49-F238E27FC236}">
              <a16:creationId xmlns:a16="http://schemas.microsoft.com/office/drawing/2014/main" id="{E565679F-4998-8BAD-7261-CDADC487708B}"/>
            </a:ext>
          </a:extLst>
        </cdr:cNvPr>
        <cdr:cNvSpPr txBox="1"/>
      </cdr:nvSpPr>
      <cdr:spPr>
        <a:xfrm xmlns:a="http://schemas.openxmlformats.org/drawingml/2006/main">
          <a:off x="5627915" y="1551215"/>
          <a:ext cx="570955" cy="2314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UF (V)</a:t>
          </a:r>
        </a:p>
      </cdr:txBody>
    </cdr:sp>
  </cdr:relSizeAnchor>
  <cdr:relSizeAnchor xmlns:cdr="http://schemas.openxmlformats.org/drawingml/2006/chartDrawing">
    <cdr:from>
      <cdr:x>0.73053</cdr:x>
      <cdr:y>0.17128</cdr:y>
    </cdr:from>
    <cdr:to>
      <cdr:x>0.80307</cdr:x>
      <cdr:y>0.22808</cdr:y>
    </cdr:to>
    <cdr:sp macro="" textlink="">
      <cdr:nvSpPr>
        <cdr:cNvPr id="6" name="TextovéPole 1">
          <a:extLst xmlns:a="http://schemas.openxmlformats.org/drawingml/2006/main">
            <a:ext uri="{FF2B5EF4-FFF2-40B4-BE49-F238E27FC236}">
              <a16:creationId xmlns:a16="http://schemas.microsoft.com/office/drawing/2014/main" id="{FEBBB7DF-8B11-E122-6694-F223D4153A57}"/>
            </a:ext>
          </a:extLst>
        </cdr:cNvPr>
        <cdr:cNvSpPr txBox="1"/>
      </cdr:nvSpPr>
      <cdr:spPr>
        <a:xfrm xmlns:a="http://schemas.openxmlformats.org/drawingml/2006/main">
          <a:off x="4528458" y="584492"/>
          <a:ext cx="449669" cy="1938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600</a:t>
          </a:r>
        </a:p>
      </cdr:txBody>
    </cdr:sp>
  </cdr:relSizeAnchor>
  <cdr:relSizeAnchor xmlns:cdr="http://schemas.openxmlformats.org/drawingml/2006/chartDrawing">
    <cdr:from>
      <cdr:x>0.73053</cdr:x>
      <cdr:y>0.27277</cdr:y>
    </cdr:from>
    <cdr:to>
      <cdr:x>0.80221</cdr:x>
      <cdr:y>0.33016</cdr:y>
    </cdr:to>
    <cdr:sp macro="" textlink="">
      <cdr:nvSpPr>
        <cdr:cNvPr id="7" name="TextovéPole 1">
          <a:extLst xmlns:a="http://schemas.openxmlformats.org/drawingml/2006/main">
            <a:ext uri="{FF2B5EF4-FFF2-40B4-BE49-F238E27FC236}">
              <a16:creationId xmlns:a16="http://schemas.microsoft.com/office/drawing/2014/main" id="{24779E99-CB6C-1DE5-9D6C-FC2B24DB76D8}"/>
            </a:ext>
          </a:extLst>
        </cdr:cNvPr>
        <cdr:cNvSpPr txBox="1"/>
      </cdr:nvSpPr>
      <cdr:spPr>
        <a:xfrm xmlns:a="http://schemas.openxmlformats.org/drawingml/2006/main">
          <a:off x="4528458" y="930825"/>
          <a:ext cx="444338" cy="195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400</a:t>
          </a:r>
        </a:p>
      </cdr:txBody>
    </cdr:sp>
  </cdr:relSizeAnchor>
  <cdr:relSizeAnchor xmlns:cdr="http://schemas.openxmlformats.org/drawingml/2006/chartDrawing">
    <cdr:from>
      <cdr:x>0.73141</cdr:x>
      <cdr:y>0.37737</cdr:y>
    </cdr:from>
    <cdr:to>
      <cdr:x>0.80392</cdr:x>
      <cdr:y>0.44021</cdr:y>
    </cdr:to>
    <cdr:sp macro="" textlink="">
      <cdr:nvSpPr>
        <cdr:cNvPr id="8" name="TextovéPole 1">
          <a:extLst xmlns:a="http://schemas.openxmlformats.org/drawingml/2006/main">
            <a:ext uri="{FF2B5EF4-FFF2-40B4-BE49-F238E27FC236}">
              <a16:creationId xmlns:a16="http://schemas.microsoft.com/office/drawing/2014/main" id="{24779E99-CB6C-1DE5-9D6C-FC2B24DB76D8}"/>
            </a:ext>
          </a:extLst>
        </cdr:cNvPr>
        <cdr:cNvSpPr txBox="1"/>
      </cdr:nvSpPr>
      <cdr:spPr>
        <a:xfrm xmlns:a="http://schemas.openxmlformats.org/drawingml/2006/main">
          <a:off x="4533901" y="1287771"/>
          <a:ext cx="449496" cy="2144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200</a:t>
          </a:r>
        </a:p>
      </cdr:txBody>
    </cdr:sp>
  </cdr:relSizeAnchor>
  <cdr:relSizeAnchor xmlns:cdr="http://schemas.openxmlformats.org/drawingml/2006/chartDrawing">
    <cdr:from>
      <cdr:x>0.73053</cdr:x>
      <cdr:y>0.58506</cdr:y>
    </cdr:from>
    <cdr:to>
      <cdr:x>0.80564</cdr:x>
      <cdr:y>0.65235</cdr:y>
    </cdr:to>
    <cdr:sp macro="" textlink="">
      <cdr:nvSpPr>
        <cdr:cNvPr id="9" name="TextovéPole 1">
          <a:extLst xmlns:a="http://schemas.openxmlformats.org/drawingml/2006/main">
            <a:ext uri="{FF2B5EF4-FFF2-40B4-BE49-F238E27FC236}">
              <a16:creationId xmlns:a16="http://schemas.microsoft.com/office/drawing/2014/main" id="{74C2CB37-10FE-5019-0FA8-5DC9A8C07A9D}"/>
            </a:ext>
          </a:extLst>
        </cdr:cNvPr>
        <cdr:cNvSpPr txBox="1"/>
      </cdr:nvSpPr>
      <cdr:spPr>
        <a:xfrm xmlns:a="http://schemas.openxmlformats.org/drawingml/2006/main">
          <a:off x="4528459" y="1996511"/>
          <a:ext cx="465600" cy="2296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200</a:t>
          </a:r>
        </a:p>
      </cdr:txBody>
    </cdr:sp>
  </cdr:relSizeAnchor>
  <cdr:relSizeAnchor xmlns:cdr="http://schemas.openxmlformats.org/drawingml/2006/chartDrawing">
    <cdr:from>
      <cdr:x>0.73253</cdr:x>
      <cdr:y>0.68161</cdr:y>
    </cdr:from>
    <cdr:to>
      <cdr:x>0.79686</cdr:x>
      <cdr:y>0.74288</cdr:y>
    </cdr:to>
    <cdr:sp macro="" textlink="">
      <cdr:nvSpPr>
        <cdr:cNvPr id="10" name="TextovéPole 1">
          <a:extLst xmlns:a="http://schemas.openxmlformats.org/drawingml/2006/main">
            <a:ext uri="{FF2B5EF4-FFF2-40B4-BE49-F238E27FC236}">
              <a16:creationId xmlns:a16="http://schemas.microsoft.com/office/drawing/2014/main" id="{A59B6DC4-27F6-1391-3D99-AB503D1A2339}"/>
            </a:ext>
          </a:extLst>
        </cdr:cNvPr>
        <cdr:cNvSpPr txBox="1"/>
      </cdr:nvSpPr>
      <cdr:spPr>
        <a:xfrm xmlns:a="http://schemas.openxmlformats.org/drawingml/2006/main">
          <a:off x="4540855" y="2325988"/>
          <a:ext cx="398774" cy="2090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400</a:t>
          </a:r>
        </a:p>
      </cdr:txBody>
    </cdr:sp>
  </cdr:relSizeAnchor>
  <cdr:relSizeAnchor xmlns:cdr="http://schemas.openxmlformats.org/drawingml/2006/chartDrawing">
    <cdr:from>
      <cdr:x>0.73404</cdr:x>
      <cdr:y>0.79123</cdr:y>
    </cdr:from>
    <cdr:to>
      <cdr:x>0.80392</cdr:x>
      <cdr:y>0.85172</cdr:y>
    </cdr:to>
    <cdr:sp macro="" textlink="">
      <cdr:nvSpPr>
        <cdr:cNvPr id="11" name="TextovéPole 1">
          <a:extLst xmlns:a="http://schemas.openxmlformats.org/drawingml/2006/main">
            <a:ext uri="{FF2B5EF4-FFF2-40B4-BE49-F238E27FC236}">
              <a16:creationId xmlns:a16="http://schemas.microsoft.com/office/drawing/2014/main" id="{6998F76E-D9D1-D2BD-FD7F-C4C786ACB59B}"/>
            </a:ext>
          </a:extLst>
        </cdr:cNvPr>
        <cdr:cNvSpPr txBox="1"/>
      </cdr:nvSpPr>
      <cdr:spPr>
        <a:xfrm xmlns:a="http://schemas.openxmlformats.org/drawingml/2006/main">
          <a:off x="4550229" y="2700064"/>
          <a:ext cx="433167" cy="206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600</a:t>
          </a:r>
        </a:p>
      </cdr:txBody>
    </cdr:sp>
  </cdr:relSizeAnchor>
  <cdr:relSizeAnchor xmlns:cdr="http://schemas.openxmlformats.org/drawingml/2006/chartDrawing">
    <cdr:from>
      <cdr:x>0.77085</cdr:x>
      <cdr:y>0.45254</cdr:y>
    </cdr:from>
    <cdr:to>
      <cdr:x>0.80978</cdr:x>
      <cdr:y>0.51994</cdr:y>
    </cdr:to>
    <cdr:sp macro="" textlink="">
      <cdr:nvSpPr>
        <cdr:cNvPr id="12" name="TextovéPole 1">
          <a:extLst xmlns:a="http://schemas.openxmlformats.org/drawingml/2006/main">
            <a:ext uri="{FF2B5EF4-FFF2-40B4-BE49-F238E27FC236}">
              <a16:creationId xmlns:a16="http://schemas.microsoft.com/office/drawing/2014/main" id="{9DE74CE3-DD90-B3DD-1728-69808154F4EE}"/>
            </a:ext>
          </a:extLst>
        </cdr:cNvPr>
        <cdr:cNvSpPr txBox="1"/>
      </cdr:nvSpPr>
      <cdr:spPr>
        <a:xfrm xmlns:a="http://schemas.openxmlformats.org/drawingml/2006/main">
          <a:off x="4778410" y="1544289"/>
          <a:ext cx="241322" cy="2300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0</a:t>
          </a:r>
        </a:p>
      </cdr:txBody>
    </cdr:sp>
  </cdr:relSizeAnchor>
  <cdr:relSizeAnchor xmlns:cdr="http://schemas.openxmlformats.org/drawingml/2006/chartDrawing">
    <cdr:from>
      <cdr:x>0.63397</cdr:x>
      <cdr:y>0.52155</cdr:y>
    </cdr:from>
    <cdr:to>
      <cdr:x>0.67291</cdr:x>
      <cdr:y>0.58895</cdr:y>
    </cdr:to>
    <cdr:sp macro="" textlink="">
      <cdr:nvSpPr>
        <cdr:cNvPr id="13" name="TextovéPole 1">
          <a:extLst xmlns:a="http://schemas.openxmlformats.org/drawingml/2006/main">
            <a:ext uri="{FF2B5EF4-FFF2-40B4-BE49-F238E27FC236}">
              <a16:creationId xmlns:a16="http://schemas.microsoft.com/office/drawing/2014/main" id="{8C4E6680-941A-775D-9987-7A4D614F9466}"/>
            </a:ext>
          </a:extLst>
        </cdr:cNvPr>
        <cdr:cNvSpPr txBox="1"/>
      </cdr:nvSpPr>
      <cdr:spPr>
        <a:xfrm xmlns:a="http://schemas.openxmlformats.org/drawingml/2006/main">
          <a:off x="3929884" y="1779784"/>
          <a:ext cx="241384" cy="2300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1</a:t>
          </a:r>
        </a:p>
      </cdr:txBody>
    </cdr:sp>
  </cdr:relSizeAnchor>
  <cdr:relSizeAnchor xmlns:cdr="http://schemas.openxmlformats.org/drawingml/2006/chartDrawing">
    <cdr:from>
      <cdr:x>0.48678</cdr:x>
      <cdr:y>0.52442</cdr:y>
    </cdr:from>
    <cdr:to>
      <cdr:x>0.52572</cdr:x>
      <cdr:y>0.59183</cdr:y>
    </cdr:to>
    <cdr:sp macro="" textlink="">
      <cdr:nvSpPr>
        <cdr:cNvPr id="14" name="TextovéPole 1">
          <a:extLst xmlns:a="http://schemas.openxmlformats.org/drawingml/2006/main">
            <a:ext uri="{FF2B5EF4-FFF2-40B4-BE49-F238E27FC236}">
              <a16:creationId xmlns:a16="http://schemas.microsoft.com/office/drawing/2014/main" id="{D6B436E2-E062-5AB6-F5D4-474E503602BD}"/>
            </a:ext>
          </a:extLst>
        </cdr:cNvPr>
        <cdr:cNvSpPr txBox="1"/>
      </cdr:nvSpPr>
      <cdr:spPr>
        <a:xfrm xmlns:a="http://schemas.openxmlformats.org/drawingml/2006/main">
          <a:off x="3017473" y="1789578"/>
          <a:ext cx="241384" cy="2300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2</a:t>
          </a:r>
        </a:p>
      </cdr:txBody>
    </cdr:sp>
  </cdr:relSizeAnchor>
  <cdr:relSizeAnchor xmlns:cdr="http://schemas.openxmlformats.org/drawingml/2006/chartDrawing">
    <cdr:from>
      <cdr:x>0.33959</cdr:x>
      <cdr:y>0.52291</cdr:y>
    </cdr:from>
    <cdr:to>
      <cdr:x>0.37853</cdr:x>
      <cdr:y>0.59031</cdr:y>
    </cdr:to>
    <cdr:sp macro="" textlink="">
      <cdr:nvSpPr>
        <cdr:cNvPr id="15" name="TextovéPole 1">
          <a:extLst xmlns:a="http://schemas.openxmlformats.org/drawingml/2006/main">
            <a:ext uri="{FF2B5EF4-FFF2-40B4-BE49-F238E27FC236}">
              <a16:creationId xmlns:a16="http://schemas.microsoft.com/office/drawing/2014/main" id="{9126D892-0BB4-5ACC-BAB8-0FD737F9FB9A}"/>
            </a:ext>
          </a:extLst>
        </cdr:cNvPr>
        <cdr:cNvSpPr txBox="1"/>
      </cdr:nvSpPr>
      <cdr:spPr>
        <a:xfrm xmlns:a="http://schemas.openxmlformats.org/drawingml/2006/main">
          <a:off x="2105060" y="1784425"/>
          <a:ext cx="241384" cy="2300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3</a:t>
          </a:r>
        </a:p>
      </cdr:txBody>
    </cdr:sp>
  </cdr:relSizeAnchor>
  <cdr:relSizeAnchor xmlns:cdr="http://schemas.openxmlformats.org/drawingml/2006/chartDrawing">
    <cdr:from>
      <cdr:x>0.19155</cdr:x>
      <cdr:y>0.52291</cdr:y>
    </cdr:from>
    <cdr:to>
      <cdr:x>0.23048</cdr:x>
      <cdr:y>0.59031</cdr:y>
    </cdr:to>
    <cdr:sp macro="" textlink="">
      <cdr:nvSpPr>
        <cdr:cNvPr id="16" name="TextovéPole 1">
          <a:extLst xmlns:a="http://schemas.openxmlformats.org/drawingml/2006/main">
            <a:ext uri="{FF2B5EF4-FFF2-40B4-BE49-F238E27FC236}">
              <a16:creationId xmlns:a16="http://schemas.microsoft.com/office/drawing/2014/main" id="{713F5855-5937-5689-4B91-41CD0E408952}"/>
            </a:ext>
          </a:extLst>
        </cdr:cNvPr>
        <cdr:cNvSpPr txBox="1"/>
      </cdr:nvSpPr>
      <cdr:spPr>
        <a:xfrm xmlns:a="http://schemas.openxmlformats.org/drawingml/2006/main">
          <a:off x="1187380" y="1784425"/>
          <a:ext cx="241322" cy="2300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4</a:t>
          </a:r>
        </a:p>
      </cdr:txBody>
    </cdr:sp>
  </cdr:relSizeAnchor>
  <cdr:relSizeAnchor xmlns:cdr="http://schemas.openxmlformats.org/drawingml/2006/chartDrawing">
    <cdr:from>
      <cdr:x>0.04872</cdr:x>
      <cdr:y>0.52139</cdr:y>
    </cdr:from>
    <cdr:to>
      <cdr:x>0.08765</cdr:x>
      <cdr:y>0.58879</cdr:y>
    </cdr:to>
    <cdr:sp macro="" textlink="">
      <cdr:nvSpPr>
        <cdr:cNvPr id="17" name="TextovéPole 1">
          <a:extLst xmlns:a="http://schemas.openxmlformats.org/drawingml/2006/main">
            <a:ext uri="{FF2B5EF4-FFF2-40B4-BE49-F238E27FC236}">
              <a16:creationId xmlns:a16="http://schemas.microsoft.com/office/drawing/2014/main" id="{FE60A465-DC67-9B6C-DA48-C86701B6E7A2}"/>
            </a:ext>
          </a:extLst>
        </cdr:cNvPr>
        <cdr:cNvSpPr txBox="1"/>
      </cdr:nvSpPr>
      <cdr:spPr>
        <a:xfrm xmlns:a="http://schemas.openxmlformats.org/drawingml/2006/main">
          <a:off x="364564" y="2202329"/>
          <a:ext cx="291327" cy="2847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5</a:t>
          </a:r>
        </a:p>
      </cdr:txBody>
    </cdr:sp>
  </cdr:relSizeAnchor>
  <cdr:relSizeAnchor xmlns:cdr="http://schemas.openxmlformats.org/drawingml/2006/chartDrawing">
    <cdr:from>
      <cdr:x>0.93272</cdr:x>
      <cdr:y>0.52745</cdr:y>
    </cdr:from>
    <cdr:to>
      <cdr:x>0.97165</cdr:x>
      <cdr:y>0.59486</cdr:y>
    </cdr:to>
    <cdr:sp macro="" textlink="">
      <cdr:nvSpPr>
        <cdr:cNvPr id="18" name="TextovéPole 1">
          <a:extLst xmlns:a="http://schemas.openxmlformats.org/drawingml/2006/main">
            <a:ext uri="{FF2B5EF4-FFF2-40B4-BE49-F238E27FC236}">
              <a16:creationId xmlns:a16="http://schemas.microsoft.com/office/drawing/2014/main" id="{FE60A465-DC67-9B6C-DA48-C86701B6E7A2}"/>
            </a:ext>
          </a:extLst>
        </cdr:cNvPr>
        <cdr:cNvSpPr txBox="1"/>
      </cdr:nvSpPr>
      <cdr:spPr>
        <a:xfrm xmlns:a="http://schemas.openxmlformats.org/drawingml/2006/main">
          <a:off x="6979237" y="2227943"/>
          <a:ext cx="291327" cy="2847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1100"/>
            <a:t>1</a:t>
          </a:r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DE12-9384-4DD9-8624-E40BD71E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408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10</cp:revision>
  <cp:lastPrinted>2022-03-31T19:40:00Z</cp:lastPrinted>
  <dcterms:created xsi:type="dcterms:W3CDTF">2023-04-04T17:18:00Z</dcterms:created>
  <dcterms:modified xsi:type="dcterms:W3CDTF">2023-04-04T21:02:00Z</dcterms:modified>
</cp:coreProperties>
</file>