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tblInd w:w="-572" w:type="dxa"/>
        <w:tblLook w:val="04A0" w:firstRow="1" w:lastRow="0" w:firstColumn="1" w:lastColumn="0" w:noHBand="0" w:noVBand="1"/>
      </w:tblPr>
      <w:tblGrid>
        <w:gridCol w:w="2977"/>
        <w:gridCol w:w="4536"/>
        <w:gridCol w:w="2977"/>
      </w:tblGrid>
      <w:tr w:rsidR="00A96794" w14:paraId="46475FDD" w14:textId="77777777" w:rsidTr="00947017">
        <w:trPr>
          <w:trHeight w:val="992"/>
        </w:trPr>
        <w:tc>
          <w:tcPr>
            <w:tcW w:w="2977" w:type="dxa"/>
          </w:tcPr>
          <w:p w14:paraId="450FF85C" w14:textId="77777777" w:rsidR="00A96794" w:rsidRDefault="00A96794">
            <w:bookmarkStart w:id="0" w:name="_Hlk92732421"/>
            <w:bookmarkEnd w:id="0"/>
            <w:r>
              <w:t>Datum :</w:t>
            </w:r>
          </w:p>
          <w:p w14:paraId="6D3B400A" w14:textId="16B6ECD5" w:rsidR="00567540" w:rsidRPr="00567540" w:rsidRDefault="00FD63BB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2022</w:t>
            </w:r>
          </w:p>
        </w:tc>
        <w:tc>
          <w:tcPr>
            <w:tcW w:w="4536" w:type="dxa"/>
          </w:tcPr>
          <w:p w14:paraId="3E70C682" w14:textId="77777777" w:rsidR="00A96794" w:rsidRDefault="00A96794" w:rsidP="00A96794">
            <w:pPr>
              <w:jc w:val="center"/>
            </w:pPr>
          </w:p>
          <w:p w14:paraId="1514C3E2" w14:textId="6647E068" w:rsidR="00567540" w:rsidRPr="00567540" w:rsidRDefault="00567540" w:rsidP="00A9679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SPŠ CHOMUTOV</w:t>
            </w:r>
          </w:p>
        </w:tc>
        <w:tc>
          <w:tcPr>
            <w:tcW w:w="2977" w:type="dxa"/>
          </w:tcPr>
          <w:p w14:paraId="46F3BF09" w14:textId="77777777" w:rsidR="00A96794" w:rsidRDefault="00A96794">
            <w:r>
              <w:t>Třída:</w:t>
            </w:r>
          </w:p>
          <w:p w14:paraId="58AB7F81" w14:textId="7E02633F" w:rsidR="00567540" w:rsidRPr="00567540" w:rsidRDefault="00567540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A3</w:t>
            </w:r>
          </w:p>
        </w:tc>
      </w:tr>
      <w:tr w:rsidR="00A96794" w14:paraId="07AC6F65" w14:textId="77777777" w:rsidTr="00947017">
        <w:trPr>
          <w:trHeight w:val="978"/>
        </w:trPr>
        <w:tc>
          <w:tcPr>
            <w:tcW w:w="2977" w:type="dxa"/>
          </w:tcPr>
          <w:p w14:paraId="786B80ED" w14:textId="77777777" w:rsidR="00A96794" w:rsidRDefault="00A96794">
            <w:r>
              <w:t>Číslo úlohy :</w:t>
            </w:r>
          </w:p>
          <w:p w14:paraId="3B357F9F" w14:textId="4085EC8A" w:rsidR="00567540" w:rsidRPr="00567540" w:rsidRDefault="00BE3B71" w:rsidP="007C10C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4536" w:type="dxa"/>
          </w:tcPr>
          <w:p w14:paraId="4E4BE398" w14:textId="77777777" w:rsidR="00BE3B71" w:rsidRDefault="00BE3B71" w:rsidP="00BE3B71">
            <w:pPr>
              <w:rPr>
                <w:rFonts w:cstheme="minorHAnsi"/>
              </w:rPr>
            </w:pPr>
          </w:p>
          <w:p w14:paraId="0E6DC48A" w14:textId="31420F26" w:rsidR="00A96794" w:rsidRPr="00BE3B71" w:rsidRDefault="00BE3B71" w:rsidP="00BE3B71">
            <w:pPr>
              <w:spacing w:line="360" w:lineRule="auto"/>
              <w:jc w:val="center"/>
              <w:rPr>
                <w:rFonts w:cstheme="minorHAnsi"/>
                <w:b/>
                <w:bCs/>
                <w:sz w:val="44"/>
                <w:szCs w:val="44"/>
              </w:rPr>
            </w:pPr>
            <w:r w:rsidRPr="00BE3B71">
              <w:rPr>
                <w:rFonts w:cstheme="minorHAnsi"/>
                <w:sz w:val="44"/>
                <w:szCs w:val="44"/>
              </w:rPr>
              <w:t>MĚŘENÍ NA TTL I.</w:t>
            </w:r>
          </w:p>
        </w:tc>
        <w:tc>
          <w:tcPr>
            <w:tcW w:w="2977" w:type="dxa"/>
          </w:tcPr>
          <w:p w14:paraId="71227C20" w14:textId="77777777" w:rsidR="00A96794" w:rsidRDefault="00A96794">
            <w:r>
              <w:t>Jméno :</w:t>
            </w:r>
          </w:p>
          <w:p w14:paraId="2419AA71" w14:textId="7FA7B6EE" w:rsidR="00567540" w:rsidRPr="00567540" w:rsidRDefault="00567540">
            <w:pPr>
              <w:rPr>
                <w:sz w:val="44"/>
                <w:szCs w:val="44"/>
              </w:rPr>
            </w:pPr>
            <w:r w:rsidRPr="00567540">
              <w:rPr>
                <w:sz w:val="44"/>
                <w:szCs w:val="44"/>
              </w:rPr>
              <w:t>Vaněček Adam</w:t>
            </w:r>
          </w:p>
        </w:tc>
      </w:tr>
    </w:tbl>
    <w:p w14:paraId="5BDCEC3B" w14:textId="6DC0D433" w:rsidR="001F6116" w:rsidRDefault="001F6116"/>
    <w:p w14:paraId="199999BF" w14:textId="34ABF98C" w:rsidR="00A96794" w:rsidRDefault="00A96794"/>
    <w:p w14:paraId="7751C32B" w14:textId="77777777" w:rsidR="009B4348" w:rsidRDefault="00AE3208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Zadání:</w:t>
      </w:r>
    </w:p>
    <w:p w14:paraId="30675DBF" w14:textId="16B9423C" w:rsidR="00045F92" w:rsidRDefault="00BE3B71">
      <w:pPr>
        <w:rPr>
          <w:b/>
          <w:bCs/>
          <w:u w:val="single"/>
        </w:rPr>
      </w:pPr>
      <w:r>
        <w:rPr>
          <w:rFonts w:ascii="Calibri" w:hAnsi="Calibri" w:cs="Calibri"/>
          <w:sz w:val="24"/>
        </w:rPr>
        <w:t>Změřte převodní a výstupní charakteristiku TTL obvodu.</w:t>
      </w:r>
    </w:p>
    <w:p w14:paraId="6BF90C7F" w14:textId="65F811D2" w:rsidR="00E31D29" w:rsidRDefault="00A96794">
      <w:r w:rsidRPr="008C186A">
        <w:rPr>
          <w:b/>
          <w:bCs/>
          <w:u w:val="single"/>
        </w:rPr>
        <w:t>Schéma zapojení:</w:t>
      </w:r>
      <w:r w:rsidR="00097098">
        <w:tab/>
      </w:r>
    </w:p>
    <w:p w14:paraId="1FEA780B" w14:textId="018D730E" w:rsidR="00B430C0" w:rsidRPr="00AD71C4" w:rsidRDefault="00AD71C4" w:rsidP="00B430C0">
      <w:pPr>
        <w:rPr>
          <w:sz w:val="28"/>
          <w:szCs w:val="28"/>
        </w:rPr>
      </w:pPr>
      <w:r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0F479" wp14:editId="12FAA16C">
                <wp:simplePos x="0" y="0"/>
                <wp:positionH relativeFrom="column">
                  <wp:posOffset>1071245</wp:posOffset>
                </wp:positionH>
                <wp:positionV relativeFrom="paragraph">
                  <wp:posOffset>1417955</wp:posOffset>
                </wp:positionV>
                <wp:extent cx="274320" cy="300990"/>
                <wp:effectExtent l="0" t="0" r="0" b="381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FCC71" w14:textId="77777777" w:rsidR="00AD71C4" w:rsidRPr="00AD71C4" w:rsidRDefault="00AD71C4" w:rsidP="00AD71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D71C4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  <w:p w14:paraId="20BAD358" w14:textId="64A62AAB" w:rsidR="00AD71C4" w:rsidRPr="00AD71C4" w:rsidRDefault="00AD71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0F479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84.35pt;margin-top:111.65pt;width:21.6pt;height:2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" filled="f" stroked="f" strokeweight=".5pt">
                <v:textbox>
                  <w:txbxContent>
                    <w:p w14:paraId="55BFCC71" w14:textId="77777777" w:rsidR="00AD71C4" w:rsidRPr="00AD71C4" w:rsidRDefault="00AD71C4" w:rsidP="00AD71C4">
                      <w:pPr>
                        <w:rPr>
                          <w:sz w:val="28"/>
                          <w:szCs w:val="28"/>
                        </w:rPr>
                      </w:pPr>
                      <w:r w:rsidRPr="00AD71C4">
                        <w:rPr>
                          <w:sz w:val="28"/>
                          <w:szCs w:val="28"/>
                        </w:rPr>
                        <w:t>V</w:t>
                      </w:r>
                    </w:p>
                    <w:p w14:paraId="20BAD358" w14:textId="64A62AAB" w:rsidR="00AD71C4" w:rsidRPr="00AD71C4" w:rsidRDefault="00AD71C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822B4" wp14:editId="2960D109">
                <wp:simplePos x="0" y="0"/>
                <wp:positionH relativeFrom="margin">
                  <wp:posOffset>2477117</wp:posOffset>
                </wp:positionH>
                <wp:positionV relativeFrom="paragraph">
                  <wp:posOffset>1418609</wp:posOffset>
                </wp:positionV>
                <wp:extent cx="396416" cy="285420"/>
                <wp:effectExtent l="0" t="0" r="0" b="63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16" cy="2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528A5" w14:textId="5C99F9E3" w:rsidR="00AD71C4" w:rsidRPr="00AD71C4" w:rsidRDefault="00AD71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D71C4">
                              <w:rPr>
                                <w:sz w:val="28"/>
                                <w:szCs w:val="28"/>
                              </w:rPr>
                              <w:t>ČV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22B4" id="Textové pole 6" o:spid="_x0000_s1027" type="#_x0000_t202" style="position:absolute;margin-left:195.05pt;margin-top:111.7pt;width:31.2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/yGgIAADIEAAAOAAAAZHJzL2Uyb0RvYy54bWysU01vGyEQvVfqf0Dc6107tpu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" filled="f" stroked="f" strokeweight=".5pt">
                <v:textbox>
                  <w:txbxContent>
                    <w:p w14:paraId="3AA528A5" w14:textId="5C99F9E3" w:rsidR="00AD71C4" w:rsidRPr="00AD71C4" w:rsidRDefault="00AD71C4">
                      <w:pPr>
                        <w:rPr>
                          <w:sz w:val="28"/>
                          <w:szCs w:val="28"/>
                        </w:rPr>
                      </w:pPr>
                      <w:r w:rsidRPr="00AD71C4">
                        <w:rPr>
                          <w:sz w:val="28"/>
                          <w:szCs w:val="28"/>
                        </w:rPr>
                        <w:t>ČV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71C4">
        <w:rPr>
          <w:rFonts w:ascii="Calibri" w:eastAsia="Times New Roman" w:hAnsi="Calibri" w:cs="Calibri"/>
          <w:noProof/>
          <w:color w:val="000000"/>
          <w:lang w:eastAsia="cs-CZ"/>
        </w:rPr>
        <w:drawing>
          <wp:anchor distT="0" distB="0" distL="114300" distR="114300" simplePos="0" relativeHeight="251689984" behindDoc="0" locked="0" layoutInCell="1" allowOverlap="1" wp14:anchorId="5AA5EB8F" wp14:editId="67D14803">
            <wp:simplePos x="0" y="0"/>
            <wp:positionH relativeFrom="column">
              <wp:posOffset>1087362</wp:posOffset>
            </wp:positionH>
            <wp:positionV relativeFrom="paragraph">
              <wp:posOffset>1447988</wp:posOffset>
            </wp:positionV>
            <wp:extent cx="273333" cy="255699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" cy="25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1C4">
        <w:rPr>
          <w:rFonts w:ascii="Calibri" w:eastAsia="Times New Roman" w:hAnsi="Calibri" w:cs="Calibri"/>
          <w:noProof/>
          <w:color w:val="000000"/>
          <w:lang w:eastAsia="cs-CZ"/>
        </w:rPr>
        <w:drawing>
          <wp:anchor distT="0" distB="0" distL="114300" distR="114300" simplePos="0" relativeHeight="251687936" behindDoc="0" locked="0" layoutInCell="1" allowOverlap="1" wp14:anchorId="655ED4A2" wp14:editId="2F038869">
            <wp:simplePos x="0" y="0"/>
            <wp:positionH relativeFrom="column">
              <wp:posOffset>2519193</wp:posOffset>
            </wp:positionH>
            <wp:positionV relativeFrom="paragraph">
              <wp:posOffset>1423538</wp:posOffset>
            </wp:positionV>
            <wp:extent cx="302821" cy="283284"/>
            <wp:effectExtent l="0" t="0" r="2540" b="254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21" cy="283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0C0">
        <w:rPr>
          <w:rFonts w:ascii="Calibri" w:hAnsi="Calibri" w:cs="Calibri"/>
        </w:rPr>
        <w:t>Převodní charakteristika:</w:t>
      </w:r>
      <w:r w:rsidRPr="00AD71C4">
        <w:rPr>
          <w:noProof/>
        </w:rPr>
        <w:t xml:space="preserve"> </w:t>
      </w:r>
      <w:r w:rsidR="00B430C0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84864" behindDoc="0" locked="0" layoutInCell="1" allowOverlap="1" wp14:anchorId="6D6FB8D9" wp14:editId="65FDEA8D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3657600" cy="1973580"/>
            <wp:effectExtent l="0" t="0" r="0" b="7620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EDBC6" w14:textId="5B8E870F" w:rsidR="00045F92" w:rsidRDefault="00045F92">
      <w:pPr>
        <w:rPr>
          <w:b/>
          <w:bCs/>
          <w:u w:val="single"/>
        </w:rPr>
      </w:pPr>
    </w:p>
    <w:p w14:paraId="454B6379" w14:textId="0B03B25A" w:rsidR="0071217D" w:rsidRPr="00B430C0" w:rsidRDefault="00B430C0"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80768" behindDoc="0" locked="0" layoutInCell="1" allowOverlap="1" wp14:anchorId="755E79F5" wp14:editId="1DE88E65">
            <wp:simplePos x="0" y="0"/>
            <wp:positionH relativeFrom="margin">
              <wp:align>left</wp:align>
            </wp:positionH>
            <wp:positionV relativeFrom="paragraph">
              <wp:posOffset>329641</wp:posOffset>
            </wp:positionV>
            <wp:extent cx="3687445" cy="2181860"/>
            <wp:effectExtent l="0" t="0" r="8255" b="8890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82816" behindDoc="0" locked="0" layoutInCell="1" allowOverlap="1" wp14:anchorId="54BFD5ED" wp14:editId="70F96753">
            <wp:simplePos x="0" y="0"/>
            <wp:positionH relativeFrom="column">
              <wp:posOffset>3049905</wp:posOffset>
            </wp:positionH>
            <wp:positionV relativeFrom="paragraph">
              <wp:posOffset>203200</wp:posOffset>
            </wp:positionV>
            <wp:extent cx="3518535" cy="2138045"/>
            <wp:effectExtent l="0" t="0" r="5715" b="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Výstupní charakteristika stav log.</w:t>
      </w:r>
      <w:r w:rsidR="009B4348">
        <w:t>1:</w:t>
      </w:r>
      <w:r>
        <w:t xml:space="preserve">                                        Výstupní charakteristika stav log.0 :                                              </w:t>
      </w:r>
      <w:r>
        <w:tab/>
      </w:r>
      <w:r>
        <w:tab/>
      </w:r>
      <w:r>
        <w:tab/>
      </w:r>
      <w:r>
        <w:tab/>
      </w:r>
    </w:p>
    <w:p w14:paraId="7AF3996B" w14:textId="3E8D98BE" w:rsidR="0071217D" w:rsidRDefault="0071217D">
      <w:pPr>
        <w:rPr>
          <w:b/>
          <w:bCs/>
          <w:u w:val="single"/>
        </w:rPr>
      </w:pPr>
    </w:p>
    <w:p w14:paraId="4A302769" w14:textId="1B1687C4" w:rsidR="0071217D" w:rsidRDefault="0071217D">
      <w:pPr>
        <w:rPr>
          <w:b/>
          <w:bCs/>
          <w:u w:val="single"/>
        </w:rPr>
      </w:pPr>
    </w:p>
    <w:p w14:paraId="22F22FFC" w14:textId="40279CFB" w:rsidR="00045F92" w:rsidRDefault="00045F92">
      <w:pPr>
        <w:rPr>
          <w:b/>
          <w:bCs/>
          <w:u w:val="single"/>
        </w:rPr>
      </w:pPr>
    </w:p>
    <w:p w14:paraId="7B908FA5" w14:textId="01671AEE" w:rsidR="00045F92" w:rsidRDefault="00045F92">
      <w:pPr>
        <w:rPr>
          <w:b/>
          <w:bCs/>
          <w:u w:val="single"/>
        </w:rPr>
      </w:pPr>
    </w:p>
    <w:p w14:paraId="68E4B119" w14:textId="059E39F0" w:rsidR="00A96794" w:rsidRPr="00567540" w:rsidRDefault="00A96794">
      <w:pPr>
        <w:rPr>
          <w:b/>
          <w:bCs/>
          <w:u w:val="single"/>
        </w:rPr>
      </w:pPr>
      <w:r w:rsidRPr="00567540">
        <w:rPr>
          <w:b/>
          <w:bCs/>
          <w:u w:val="single"/>
        </w:rPr>
        <w:t xml:space="preserve">Použité </w:t>
      </w:r>
      <w:r w:rsidR="00B430C0">
        <w:rPr>
          <w:b/>
          <w:bCs/>
          <w:u w:val="single"/>
        </w:rPr>
        <w:t>p</w:t>
      </w:r>
      <w:r w:rsidRPr="00567540">
        <w:rPr>
          <w:b/>
          <w:bCs/>
          <w:u w:val="single"/>
        </w:rPr>
        <w:t>řístroje:</w:t>
      </w:r>
      <w:r w:rsidR="00DE28DC">
        <w:rPr>
          <w:b/>
          <w:bCs/>
          <w:u w:val="single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3969"/>
        <w:gridCol w:w="1254"/>
      </w:tblGrid>
      <w:tr w:rsidR="001458E5" w14:paraId="7658E09A" w14:textId="77777777" w:rsidTr="00617F09">
        <w:trPr>
          <w:trHeight w:val="313"/>
        </w:trPr>
        <w:tc>
          <w:tcPr>
            <w:tcW w:w="2689" w:type="dxa"/>
          </w:tcPr>
          <w:p w14:paraId="7DF52CB7" w14:textId="7D232F8D" w:rsidR="005360C8" w:rsidRPr="004B25A4" w:rsidRDefault="004B25A4">
            <w:r w:rsidRPr="004B25A4">
              <w:t>Název</w:t>
            </w:r>
          </w:p>
        </w:tc>
        <w:tc>
          <w:tcPr>
            <w:tcW w:w="1134" w:type="dxa"/>
          </w:tcPr>
          <w:p w14:paraId="41C173B3" w14:textId="7DBD7F34" w:rsidR="005360C8" w:rsidRDefault="005360C8">
            <w:r>
              <w:t>Označení</w:t>
            </w:r>
          </w:p>
        </w:tc>
        <w:tc>
          <w:tcPr>
            <w:tcW w:w="3969" w:type="dxa"/>
          </w:tcPr>
          <w:p w14:paraId="35806063" w14:textId="6C90DC9F" w:rsidR="005360C8" w:rsidRDefault="005360C8">
            <w:r>
              <w:t>Parametry</w:t>
            </w:r>
          </w:p>
        </w:tc>
        <w:tc>
          <w:tcPr>
            <w:tcW w:w="1254" w:type="dxa"/>
          </w:tcPr>
          <w:p w14:paraId="18FE7EF3" w14:textId="1F67865D" w:rsidR="005360C8" w:rsidRDefault="005360C8">
            <w:r>
              <w:t>Ev. Číslo</w:t>
            </w:r>
          </w:p>
        </w:tc>
      </w:tr>
      <w:tr w:rsidR="001458E5" w14:paraId="2255505A" w14:textId="77777777" w:rsidTr="00617F09">
        <w:trPr>
          <w:trHeight w:val="296"/>
        </w:trPr>
        <w:tc>
          <w:tcPr>
            <w:tcW w:w="2689" w:type="dxa"/>
          </w:tcPr>
          <w:p w14:paraId="4AAD7A37" w14:textId="0FEC50E3" w:rsidR="005360C8" w:rsidRDefault="00FD63BB" w:rsidP="00893FD1">
            <w:pPr>
              <w:tabs>
                <w:tab w:val="center" w:pos="1022"/>
                <w:tab w:val="right" w:pos="2045"/>
              </w:tabs>
            </w:pPr>
            <w:r>
              <w:t>Zdroj</w:t>
            </w:r>
            <w:r w:rsidR="007A795C">
              <w:t xml:space="preserve"> </w:t>
            </w:r>
          </w:p>
        </w:tc>
        <w:tc>
          <w:tcPr>
            <w:tcW w:w="1134" w:type="dxa"/>
          </w:tcPr>
          <w:p w14:paraId="7C367CFF" w14:textId="6391E5BD" w:rsidR="005360C8" w:rsidRPr="00AE3208" w:rsidRDefault="00AE3208">
            <w:pPr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1</w:t>
            </w:r>
          </w:p>
        </w:tc>
        <w:tc>
          <w:tcPr>
            <w:tcW w:w="3969" w:type="dxa"/>
          </w:tcPr>
          <w:p w14:paraId="51664DDA" w14:textId="30121F65" w:rsidR="005360C8" w:rsidRDefault="00B430C0">
            <w:r>
              <w:t>5</w:t>
            </w:r>
            <w:r w:rsidR="00FD63BB">
              <w:t>V/2A</w:t>
            </w:r>
          </w:p>
        </w:tc>
        <w:tc>
          <w:tcPr>
            <w:tcW w:w="1254" w:type="dxa"/>
          </w:tcPr>
          <w:p w14:paraId="5CC590EA" w14:textId="7A9D9887" w:rsidR="005360C8" w:rsidRDefault="00FD63BB">
            <w:r>
              <w:t>LE</w:t>
            </w:r>
            <w:r w:rsidR="00B430C0">
              <w:t>2 1033</w:t>
            </w:r>
          </w:p>
        </w:tc>
      </w:tr>
      <w:tr w:rsidR="00AE3208" w14:paraId="0EFEBF7D" w14:textId="77777777" w:rsidTr="00617F09">
        <w:trPr>
          <w:trHeight w:val="138"/>
        </w:trPr>
        <w:tc>
          <w:tcPr>
            <w:tcW w:w="2689" w:type="dxa"/>
          </w:tcPr>
          <w:p w14:paraId="0EA645D4" w14:textId="237D1070" w:rsidR="00AE3208" w:rsidRDefault="00AE3208" w:rsidP="00673DEF">
            <w:r>
              <w:t xml:space="preserve">Zdroj </w:t>
            </w:r>
          </w:p>
        </w:tc>
        <w:tc>
          <w:tcPr>
            <w:tcW w:w="1134" w:type="dxa"/>
          </w:tcPr>
          <w:p w14:paraId="1BD17F4E" w14:textId="54F5A0C4" w:rsidR="00AE3208" w:rsidRPr="00AE3208" w:rsidRDefault="00AE3208" w:rsidP="00673DEF">
            <w:pPr>
              <w:tabs>
                <w:tab w:val="center" w:pos="1022"/>
              </w:tabs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2</w:t>
            </w:r>
          </w:p>
        </w:tc>
        <w:tc>
          <w:tcPr>
            <w:tcW w:w="3969" w:type="dxa"/>
          </w:tcPr>
          <w:p w14:paraId="4F0D8A08" w14:textId="363C9B48" w:rsidR="00AE3208" w:rsidRDefault="00B430C0" w:rsidP="00673DEF">
            <w:r>
              <w:t>5V</w:t>
            </w:r>
            <w:r w:rsidR="00117D47">
              <w:t>/</w:t>
            </w:r>
            <w:r>
              <w:t xml:space="preserve">   </w:t>
            </w:r>
          </w:p>
        </w:tc>
        <w:tc>
          <w:tcPr>
            <w:tcW w:w="1254" w:type="dxa"/>
          </w:tcPr>
          <w:p w14:paraId="557545AC" w14:textId="073B20D3" w:rsidR="00AE3208" w:rsidRDefault="00B430C0" w:rsidP="00673DE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1843</w:t>
            </w:r>
          </w:p>
        </w:tc>
      </w:tr>
      <w:tr w:rsidR="001458E5" w14:paraId="00A0ADFF" w14:textId="77777777" w:rsidTr="00617F09">
        <w:trPr>
          <w:trHeight w:val="313"/>
        </w:trPr>
        <w:tc>
          <w:tcPr>
            <w:tcW w:w="2689" w:type="dxa"/>
          </w:tcPr>
          <w:p w14:paraId="3DF86363" w14:textId="3ED04CC8" w:rsidR="005360C8" w:rsidRDefault="00FD63BB" w:rsidP="00E250FF">
            <w:pPr>
              <w:tabs>
                <w:tab w:val="left" w:pos="714"/>
              </w:tabs>
            </w:pPr>
            <w:r>
              <w:t>Potenciometr</w:t>
            </w:r>
          </w:p>
        </w:tc>
        <w:tc>
          <w:tcPr>
            <w:tcW w:w="1134" w:type="dxa"/>
          </w:tcPr>
          <w:p w14:paraId="7D09ACDF" w14:textId="5BAEF101" w:rsidR="005360C8" w:rsidRPr="00AE3208" w:rsidRDefault="00FD63BB">
            <w:pPr>
              <w:rPr>
                <w:vertAlign w:val="subscript"/>
              </w:rPr>
            </w:pPr>
            <w:r>
              <w:t>P</w:t>
            </w:r>
            <w:r w:rsidR="00AE3208">
              <w:rPr>
                <w:vertAlign w:val="subscript"/>
              </w:rPr>
              <w:t>1</w:t>
            </w:r>
          </w:p>
        </w:tc>
        <w:tc>
          <w:tcPr>
            <w:tcW w:w="3969" w:type="dxa"/>
          </w:tcPr>
          <w:p w14:paraId="7739D408" w14:textId="56150CE6" w:rsidR="005360C8" w:rsidRDefault="00B430C0">
            <w:r>
              <w:rPr>
                <w:rFonts w:ascii="Calibri" w:eastAsia="Calibri" w:hAnsi="Calibri" w:cs="Calibri"/>
                <w:sz w:val="24"/>
                <w:szCs w:val="24"/>
              </w:rPr>
              <w:t>410</w:t>
            </w:r>
            <w:r w:rsidR="00FD63BB">
              <w:rPr>
                <w:rFonts w:ascii="Calibri" w:eastAsia="Calibri" w:hAnsi="Calibri" w:cs="Calibri"/>
                <w:sz w:val="24"/>
                <w:szCs w:val="24"/>
              </w:rPr>
              <w:t>Ω/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1,2</w:t>
            </w:r>
            <w:r w:rsidR="00FD63BB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254" w:type="dxa"/>
          </w:tcPr>
          <w:p w14:paraId="00881BD7" w14:textId="6F70945B" w:rsidR="005360C8" w:rsidRDefault="00E250FF">
            <w:r>
              <w:t xml:space="preserve">LE1 </w:t>
            </w:r>
            <w:r w:rsidR="00FD63BB">
              <w:t>3</w:t>
            </w:r>
            <w:r w:rsidR="00117D47">
              <w:t>67</w:t>
            </w:r>
          </w:p>
        </w:tc>
      </w:tr>
      <w:tr w:rsidR="001458E5" w14:paraId="1A2ABF4B" w14:textId="77777777" w:rsidTr="00617F09">
        <w:trPr>
          <w:trHeight w:val="296"/>
        </w:trPr>
        <w:tc>
          <w:tcPr>
            <w:tcW w:w="2689" w:type="dxa"/>
          </w:tcPr>
          <w:p w14:paraId="2F3FCD88" w14:textId="00A2726B" w:rsidR="005360C8" w:rsidRPr="00FD63BB" w:rsidRDefault="008D619C">
            <w:r>
              <w:t>Reostat</w:t>
            </w:r>
          </w:p>
        </w:tc>
        <w:tc>
          <w:tcPr>
            <w:tcW w:w="1134" w:type="dxa"/>
          </w:tcPr>
          <w:p w14:paraId="3DBC9ABB" w14:textId="689E2FF1" w:rsidR="005360C8" w:rsidRPr="003A11A3" w:rsidRDefault="003A11A3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Z1</w:t>
            </w:r>
          </w:p>
        </w:tc>
        <w:tc>
          <w:tcPr>
            <w:tcW w:w="3969" w:type="dxa"/>
          </w:tcPr>
          <w:p w14:paraId="0788CB98" w14:textId="3D215C14" w:rsidR="005360C8" w:rsidRDefault="005360C8" w:rsidP="003A053B">
            <w:pPr>
              <w:tabs>
                <w:tab w:val="center" w:pos="1243"/>
              </w:tabs>
            </w:pPr>
          </w:p>
        </w:tc>
        <w:tc>
          <w:tcPr>
            <w:tcW w:w="1254" w:type="dxa"/>
          </w:tcPr>
          <w:p w14:paraId="25F7454F" w14:textId="12B70D90" w:rsidR="00A34E12" w:rsidRDefault="00117D47">
            <w:r w:rsidRPr="0071217D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0F0AF14" wp14:editId="5719628F">
                      <wp:simplePos x="0" y="0"/>
                      <wp:positionH relativeFrom="column">
                        <wp:posOffset>636072</wp:posOffset>
                      </wp:positionH>
                      <wp:positionV relativeFrom="paragraph">
                        <wp:posOffset>-51188</wp:posOffset>
                      </wp:positionV>
                      <wp:extent cx="238348" cy="272939"/>
                      <wp:effectExtent l="0" t="0" r="0" b="0"/>
                      <wp:wrapNone/>
                      <wp:docPr id="9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348" cy="2729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B4563" w14:textId="27CF46E2" w:rsidR="00117D47" w:rsidRDefault="00117D4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0AF14" id="Textové pole 2" o:spid="_x0000_s1028" type="#_x0000_t202" style="position:absolute;margin-left:50.1pt;margin-top:-4.05pt;width:18.75pt;height:21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" filled="f" stroked="f">
                      <v:textbox>
                        <w:txbxContent>
                          <w:p w14:paraId="003B4563" w14:textId="27CF46E2" w:rsidR="00117D47" w:rsidRDefault="00117D4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E3208" w14:paraId="150140FD" w14:textId="77777777" w:rsidTr="00617F09">
        <w:trPr>
          <w:trHeight w:val="138"/>
        </w:trPr>
        <w:tc>
          <w:tcPr>
            <w:tcW w:w="2689" w:type="dxa"/>
          </w:tcPr>
          <w:p w14:paraId="4BECC286" w14:textId="1CE5C9B1" w:rsidR="00AE3208" w:rsidRDefault="008D619C" w:rsidP="00AE3208">
            <w:r>
              <w:t>Reostat</w:t>
            </w:r>
          </w:p>
        </w:tc>
        <w:tc>
          <w:tcPr>
            <w:tcW w:w="1134" w:type="dxa"/>
          </w:tcPr>
          <w:p w14:paraId="54EF697E" w14:textId="2B687724" w:rsidR="008D619C" w:rsidRPr="008D619C" w:rsidRDefault="003A11A3" w:rsidP="00AE3208">
            <w:pPr>
              <w:tabs>
                <w:tab w:val="center" w:pos="1022"/>
              </w:tabs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Z2</w:t>
            </w:r>
          </w:p>
        </w:tc>
        <w:tc>
          <w:tcPr>
            <w:tcW w:w="3969" w:type="dxa"/>
          </w:tcPr>
          <w:p w14:paraId="7FAEE64E" w14:textId="53FF8D3D" w:rsidR="00AE3208" w:rsidRDefault="00AE3208" w:rsidP="00AE3208"/>
        </w:tc>
        <w:tc>
          <w:tcPr>
            <w:tcW w:w="1254" w:type="dxa"/>
          </w:tcPr>
          <w:p w14:paraId="73C62EE0" w14:textId="139018B2" w:rsidR="00AE3208" w:rsidRDefault="00AE3208" w:rsidP="00AE3208"/>
        </w:tc>
      </w:tr>
      <w:tr w:rsidR="00117D47" w14:paraId="0FCD62A3" w14:textId="77777777" w:rsidTr="00617F09">
        <w:trPr>
          <w:trHeight w:val="138"/>
        </w:trPr>
        <w:tc>
          <w:tcPr>
            <w:tcW w:w="2689" w:type="dxa"/>
          </w:tcPr>
          <w:p w14:paraId="18508A49" w14:textId="3CF6319D" w:rsidR="00117D47" w:rsidRDefault="00117D47" w:rsidP="00117D47">
            <w:r>
              <w:t>Číslicový voltmetr</w:t>
            </w:r>
          </w:p>
        </w:tc>
        <w:tc>
          <w:tcPr>
            <w:tcW w:w="1134" w:type="dxa"/>
          </w:tcPr>
          <w:p w14:paraId="64D5D235" w14:textId="0A94EDC5" w:rsidR="00117D47" w:rsidRPr="009566C8" w:rsidRDefault="00117D47" w:rsidP="00117D47">
            <w:pPr>
              <w:tabs>
                <w:tab w:val="center" w:pos="1022"/>
              </w:tabs>
              <w:rPr>
                <w:vertAlign w:val="subscript"/>
              </w:rPr>
            </w:pPr>
            <w:r>
              <w:t>ČV</w:t>
            </w:r>
          </w:p>
        </w:tc>
        <w:tc>
          <w:tcPr>
            <w:tcW w:w="3969" w:type="dxa"/>
          </w:tcPr>
          <w:p w14:paraId="79EE243A" w14:textId="1281AAF9" w:rsidR="00117D47" w:rsidRDefault="008D619C" w:rsidP="00117D47">
            <w:r>
              <w:t>U3401A</w:t>
            </w:r>
          </w:p>
        </w:tc>
        <w:tc>
          <w:tcPr>
            <w:tcW w:w="1254" w:type="dxa"/>
          </w:tcPr>
          <w:p w14:paraId="3FF0B144" w14:textId="33C9F8B6" w:rsidR="00117D47" w:rsidRDefault="008D619C" w:rsidP="00117D47">
            <w:r>
              <w:t>LE 5096</w:t>
            </w:r>
          </w:p>
        </w:tc>
      </w:tr>
      <w:tr w:rsidR="008D619C" w14:paraId="0A197B7A" w14:textId="77777777" w:rsidTr="00617F09">
        <w:trPr>
          <w:trHeight w:val="138"/>
        </w:trPr>
        <w:tc>
          <w:tcPr>
            <w:tcW w:w="2689" w:type="dxa"/>
          </w:tcPr>
          <w:p w14:paraId="6EFC9BEF" w14:textId="23EEFF4C" w:rsidR="008D619C" w:rsidRDefault="008D619C" w:rsidP="008D619C">
            <w:r>
              <w:t>Voltmetr</w:t>
            </w:r>
          </w:p>
        </w:tc>
        <w:tc>
          <w:tcPr>
            <w:tcW w:w="1134" w:type="dxa"/>
          </w:tcPr>
          <w:p w14:paraId="6BF71F46" w14:textId="71BBDD4C" w:rsidR="008D619C" w:rsidRDefault="008D619C" w:rsidP="008D619C">
            <w:pPr>
              <w:tabs>
                <w:tab w:val="center" w:pos="1022"/>
              </w:tabs>
            </w:pPr>
            <w:r>
              <w:t>V</w:t>
            </w:r>
          </w:p>
        </w:tc>
        <w:tc>
          <w:tcPr>
            <w:tcW w:w="3969" w:type="dxa"/>
          </w:tcPr>
          <w:p w14:paraId="0277BF96" w14:textId="1213C792" w:rsidR="008D619C" w:rsidRDefault="008D619C" w:rsidP="008D619C"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1" locked="0" layoutInCell="1" allowOverlap="1" wp14:anchorId="32107157" wp14:editId="3BD8DE9D">
                  <wp:simplePos x="0" y="0"/>
                  <wp:positionH relativeFrom="column">
                    <wp:posOffset>503786</wp:posOffset>
                  </wp:positionH>
                  <wp:positionV relativeFrom="paragraph">
                    <wp:posOffset>-7851</wp:posOffset>
                  </wp:positionV>
                  <wp:extent cx="845820" cy="190500"/>
                  <wp:effectExtent l="0" t="0" r="0" b="0"/>
                  <wp:wrapNone/>
                  <wp:docPr id="24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</w:p>
        </w:tc>
        <w:tc>
          <w:tcPr>
            <w:tcW w:w="1254" w:type="dxa"/>
          </w:tcPr>
          <w:p w14:paraId="46FD9A69" w14:textId="71DC8AE5" w:rsidR="008D619C" w:rsidRDefault="008D619C" w:rsidP="008D619C"/>
        </w:tc>
      </w:tr>
      <w:tr w:rsidR="008D619C" w14:paraId="6800EEB9" w14:textId="77777777" w:rsidTr="00617F09">
        <w:trPr>
          <w:trHeight w:val="138"/>
        </w:trPr>
        <w:tc>
          <w:tcPr>
            <w:tcW w:w="2689" w:type="dxa"/>
          </w:tcPr>
          <w:p w14:paraId="2D7E1DB6" w14:textId="16BFFEA5" w:rsidR="008D619C" w:rsidRPr="008D619C" w:rsidRDefault="008D619C" w:rsidP="008D619C">
            <w:r w:rsidRPr="008D619C">
              <w:rPr>
                <w:rFonts w:ascii="Calibri" w:eastAsia="Calibri" w:hAnsi="Calibri" w:cs="Calibri"/>
              </w:rPr>
              <w:t>Miliampérmetr</w:t>
            </w:r>
          </w:p>
        </w:tc>
        <w:tc>
          <w:tcPr>
            <w:tcW w:w="1134" w:type="dxa"/>
          </w:tcPr>
          <w:p w14:paraId="5A469C84" w14:textId="5B29AD4D" w:rsidR="008D619C" w:rsidRDefault="008D619C" w:rsidP="008D619C">
            <w:pPr>
              <w:tabs>
                <w:tab w:val="center" w:pos="1022"/>
              </w:tabs>
            </w:pPr>
            <w:r>
              <w:t>mA</w:t>
            </w:r>
          </w:p>
        </w:tc>
        <w:tc>
          <w:tcPr>
            <w:tcW w:w="3969" w:type="dxa"/>
          </w:tcPr>
          <w:p w14:paraId="61EF6624" w14:textId="71029078" w:rsidR="008D619C" w:rsidRPr="00617F09" w:rsidRDefault="008D619C" w:rsidP="008D619C"/>
        </w:tc>
        <w:tc>
          <w:tcPr>
            <w:tcW w:w="1254" w:type="dxa"/>
          </w:tcPr>
          <w:p w14:paraId="382E6C63" w14:textId="6E55AA28" w:rsidR="008D619C" w:rsidRDefault="008D619C" w:rsidP="008D619C"/>
        </w:tc>
      </w:tr>
      <w:tr w:rsidR="008D619C" w14:paraId="396E3D75" w14:textId="77777777" w:rsidTr="00617F09">
        <w:trPr>
          <w:trHeight w:val="138"/>
        </w:trPr>
        <w:tc>
          <w:tcPr>
            <w:tcW w:w="2689" w:type="dxa"/>
          </w:tcPr>
          <w:p w14:paraId="1E1E2F18" w14:textId="36A1B89C" w:rsidR="008D619C" w:rsidRPr="008D619C" w:rsidRDefault="008D619C" w:rsidP="008D61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TTL</w:t>
            </w:r>
          </w:p>
        </w:tc>
        <w:tc>
          <w:tcPr>
            <w:tcW w:w="1134" w:type="dxa"/>
          </w:tcPr>
          <w:p w14:paraId="0701615F" w14:textId="75687DCE" w:rsidR="008D619C" w:rsidRPr="008D619C" w:rsidRDefault="008D619C" w:rsidP="008D619C">
            <w:pPr>
              <w:tabs>
                <w:tab w:val="center" w:pos="1022"/>
              </w:tabs>
            </w:pPr>
            <w:r w:rsidRPr="008D619C">
              <w:rPr>
                <w:rFonts w:ascii="Calibri" w:eastAsia="Calibri" w:hAnsi="Calibri" w:cs="Calibri"/>
              </w:rPr>
              <w:t>&amp;</w:t>
            </w:r>
          </w:p>
        </w:tc>
        <w:tc>
          <w:tcPr>
            <w:tcW w:w="3969" w:type="dxa"/>
          </w:tcPr>
          <w:p w14:paraId="5B012F16" w14:textId="43899C96" w:rsidR="008D619C" w:rsidRPr="008D619C" w:rsidRDefault="008D619C" w:rsidP="008D619C">
            <w:r w:rsidRPr="008D619C">
              <w:rPr>
                <w:rFonts w:ascii="Calibri" w:eastAsia="Calibri" w:hAnsi="Calibri" w:cs="Calibri"/>
              </w:rPr>
              <w:t>MH 7400</w:t>
            </w:r>
          </w:p>
        </w:tc>
        <w:tc>
          <w:tcPr>
            <w:tcW w:w="1254" w:type="dxa"/>
          </w:tcPr>
          <w:p w14:paraId="577833F6" w14:textId="07FF083C" w:rsidR="008D619C" w:rsidRDefault="008D619C" w:rsidP="008D619C">
            <w:pPr>
              <w:pStyle w:val="Odstavecseseznamem"/>
              <w:numPr>
                <w:ilvl w:val="0"/>
                <w:numId w:val="13"/>
              </w:numPr>
            </w:pPr>
          </w:p>
        </w:tc>
      </w:tr>
    </w:tbl>
    <w:p w14:paraId="379C97F5" w14:textId="702A9E56" w:rsidR="00F12525" w:rsidRDefault="00F12525" w:rsidP="00F12525">
      <w:pPr>
        <w:rPr>
          <w:b/>
          <w:bCs/>
          <w:u w:val="single"/>
        </w:rPr>
      </w:pPr>
    </w:p>
    <w:p w14:paraId="6B0BBD3D" w14:textId="7601763D" w:rsidR="00F12525" w:rsidRDefault="00082AA0" w:rsidP="00F12525">
      <w:r w:rsidRPr="008C186A">
        <w:rPr>
          <w:b/>
          <w:bCs/>
          <w:u w:val="single"/>
        </w:rPr>
        <w:t>Teorie:</w:t>
      </w:r>
      <w:r w:rsidR="008C63A3" w:rsidRPr="008C63A3">
        <w:t xml:space="preserve"> </w:t>
      </w:r>
    </w:p>
    <w:p w14:paraId="62093E02" w14:textId="4E1DDEC4" w:rsidR="002909D0" w:rsidRDefault="009B4348" w:rsidP="00F125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Polovodičové prvky TESLA řady MH7400 jsou křemíkové planárně epitaxní TTL logické integrované obvody. Charakteristickou zvláštností těchto monolitických integrovaných obvodů je vazba pomocí tranzistoru s dvěma a více emitory.</w:t>
      </w:r>
    </w:p>
    <w:p w14:paraId="1DBAA6D7" w14:textId="4B267C3F" w:rsidR="0077584D" w:rsidRPr="009B4348" w:rsidRDefault="0077584D" w:rsidP="007758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Vstupní napětí úroveň H = min 2V; </w:t>
      </w:r>
      <w:r>
        <w:rPr>
          <w:rFonts w:ascii="Calibri" w:hAnsi="Calibri" w:cs="Calibri"/>
          <w:sz w:val="24"/>
          <w:szCs w:val="24"/>
        </w:rPr>
        <w:t xml:space="preserve">Vstupní napětí úroveň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 = </w:t>
      </w:r>
      <w:r>
        <w:rPr>
          <w:rFonts w:ascii="Calibri" w:hAnsi="Calibri" w:cs="Calibri"/>
          <w:sz w:val="24"/>
          <w:szCs w:val="24"/>
        </w:rPr>
        <w:t>max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0,8</w:t>
      </w:r>
      <w:r>
        <w:rPr>
          <w:rFonts w:ascii="Calibri" w:hAnsi="Calibri" w:cs="Calibri"/>
          <w:sz w:val="24"/>
          <w:szCs w:val="24"/>
        </w:rPr>
        <w:t>V</w:t>
      </w:r>
    </w:p>
    <w:p w14:paraId="09DB35C6" w14:textId="7D268E1A" w:rsidR="0077584D" w:rsidRPr="009B4348" w:rsidRDefault="0077584D" w:rsidP="007758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ý</w:t>
      </w:r>
      <w:r>
        <w:rPr>
          <w:rFonts w:ascii="Calibri" w:hAnsi="Calibri" w:cs="Calibri"/>
          <w:sz w:val="24"/>
          <w:szCs w:val="24"/>
        </w:rPr>
        <w:t>stupní napětí úroveň H = min 2</w:t>
      </w:r>
      <w:r>
        <w:rPr>
          <w:rFonts w:ascii="Calibri" w:hAnsi="Calibri" w:cs="Calibri"/>
          <w:sz w:val="24"/>
          <w:szCs w:val="24"/>
        </w:rPr>
        <w:t>,4</w:t>
      </w:r>
      <w:r>
        <w:rPr>
          <w:rFonts w:ascii="Calibri" w:hAnsi="Calibri" w:cs="Calibri"/>
          <w:sz w:val="24"/>
          <w:szCs w:val="24"/>
        </w:rPr>
        <w:t>V; Výstupní napětí úroveň L = max 0,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V</w:t>
      </w:r>
    </w:p>
    <w:p w14:paraId="6AF7D539" w14:textId="1C9F3610" w:rsidR="0077584D" w:rsidRPr="009B4348" w:rsidRDefault="0077584D" w:rsidP="00F12525">
      <w:pPr>
        <w:rPr>
          <w:rFonts w:ascii="Calibri" w:hAnsi="Calibri" w:cs="Calibri"/>
          <w:sz w:val="24"/>
          <w:szCs w:val="24"/>
        </w:rPr>
      </w:pPr>
    </w:p>
    <w:p w14:paraId="353E76CA" w14:textId="7221B67F" w:rsidR="002909D0" w:rsidRDefault="00A11112" w:rsidP="002909D0">
      <w:pPr>
        <w:ind w:left="708" w:hanging="708"/>
        <w:rPr>
          <w:rFonts w:ascii="Calibri" w:hAnsi="Calibri" w:cs="Calibri"/>
          <w:b/>
          <w:bCs/>
          <w:u w:val="single"/>
        </w:rPr>
      </w:pPr>
      <w:r w:rsidRPr="00A11112">
        <w:rPr>
          <w:rFonts w:ascii="Calibri" w:hAnsi="Calibri" w:cs="Calibri"/>
          <w:b/>
          <w:bCs/>
          <w:u w:val="single"/>
        </w:rPr>
        <w:t xml:space="preserve">Postup: </w:t>
      </w:r>
    </w:p>
    <w:p w14:paraId="41C7EFB1" w14:textId="6F44411A" w:rsidR="009B4348" w:rsidRPr="00F775D7" w:rsidRDefault="009B4348" w:rsidP="009B4348">
      <w:pPr>
        <w:rPr>
          <w:rFonts w:ascii="Calibri" w:hAnsi="Calibri" w:cs="Calibri"/>
          <w:u w:val="single"/>
        </w:rPr>
      </w:pPr>
      <w:r w:rsidRPr="00F775D7">
        <w:rPr>
          <w:rFonts w:ascii="Calibri" w:hAnsi="Calibri" w:cs="Calibri"/>
          <w:u w:val="single"/>
        </w:rPr>
        <w:t>Převodní charakteristika:</w:t>
      </w:r>
    </w:p>
    <w:p w14:paraId="40C610B6" w14:textId="5715DF6B" w:rsidR="00F775D7" w:rsidRPr="00F775D7" w:rsidRDefault="00F775D7" w:rsidP="00F775D7">
      <w:pPr>
        <w:ind w:firstLine="708"/>
        <w:rPr>
          <w:rFonts w:ascii="Calibri" w:hAnsi="Calibri" w:cs="Calibri"/>
        </w:rPr>
      </w:pPr>
      <w:r w:rsidRPr="00F775D7">
        <w:rPr>
          <w:rFonts w:ascii="Calibri" w:hAnsi="Calibri" w:cs="Calibri"/>
        </w:rPr>
        <w:t>1) Zapojíme obvod dle schématu pro převodní charakteristiku.</w:t>
      </w:r>
    </w:p>
    <w:p w14:paraId="097BE578" w14:textId="77777777" w:rsidR="00F775D7" w:rsidRPr="00F775D7" w:rsidRDefault="00F775D7" w:rsidP="00F775D7">
      <w:pPr>
        <w:rPr>
          <w:rFonts w:ascii="Calibri" w:hAnsi="Calibri" w:cs="Calibri"/>
        </w:rPr>
      </w:pPr>
      <w:r w:rsidRPr="00F775D7">
        <w:rPr>
          <w:rFonts w:ascii="Calibri" w:hAnsi="Calibri" w:cs="Calibri"/>
        </w:rPr>
        <w:tab/>
        <w:t>2) Potenciometrem nastavujeme vstupní napětí 0-5V.</w:t>
      </w:r>
    </w:p>
    <w:p w14:paraId="6DF34F8E" w14:textId="700DF216" w:rsidR="002961E6" w:rsidRPr="009B4348" w:rsidRDefault="00F775D7" w:rsidP="009B4348">
      <w:pPr>
        <w:rPr>
          <w:rFonts w:ascii="Calibri" w:hAnsi="Calibri" w:cs="Calibri"/>
        </w:rPr>
      </w:pPr>
      <w:r w:rsidRPr="00F775D7">
        <w:rPr>
          <w:rFonts w:ascii="Calibri" w:hAnsi="Calibri" w:cs="Calibri"/>
        </w:rPr>
        <w:tab/>
        <w:t xml:space="preserve">3) Odečítáme výstupní napětí, snažíme se zachytit zejména body zlomu. </w:t>
      </w:r>
    </w:p>
    <w:p w14:paraId="62D6CDE0" w14:textId="12BD2D6A" w:rsidR="00127EBB" w:rsidRPr="00F775D7" w:rsidRDefault="009B4348" w:rsidP="00127EBB">
      <w:pPr>
        <w:rPr>
          <w:rFonts w:ascii="Calibri" w:hAnsi="Calibri" w:cs="Calibri"/>
          <w:u w:val="single"/>
        </w:rPr>
      </w:pPr>
      <w:r w:rsidRPr="00F775D7">
        <w:rPr>
          <w:u w:val="single"/>
        </w:rPr>
        <w:t>Výstupní charakteristika stav log.1:</w:t>
      </w:r>
    </w:p>
    <w:p w14:paraId="4F6655BB" w14:textId="77777777" w:rsidR="00F775D7" w:rsidRPr="00F775D7" w:rsidRDefault="00F775D7" w:rsidP="00F775D7">
      <w:pPr>
        <w:ind w:firstLine="708"/>
        <w:rPr>
          <w:rFonts w:ascii="Calibri" w:hAnsi="Calibri" w:cs="Calibri"/>
        </w:rPr>
      </w:pPr>
      <w:r w:rsidRPr="00F775D7">
        <w:rPr>
          <w:rFonts w:ascii="Calibri" w:hAnsi="Calibri" w:cs="Calibri"/>
        </w:rPr>
        <w:t>1) Zapojíme obvod dle schématu pro výstupní charakteristiku pro stav log. 1.</w:t>
      </w:r>
    </w:p>
    <w:p w14:paraId="23F3BBAE" w14:textId="3D22FBEA" w:rsidR="00F775D7" w:rsidRPr="00F775D7" w:rsidRDefault="00F775D7" w:rsidP="00F775D7">
      <w:pPr>
        <w:rPr>
          <w:rFonts w:ascii="Calibri" w:hAnsi="Calibri" w:cs="Calibri"/>
        </w:rPr>
      </w:pPr>
      <w:r w:rsidRPr="00F775D7">
        <w:rPr>
          <w:rFonts w:ascii="Calibri" w:hAnsi="Calibri" w:cs="Calibri"/>
        </w:rPr>
        <w:tab/>
        <w:t xml:space="preserve">2) Při </w:t>
      </w:r>
      <w:r>
        <w:rPr>
          <w:rFonts w:ascii="Calibri" w:hAnsi="Calibri" w:cs="Calibri"/>
        </w:rPr>
        <w:t>vyřazeném</w:t>
      </w:r>
      <w:r w:rsidRPr="00F775D7">
        <w:rPr>
          <w:rFonts w:ascii="Calibri" w:hAnsi="Calibri" w:cs="Calibri"/>
        </w:rPr>
        <w:t xml:space="preserve"> R</w:t>
      </w:r>
      <w:r w:rsidRPr="00F775D7">
        <w:rPr>
          <w:rFonts w:ascii="Calibri" w:hAnsi="Calibri" w:cs="Calibri"/>
          <w:vertAlign w:val="subscript"/>
        </w:rPr>
        <w:t xml:space="preserve">Z, </w:t>
      </w:r>
      <w:r w:rsidRPr="00F775D7">
        <w:rPr>
          <w:rFonts w:ascii="Calibri" w:hAnsi="Calibri" w:cs="Calibri"/>
        </w:rPr>
        <w:t>změříme výstupní</w:t>
      </w:r>
      <w:r>
        <w:rPr>
          <w:rFonts w:ascii="Calibri" w:hAnsi="Calibri" w:cs="Calibri"/>
        </w:rPr>
        <w:t xml:space="preserve"> napětí</w:t>
      </w:r>
      <w:r w:rsidRPr="00F775D7">
        <w:rPr>
          <w:rFonts w:ascii="Calibri" w:hAnsi="Calibri" w:cs="Calibri"/>
        </w:rPr>
        <w:t xml:space="preserve"> naprázdno.</w:t>
      </w:r>
    </w:p>
    <w:p w14:paraId="5873C665" w14:textId="30A09344" w:rsidR="00F775D7" w:rsidRPr="00F775D7" w:rsidRDefault="00F775D7" w:rsidP="00F775D7">
      <w:pPr>
        <w:ind w:left="708"/>
        <w:rPr>
          <w:rFonts w:ascii="Calibri" w:hAnsi="Calibri" w:cs="Calibri"/>
          <w:vertAlign w:val="subscript"/>
        </w:rPr>
      </w:pPr>
      <w:r w:rsidRPr="00F775D7">
        <w:rPr>
          <w:rFonts w:ascii="Calibri" w:hAnsi="Calibri" w:cs="Calibri"/>
        </w:rPr>
        <w:t>3) Zařadíme odpor R</w:t>
      </w:r>
      <w:r w:rsidRPr="00F775D7">
        <w:rPr>
          <w:rFonts w:ascii="Calibri" w:hAnsi="Calibri" w:cs="Calibri"/>
          <w:vertAlign w:val="subscript"/>
        </w:rPr>
        <w:t>Z</w:t>
      </w:r>
      <w:r w:rsidRPr="00F775D7">
        <w:rPr>
          <w:rFonts w:ascii="Calibri" w:hAnsi="Calibri" w:cs="Calibri"/>
        </w:rPr>
        <w:t xml:space="preserve"> a postupním vyřazováním nastavuji požadované hodnoty I</w:t>
      </w:r>
      <w:r w:rsidRPr="00F775D7">
        <w:rPr>
          <w:rFonts w:ascii="Calibri" w:hAnsi="Calibri" w:cs="Calibri"/>
          <w:vertAlign w:val="subscript"/>
        </w:rPr>
        <w:t>VÝST</w:t>
      </w:r>
      <w:r w:rsidRPr="00F775D7">
        <w:rPr>
          <w:rFonts w:ascii="Calibri" w:hAnsi="Calibri" w:cs="Calibri"/>
        </w:rPr>
        <w:t xml:space="preserve"> a odečítám odpovídající U</w:t>
      </w:r>
      <w:r w:rsidRPr="00F775D7">
        <w:rPr>
          <w:rFonts w:ascii="Calibri" w:hAnsi="Calibri" w:cs="Calibri"/>
          <w:vertAlign w:val="subscript"/>
        </w:rPr>
        <w:t>VÝST.</w:t>
      </w:r>
    </w:p>
    <w:p w14:paraId="3B015F8B" w14:textId="66700FD2" w:rsidR="00D96CB2" w:rsidRPr="00F775D7" w:rsidRDefault="009B4348" w:rsidP="00C13336">
      <w:pPr>
        <w:rPr>
          <w:b/>
          <w:bCs/>
          <w:u w:val="single"/>
        </w:rPr>
      </w:pPr>
      <w:r w:rsidRPr="00F775D7">
        <w:rPr>
          <w:u w:val="single"/>
        </w:rPr>
        <w:t>Výstupní charakteristika stav log.0:</w:t>
      </w:r>
    </w:p>
    <w:p w14:paraId="3240E94A" w14:textId="0DEB0784" w:rsidR="00F775D7" w:rsidRPr="00F775D7" w:rsidRDefault="00F775D7" w:rsidP="00F775D7">
      <w:pPr>
        <w:ind w:left="708"/>
        <w:rPr>
          <w:rFonts w:ascii="Calibri" w:hAnsi="Calibri" w:cs="Calibri"/>
        </w:rPr>
      </w:pPr>
      <w:r w:rsidRPr="00F775D7">
        <w:rPr>
          <w:rFonts w:ascii="Calibri" w:hAnsi="Calibri" w:cs="Calibri"/>
        </w:rPr>
        <w:t>1) Zapojíme obvod dle schématu pro výstupní charakteristiku pro stav log. 1.</w:t>
      </w:r>
    </w:p>
    <w:p w14:paraId="7F428010" w14:textId="6ADEB168" w:rsidR="00F775D7" w:rsidRPr="00F775D7" w:rsidRDefault="00F775D7" w:rsidP="00F775D7">
      <w:pPr>
        <w:ind w:left="708"/>
        <w:rPr>
          <w:rFonts w:ascii="Calibri" w:hAnsi="Calibri" w:cs="Calibri"/>
        </w:rPr>
      </w:pPr>
      <w:r w:rsidRPr="00F775D7">
        <w:rPr>
          <w:rFonts w:ascii="Calibri" w:hAnsi="Calibri" w:cs="Calibri"/>
        </w:rPr>
        <w:t xml:space="preserve">2) </w:t>
      </w:r>
      <w:r>
        <w:rPr>
          <w:rFonts w:ascii="Calibri" w:hAnsi="Calibri" w:cs="Calibri"/>
        </w:rPr>
        <w:t>Pomocí</w:t>
      </w:r>
      <w:r w:rsidRPr="00F775D7">
        <w:rPr>
          <w:rFonts w:ascii="Calibri" w:hAnsi="Calibri" w:cs="Calibri"/>
        </w:rPr>
        <w:t xml:space="preserve"> R</w:t>
      </w:r>
      <w:r w:rsidRPr="00F775D7">
        <w:rPr>
          <w:rFonts w:ascii="Calibri" w:hAnsi="Calibri" w:cs="Calibri"/>
          <w:vertAlign w:val="subscript"/>
        </w:rPr>
        <w:t>Z</w:t>
      </w:r>
      <w:r w:rsidRPr="00F775D7">
        <w:rPr>
          <w:rFonts w:ascii="Calibri" w:hAnsi="Calibri" w:cs="Calibri"/>
        </w:rPr>
        <w:t xml:space="preserve"> nastavujeme I</w:t>
      </w:r>
      <w:r w:rsidRPr="00F775D7">
        <w:rPr>
          <w:rFonts w:ascii="Calibri" w:hAnsi="Calibri" w:cs="Calibri"/>
          <w:vertAlign w:val="subscript"/>
        </w:rPr>
        <w:t>VÝST</w:t>
      </w:r>
      <w:r w:rsidRPr="00F775D7">
        <w:rPr>
          <w:rFonts w:ascii="Calibri" w:hAnsi="Calibri" w:cs="Calibri"/>
        </w:rPr>
        <w:t xml:space="preserve"> a odečítáme U</w:t>
      </w:r>
      <w:r w:rsidRPr="00F775D7">
        <w:rPr>
          <w:rFonts w:ascii="Calibri" w:hAnsi="Calibri" w:cs="Calibri"/>
          <w:vertAlign w:val="subscript"/>
        </w:rPr>
        <w:t>VÝST.</w:t>
      </w:r>
    </w:p>
    <w:p w14:paraId="3537F141" w14:textId="2D7D347F" w:rsidR="00F775D7" w:rsidRPr="00F775D7" w:rsidRDefault="00F775D7" w:rsidP="00F775D7">
      <w:pPr>
        <w:ind w:left="708"/>
        <w:rPr>
          <w:rFonts w:ascii="Calibri" w:hAnsi="Calibri" w:cs="Calibri"/>
        </w:rPr>
      </w:pPr>
      <w:r w:rsidRPr="00F775D7">
        <w:rPr>
          <w:rFonts w:ascii="Calibri" w:hAnsi="Calibri" w:cs="Calibri"/>
        </w:rPr>
        <w:t>3) Měření ukončíme při dosažní výstupního napětí 0,4V.</w:t>
      </w:r>
    </w:p>
    <w:p w14:paraId="240D3C3C" w14:textId="2ACF444F" w:rsidR="003A11A3" w:rsidRDefault="003A11A3" w:rsidP="00C13336">
      <w:pPr>
        <w:rPr>
          <w:b/>
          <w:bCs/>
          <w:u w:val="single"/>
        </w:rPr>
      </w:pPr>
    </w:p>
    <w:p w14:paraId="447C97D2" w14:textId="0FB9F7C7" w:rsidR="009A1125" w:rsidRDefault="00082AA0" w:rsidP="00C13336">
      <w:pPr>
        <w:rPr>
          <w:b/>
          <w:bCs/>
          <w:u w:val="single"/>
        </w:rPr>
      </w:pPr>
      <w:r w:rsidRPr="00D80376">
        <w:rPr>
          <w:b/>
          <w:bCs/>
          <w:u w:val="single"/>
        </w:rPr>
        <w:lastRenderedPageBreak/>
        <w:t>Tabulka naměřených hodnot:</w:t>
      </w:r>
    </w:p>
    <w:tbl>
      <w:tblPr>
        <w:tblpPr w:leftFromText="141" w:rightFromText="141" w:vertAnchor="text" w:horzAnchor="page" w:tblpX="8030" w:tblpY="359"/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A416D9" w:rsidRPr="00A416D9" w14:paraId="22A3505E" w14:textId="77777777" w:rsidTr="00A416D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28CD" w14:textId="62BDF684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3A11A3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výst</w:t>
            </w:r>
            <w:proofErr w:type="spellEnd"/>
            <w:r w:rsidR="003A11A3">
              <w:rPr>
                <w:rFonts w:ascii="Calibri" w:eastAsia="Times New Roman" w:hAnsi="Calibri" w:cs="Calibri"/>
                <w:color w:val="000000"/>
                <w:lang w:eastAsia="cs-CZ"/>
              </w:rPr>
              <w:t>(mA)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3655" w14:textId="2CA713F3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3A11A3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výst</w:t>
            </w:r>
            <w:proofErr w:type="spellEnd"/>
            <w:r w:rsidR="003A11A3">
              <w:rPr>
                <w:rFonts w:ascii="Calibri" w:eastAsia="Times New Roman" w:hAnsi="Calibri" w:cs="Calibri"/>
                <w:color w:val="000000"/>
                <w:lang w:eastAsia="cs-CZ"/>
              </w:rPr>
              <w:t>(V)</w:t>
            </w:r>
          </w:p>
        </w:tc>
      </w:tr>
      <w:tr w:rsidR="00A416D9" w:rsidRPr="00A416D9" w14:paraId="59349E2A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F8CB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6AFF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</w:tr>
      <w:tr w:rsidR="00A416D9" w:rsidRPr="00A416D9" w14:paraId="1BB2479E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8FD1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279C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</w:tr>
      <w:tr w:rsidR="00A416D9" w:rsidRPr="00A416D9" w14:paraId="6AFF8E41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37DD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ED5B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106</w:t>
            </w:r>
          </w:p>
        </w:tc>
      </w:tr>
      <w:tr w:rsidR="00A416D9" w:rsidRPr="00A416D9" w14:paraId="1E70E46A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376A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DB9C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121</w:t>
            </w:r>
          </w:p>
        </w:tc>
      </w:tr>
      <w:tr w:rsidR="00A416D9" w:rsidRPr="00A416D9" w14:paraId="4359CFE2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69FB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BA39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160</w:t>
            </w:r>
          </w:p>
        </w:tc>
      </w:tr>
      <w:tr w:rsidR="00A416D9" w:rsidRPr="00A416D9" w14:paraId="0F1EC3B6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ED43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0D38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</w:tr>
      <w:tr w:rsidR="00A416D9" w:rsidRPr="00A416D9" w14:paraId="68D68C37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D098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28E3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239</w:t>
            </w:r>
          </w:p>
        </w:tc>
      </w:tr>
      <w:tr w:rsidR="00A416D9" w:rsidRPr="00A416D9" w14:paraId="4FB11B9D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0EA6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A2AA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275</w:t>
            </w:r>
          </w:p>
        </w:tc>
      </w:tr>
      <w:tr w:rsidR="00A416D9" w:rsidRPr="00A416D9" w14:paraId="79D276EC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374A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093E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306</w:t>
            </w:r>
          </w:p>
        </w:tc>
      </w:tr>
      <w:tr w:rsidR="00A416D9" w:rsidRPr="00A416D9" w14:paraId="223886FD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2F0D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CE2E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337</w:t>
            </w:r>
          </w:p>
        </w:tc>
      </w:tr>
      <w:tr w:rsidR="00A416D9" w:rsidRPr="00A416D9" w14:paraId="6C9895A7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6E4D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6A60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376</w:t>
            </w:r>
          </w:p>
        </w:tc>
      </w:tr>
      <w:tr w:rsidR="00A416D9" w:rsidRPr="00A416D9" w14:paraId="7FA6FDCC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0B06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B9A0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400</w:t>
            </w:r>
          </w:p>
        </w:tc>
      </w:tr>
    </w:tbl>
    <w:tbl>
      <w:tblPr>
        <w:tblpPr w:leftFromText="141" w:rightFromText="141" w:vertAnchor="text" w:horzAnchor="margin" w:tblpY="370"/>
        <w:tblOverlap w:val="never"/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A416D9" w:rsidRPr="00A416D9" w14:paraId="0284FCA0" w14:textId="77777777" w:rsidTr="00A416D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78B0" w14:textId="1F3E625C" w:rsidR="00A416D9" w:rsidRPr="003A11A3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3A11A3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vst</w:t>
            </w:r>
            <w:proofErr w:type="spellEnd"/>
            <w:r w:rsidR="003A11A3">
              <w:rPr>
                <w:rFonts w:ascii="Calibri" w:eastAsia="Times New Roman" w:hAnsi="Calibri" w:cs="Calibri"/>
                <w:color w:val="000000"/>
                <w:lang w:eastAsia="cs-CZ"/>
              </w:rPr>
              <w:t>(V)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A5F2" w14:textId="078E9315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3A11A3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výst</w:t>
            </w:r>
            <w:proofErr w:type="spellEnd"/>
            <w:r w:rsidR="003A11A3">
              <w:rPr>
                <w:rFonts w:ascii="Calibri" w:eastAsia="Times New Roman" w:hAnsi="Calibri" w:cs="Calibri"/>
                <w:color w:val="000000"/>
                <w:lang w:eastAsia="cs-CZ"/>
              </w:rPr>
              <w:t>(V)</w:t>
            </w:r>
          </w:p>
        </w:tc>
      </w:tr>
      <w:tr w:rsidR="00A416D9" w:rsidRPr="00A416D9" w14:paraId="6D3C934D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3315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85E0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3,9</w:t>
            </w:r>
          </w:p>
        </w:tc>
      </w:tr>
      <w:tr w:rsidR="00A416D9" w:rsidRPr="00A416D9" w14:paraId="17F9D1F7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E244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16C1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3,9</w:t>
            </w:r>
          </w:p>
        </w:tc>
      </w:tr>
      <w:tr w:rsidR="00A416D9" w:rsidRPr="00A416D9" w14:paraId="49FF4548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C120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E502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3,8</w:t>
            </w:r>
          </w:p>
        </w:tc>
      </w:tr>
      <w:tr w:rsidR="00A416D9" w:rsidRPr="00A416D9" w14:paraId="1859C7F6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C6E7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6D67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3,5</w:t>
            </w:r>
          </w:p>
        </w:tc>
      </w:tr>
      <w:tr w:rsidR="00A416D9" w:rsidRPr="00A416D9" w14:paraId="1AE8B805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DD0B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D413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3,2</w:t>
            </w:r>
          </w:p>
        </w:tc>
      </w:tr>
      <w:tr w:rsidR="00A416D9" w:rsidRPr="00A416D9" w14:paraId="6A2890E8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467F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5632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A416D9" w:rsidRPr="00A416D9" w14:paraId="6CB6A3D4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FED5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F018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0,84</w:t>
            </w:r>
          </w:p>
        </w:tc>
      </w:tr>
      <w:tr w:rsidR="00A416D9" w:rsidRPr="00A416D9" w14:paraId="0CAF53B7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F76C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CA5D" w14:textId="4261372A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0,057</w:t>
            </w:r>
          </w:p>
        </w:tc>
      </w:tr>
      <w:tr w:rsidR="00A416D9" w:rsidRPr="00A416D9" w14:paraId="259685FD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45C2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F8BF" w14:textId="621B1DDD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0,057</w:t>
            </w:r>
          </w:p>
        </w:tc>
      </w:tr>
      <w:tr w:rsidR="00A416D9" w:rsidRPr="00A416D9" w14:paraId="2FAA6352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0325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59D0" w14:textId="1738748E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0,057</w:t>
            </w:r>
          </w:p>
        </w:tc>
      </w:tr>
      <w:tr w:rsidR="00A416D9" w:rsidRPr="00A416D9" w14:paraId="3A7FBFBE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03B3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CBBC" w14:textId="3FDF4E21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0,057</w:t>
            </w:r>
          </w:p>
        </w:tc>
      </w:tr>
    </w:tbl>
    <w:p w14:paraId="62785898" w14:textId="763E6E29" w:rsidR="00A416D9" w:rsidRPr="009B4348" w:rsidRDefault="00A416D9" w:rsidP="00A416D9">
      <w:pPr>
        <w:rPr>
          <w:rFonts w:ascii="Calibri" w:hAnsi="Calibri" w:cs="Calibri"/>
        </w:rPr>
      </w:pPr>
      <w:r w:rsidRPr="009B4348">
        <w:rPr>
          <w:rFonts w:ascii="Calibri" w:hAnsi="Calibri" w:cs="Calibri"/>
        </w:rPr>
        <w:t xml:space="preserve">Převodní </w:t>
      </w:r>
      <w:proofErr w:type="spellStart"/>
      <w:r w:rsidRPr="009B4348">
        <w:rPr>
          <w:rFonts w:ascii="Calibri" w:hAnsi="Calibri" w:cs="Calibri"/>
        </w:rPr>
        <w:t>char</w:t>
      </w:r>
      <w:proofErr w:type="spellEnd"/>
      <w:r w:rsidR="00597752">
        <w:rPr>
          <w:rFonts w:ascii="Calibri" w:hAnsi="Calibri" w:cs="Calibri"/>
        </w:rPr>
        <w:t>.</w:t>
      </w:r>
      <w:r w:rsidR="00597752" w:rsidRPr="009B4348">
        <w:rPr>
          <w:rFonts w:ascii="Calibri" w:hAnsi="Calibri" w:cs="Calibri"/>
        </w:rPr>
        <w:t>:</w:t>
      </w:r>
      <w:r w:rsidR="00597752">
        <w:rPr>
          <w:rFonts w:ascii="Calibri" w:hAnsi="Calibri" w:cs="Calibri"/>
        </w:rPr>
        <w:t xml:space="preserve"> </w:t>
      </w:r>
      <w:r w:rsidR="00597752">
        <w:rPr>
          <w:rFonts w:ascii="Calibri" w:hAnsi="Calibri" w:cs="Calibri"/>
        </w:rPr>
        <w:tab/>
      </w:r>
      <w:r w:rsidR="00597752">
        <w:rPr>
          <w:rFonts w:ascii="Calibri" w:hAnsi="Calibri" w:cs="Calibri"/>
        </w:rPr>
        <w:tab/>
        <w:t xml:space="preserve">               Výstupní</w:t>
      </w:r>
      <w:r>
        <w:t xml:space="preserve"> </w:t>
      </w:r>
      <w:proofErr w:type="spellStart"/>
      <w:r>
        <w:t>char</w:t>
      </w:r>
      <w:proofErr w:type="spellEnd"/>
      <w:r w:rsidR="00597752">
        <w:t xml:space="preserve">. </w:t>
      </w:r>
      <w:r>
        <w:t>stav log.</w:t>
      </w:r>
      <w:r w:rsidR="003A11A3">
        <w:t xml:space="preserve">1:  </w:t>
      </w:r>
      <w:r>
        <w:t xml:space="preserve">    </w:t>
      </w:r>
      <w:r w:rsidR="00597752">
        <w:tab/>
      </w:r>
      <w:r w:rsidR="00597752">
        <w:tab/>
      </w:r>
      <w:r>
        <w:t xml:space="preserve"> </w:t>
      </w:r>
      <w:r w:rsidR="00597752">
        <w:t xml:space="preserve">  </w:t>
      </w:r>
      <w:r>
        <w:t xml:space="preserve">Výstupní </w:t>
      </w:r>
      <w:proofErr w:type="spellStart"/>
      <w:r>
        <w:t>char</w:t>
      </w:r>
      <w:proofErr w:type="spellEnd"/>
      <w:r w:rsidR="00597752">
        <w:t>.</w:t>
      </w:r>
      <w:r>
        <w:t xml:space="preserve"> stav log.0:  </w:t>
      </w:r>
    </w:p>
    <w:tbl>
      <w:tblPr>
        <w:tblpPr w:leftFromText="141" w:rightFromText="141" w:vertAnchor="text" w:horzAnchor="page" w:tblpX="4436" w:tblpY="-68"/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A416D9" w:rsidRPr="00A416D9" w14:paraId="4F913768" w14:textId="77777777" w:rsidTr="00A416D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28D5" w14:textId="58AB30FF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 w:rsidRPr="003A11A3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výst</w:t>
            </w:r>
            <w:proofErr w:type="spellEnd"/>
            <w:r w:rsidR="003A11A3">
              <w:rPr>
                <w:rFonts w:ascii="Calibri" w:eastAsia="Times New Roman" w:hAnsi="Calibri" w:cs="Calibri"/>
                <w:color w:val="000000"/>
                <w:lang w:eastAsia="cs-CZ"/>
              </w:rPr>
              <w:t>(mA)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6D6F" w14:textId="27C925C2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3A11A3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výst</w:t>
            </w:r>
            <w:proofErr w:type="spellEnd"/>
            <w:r w:rsidR="003A11A3">
              <w:rPr>
                <w:rFonts w:ascii="Calibri" w:eastAsia="Times New Roman" w:hAnsi="Calibri" w:cs="Calibri"/>
                <w:color w:val="000000"/>
                <w:lang w:eastAsia="cs-CZ"/>
              </w:rPr>
              <w:t>(V)</w:t>
            </w:r>
          </w:p>
        </w:tc>
      </w:tr>
      <w:tr w:rsidR="00A416D9" w:rsidRPr="00A416D9" w14:paraId="0964A217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62D5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34E2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3,9</w:t>
            </w:r>
          </w:p>
        </w:tc>
      </w:tr>
      <w:tr w:rsidR="00A416D9" w:rsidRPr="00A416D9" w14:paraId="010D4003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F39D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D521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3,4</w:t>
            </w:r>
          </w:p>
        </w:tc>
      </w:tr>
      <w:tr w:rsidR="00A416D9" w:rsidRPr="00A416D9" w14:paraId="5580FB43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7194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2757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3,3</w:t>
            </w:r>
          </w:p>
        </w:tc>
      </w:tr>
      <w:tr w:rsidR="00A416D9" w:rsidRPr="00A416D9" w14:paraId="48A15FEB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1E31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2A5E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3,2</w:t>
            </w:r>
          </w:p>
        </w:tc>
      </w:tr>
      <w:tr w:rsidR="00A416D9" w:rsidRPr="00A416D9" w14:paraId="25A3E9FD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994D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247F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2,9</w:t>
            </w:r>
          </w:p>
        </w:tc>
      </w:tr>
      <w:tr w:rsidR="00A416D9" w:rsidRPr="00A416D9" w14:paraId="0FE8390B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5E30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11A8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2,7</w:t>
            </w:r>
          </w:p>
        </w:tc>
      </w:tr>
      <w:tr w:rsidR="00A416D9" w:rsidRPr="00A416D9" w14:paraId="269B14F3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1AC2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746C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2,4</w:t>
            </w:r>
          </w:p>
        </w:tc>
      </w:tr>
      <w:tr w:rsidR="00A416D9" w:rsidRPr="00A416D9" w14:paraId="371813AE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6D38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C701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2,1</w:t>
            </w:r>
          </w:p>
        </w:tc>
      </w:tr>
      <w:tr w:rsidR="00A416D9" w:rsidRPr="00A416D9" w14:paraId="4616F994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DB65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872F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1,8</w:t>
            </w:r>
          </w:p>
        </w:tc>
      </w:tr>
      <w:tr w:rsidR="00A416D9" w:rsidRPr="00A416D9" w14:paraId="7F612579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84FE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097E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1,5</w:t>
            </w:r>
          </w:p>
        </w:tc>
      </w:tr>
      <w:tr w:rsidR="00A416D9" w:rsidRPr="00A416D9" w14:paraId="3DE75430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9927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534B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1,2</w:t>
            </w:r>
          </w:p>
        </w:tc>
      </w:tr>
      <w:tr w:rsidR="00A416D9" w:rsidRPr="00A416D9" w14:paraId="11D1E1C8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9DA9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4FA2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0,9</w:t>
            </w:r>
          </w:p>
        </w:tc>
      </w:tr>
      <w:tr w:rsidR="00A416D9" w:rsidRPr="00A416D9" w14:paraId="3DDCF612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66BC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132A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</w:tr>
      <w:tr w:rsidR="00A416D9" w:rsidRPr="00A416D9" w14:paraId="17E8E47A" w14:textId="77777777" w:rsidTr="00A41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D2C6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E5A5" w14:textId="77777777" w:rsidR="00A416D9" w:rsidRPr="00A416D9" w:rsidRDefault="00A416D9" w:rsidP="00A41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416D9">
              <w:rPr>
                <w:rFonts w:ascii="Calibri" w:eastAsia="Times New Roman" w:hAnsi="Calibri" w:cs="Calibri"/>
                <w:color w:val="000000"/>
                <w:lang w:eastAsia="cs-CZ"/>
              </w:rPr>
              <w:t>0,3</w:t>
            </w:r>
          </w:p>
        </w:tc>
      </w:tr>
    </w:tbl>
    <w:p w14:paraId="132EAEAC" w14:textId="16E9E218" w:rsidR="00A416D9" w:rsidRDefault="00A416D9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</w:r>
    </w:p>
    <w:p w14:paraId="7AFD5E43" w14:textId="011B6642" w:rsidR="00A416D9" w:rsidRDefault="00A416D9">
      <w:pPr>
        <w:rPr>
          <w:rFonts w:ascii="Calibri" w:eastAsia="Times New Roman" w:hAnsi="Calibri" w:cs="Calibri"/>
          <w:color w:val="000000"/>
          <w:lang w:eastAsia="cs-CZ"/>
        </w:rPr>
      </w:pPr>
    </w:p>
    <w:p w14:paraId="15F6D597" w14:textId="64FFB4E2" w:rsidR="00DE28DC" w:rsidRPr="00597752" w:rsidRDefault="00A416D9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br w:type="textWrapping" w:clear="all"/>
      </w:r>
    </w:p>
    <w:p w14:paraId="3020D828" w14:textId="77777777" w:rsidR="00074D97" w:rsidRDefault="00074D97" w:rsidP="00D26143">
      <w:pPr>
        <w:rPr>
          <w:b/>
          <w:bCs/>
          <w:u w:val="single"/>
        </w:rPr>
      </w:pPr>
    </w:p>
    <w:p w14:paraId="7600F52C" w14:textId="1D6112F4" w:rsidR="00D26143" w:rsidRDefault="00D26143" w:rsidP="00D26143">
      <w:pPr>
        <w:rPr>
          <w:b/>
          <w:bCs/>
          <w:u w:val="single"/>
        </w:rPr>
      </w:pPr>
      <w:r>
        <w:rPr>
          <w:b/>
          <w:bCs/>
          <w:u w:val="single"/>
        </w:rPr>
        <w:t>Grafy</w:t>
      </w:r>
      <w:r w:rsidRPr="004C1A8C">
        <w:rPr>
          <w:b/>
          <w:bCs/>
          <w:u w:val="single"/>
        </w:rPr>
        <w:t>:</w:t>
      </w:r>
    </w:p>
    <w:p w14:paraId="7F1E1BA7" w14:textId="5C8D1460" w:rsidR="00D70A7C" w:rsidRDefault="00597752" w:rsidP="00D70A7C">
      <w:pPr>
        <w:rPr>
          <w:rFonts w:eastAsiaTheme="minorEastAsia" w:hAnsi="Calibri"/>
          <w:color w:val="000000" w:themeColor="text1"/>
          <w:lang w:eastAsia="cs-CZ"/>
        </w:rPr>
      </w:pPr>
      <w:r w:rsidRPr="009B4348">
        <w:rPr>
          <w:rFonts w:ascii="Calibri" w:hAnsi="Calibri" w:cs="Calibri"/>
        </w:rPr>
        <w:t xml:space="preserve">Převodní </w:t>
      </w:r>
      <w:proofErr w:type="spellStart"/>
      <w:r w:rsidRPr="009B4348">
        <w:rPr>
          <w:rFonts w:ascii="Calibri" w:hAnsi="Calibri" w:cs="Calibri"/>
        </w:rPr>
        <w:t>char</w:t>
      </w:r>
      <w:proofErr w:type="spellEnd"/>
      <w:r>
        <w:rPr>
          <w:rFonts w:ascii="Calibri" w:hAnsi="Calibri" w:cs="Calibri"/>
        </w:rPr>
        <w:t>.</w:t>
      </w:r>
      <w:r w:rsidRPr="009B4348">
        <w:rPr>
          <w:rFonts w:ascii="Calibri" w:hAnsi="Calibri" w:cs="Calibri"/>
        </w:rPr>
        <w:t>:</w:t>
      </w:r>
    </w:p>
    <w:p w14:paraId="3F5DC88E" w14:textId="653A9C72" w:rsidR="00597752" w:rsidRDefault="00350AF0" w:rsidP="00D2614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490ADB0" wp14:editId="4489943F">
            <wp:extent cx="4659465" cy="2806810"/>
            <wp:effectExtent l="0" t="0" r="8255" b="1270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74E21FAB-EDA1-4F65-A808-58BFE15A5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D93EA8" w14:textId="506246E2" w:rsidR="00597752" w:rsidRDefault="00597752" w:rsidP="00D26143">
      <w:pPr>
        <w:rPr>
          <w:b/>
          <w:bCs/>
          <w:u w:val="single"/>
        </w:rPr>
      </w:pPr>
    </w:p>
    <w:p w14:paraId="07908F9A" w14:textId="77777777" w:rsidR="00D97EFE" w:rsidRDefault="00D97EFE" w:rsidP="00D26143">
      <w:pPr>
        <w:rPr>
          <w:rFonts w:ascii="Calibri" w:hAnsi="Calibri" w:cs="Calibri"/>
        </w:rPr>
      </w:pPr>
    </w:p>
    <w:p w14:paraId="2199F455" w14:textId="77777777" w:rsidR="00D97EFE" w:rsidRDefault="00D97EFE" w:rsidP="00D26143">
      <w:pPr>
        <w:rPr>
          <w:rFonts w:ascii="Calibri" w:hAnsi="Calibri" w:cs="Calibri"/>
        </w:rPr>
      </w:pPr>
    </w:p>
    <w:p w14:paraId="51F6CD7A" w14:textId="77777777" w:rsidR="00D97EFE" w:rsidRDefault="00D97EFE" w:rsidP="00D26143">
      <w:pPr>
        <w:rPr>
          <w:rFonts w:ascii="Calibri" w:hAnsi="Calibri" w:cs="Calibri"/>
        </w:rPr>
      </w:pPr>
    </w:p>
    <w:p w14:paraId="5FC46CE1" w14:textId="77777777" w:rsidR="00D338E9" w:rsidRDefault="00D338E9" w:rsidP="00D26143">
      <w:pPr>
        <w:rPr>
          <w:rFonts w:ascii="Calibri" w:hAnsi="Calibri" w:cs="Calibri"/>
        </w:rPr>
      </w:pPr>
    </w:p>
    <w:p w14:paraId="654626B0" w14:textId="76240AEF" w:rsidR="00DB1B6C" w:rsidRDefault="00DB1B6C" w:rsidP="00D26143">
      <w:r>
        <w:rPr>
          <w:rFonts w:ascii="Calibri" w:hAnsi="Calibri" w:cs="Calibri"/>
        </w:rPr>
        <w:lastRenderedPageBreak/>
        <w:t>Výstupní</w:t>
      </w:r>
      <w:r>
        <w:t xml:space="preserve"> </w:t>
      </w:r>
      <w:proofErr w:type="spellStart"/>
      <w:r>
        <w:t>char</w:t>
      </w:r>
      <w:proofErr w:type="spellEnd"/>
      <w:r>
        <w:t>. stav log.1:</w:t>
      </w:r>
    </w:p>
    <w:p w14:paraId="50CE6356" w14:textId="272FC5CA" w:rsidR="00DB1B6C" w:rsidRDefault="00DB1B6C" w:rsidP="00D2614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EC3B0BE" wp14:editId="486E8FEF">
            <wp:extent cx="4699221" cy="2663687"/>
            <wp:effectExtent l="0" t="0" r="6350" b="3810"/>
            <wp:docPr id="21" name="Graf 21">
              <a:extLst xmlns:a="http://schemas.openxmlformats.org/drawingml/2006/main">
                <a:ext uri="{FF2B5EF4-FFF2-40B4-BE49-F238E27FC236}">
                  <a16:creationId xmlns:a16="http://schemas.microsoft.com/office/drawing/2014/main" id="{22306CB8-D69E-4FDB-AC75-D45AB6201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0077C8" w14:textId="0C8AF66F" w:rsidR="00DB1B6C" w:rsidRDefault="00DB1B6C" w:rsidP="00DB1B6C">
      <w:r>
        <w:rPr>
          <w:rFonts w:ascii="Calibri" w:hAnsi="Calibri" w:cs="Calibri"/>
        </w:rPr>
        <w:t>Výstupní</w:t>
      </w:r>
      <w:r>
        <w:t xml:space="preserve"> </w:t>
      </w:r>
      <w:proofErr w:type="spellStart"/>
      <w:r>
        <w:t>char</w:t>
      </w:r>
      <w:proofErr w:type="spellEnd"/>
      <w:r>
        <w:t>. stav log.0:</w:t>
      </w:r>
    </w:p>
    <w:p w14:paraId="737CB83C" w14:textId="268F7E83" w:rsidR="00597752" w:rsidRDefault="00DB1B6C" w:rsidP="00D2614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F53D9B" wp14:editId="54AEB24A">
            <wp:extent cx="4707173" cy="2615979"/>
            <wp:effectExtent l="0" t="0" r="17780" b="13335"/>
            <wp:docPr id="22" name="Graf 22">
              <a:extLst xmlns:a="http://schemas.openxmlformats.org/drawingml/2006/main">
                <a:ext uri="{FF2B5EF4-FFF2-40B4-BE49-F238E27FC236}">
                  <a16:creationId xmlns:a16="http://schemas.microsoft.com/office/drawing/2014/main" id="{DABE3A07-6D76-49DF-8D9D-3E484CAB0D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FA7C28E" w14:textId="69BC7EA5" w:rsidR="00597752" w:rsidRDefault="00DB1B6C" w:rsidP="00D26143">
      <w:pPr>
        <w:rPr>
          <w:b/>
          <w:bCs/>
          <w:u w:val="single"/>
        </w:rPr>
      </w:pPr>
      <w:r>
        <w:rPr>
          <w:b/>
          <w:bCs/>
          <w:u w:val="single"/>
        </w:rPr>
        <w:t>Příklad výpočtu :</w:t>
      </w:r>
    </w:p>
    <w:p w14:paraId="7F537A4C" w14:textId="2F263774" w:rsidR="00E91B5C" w:rsidRPr="00E91B5C" w:rsidRDefault="00E91B5C" w:rsidP="00D26143">
      <w:r>
        <w:rPr>
          <w:rFonts w:ascii="Calibri" w:hAnsi="Calibri" w:cs="Calibri"/>
        </w:rPr>
        <w:t>Výstupní</w:t>
      </w:r>
      <w:r>
        <w:t xml:space="preserve"> </w:t>
      </w:r>
      <w:proofErr w:type="spellStart"/>
      <w:r>
        <w:t>char</w:t>
      </w:r>
      <w:proofErr w:type="spellEnd"/>
      <w:r>
        <w:t>. stav log.1:</w:t>
      </w:r>
    </w:p>
    <w:p w14:paraId="0DF2B388" w14:textId="1A8A65C3" w:rsidR="00E91B5C" w:rsidRPr="004078EE" w:rsidRDefault="00FB129E" w:rsidP="00E91B5C">
      <w:pPr>
        <w:rPr>
          <w:rFonts w:ascii="Calibri" w:hAnsi="Calibri" w:cs="Calibr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zmax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1mA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3,9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1*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Calibri"/>
              <w:sz w:val="24"/>
              <w:szCs w:val="24"/>
            </w:rPr>
            <m:t>=3900Ω</m:t>
          </m:r>
        </m:oMath>
      </m:oMathPara>
    </w:p>
    <w:p w14:paraId="682A3481" w14:textId="01FF0FD1" w:rsidR="00E91B5C" w:rsidRDefault="00E91B5C" w:rsidP="00E91B5C">
      <w:r>
        <w:rPr>
          <w:rFonts w:ascii="Calibri" w:hAnsi="Calibri" w:cs="Calibri"/>
        </w:rPr>
        <w:t>Výstupní</w:t>
      </w:r>
      <w:r>
        <w:t xml:space="preserve"> </w:t>
      </w:r>
      <w:proofErr w:type="spellStart"/>
      <w:r>
        <w:t>char</w:t>
      </w:r>
      <w:proofErr w:type="spellEnd"/>
      <w:r>
        <w:t>. stav log.0:</w:t>
      </w:r>
    </w:p>
    <w:p w14:paraId="149B0FCD" w14:textId="0C2DB8AF" w:rsidR="00E91B5C" w:rsidRPr="004078EE" w:rsidRDefault="00FB129E" w:rsidP="00E91B5C">
      <w:pPr>
        <w:rPr>
          <w:rFonts w:ascii="Calibri" w:hAnsi="Calibri" w:cs="Calibr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zmax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cc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TTL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1mA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5-0,4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1*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Calibri"/>
              <w:sz w:val="24"/>
              <w:szCs w:val="24"/>
            </w:rPr>
            <m:t>=4600Ω</m:t>
          </m:r>
        </m:oMath>
      </m:oMathPara>
    </w:p>
    <w:p w14:paraId="3568725A" w14:textId="5AB96D23" w:rsidR="00D26143" w:rsidRDefault="00D26143" w:rsidP="00D26143">
      <w:pPr>
        <w:rPr>
          <w:b/>
          <w:bCs/>
          <w:u w:val="single"/>
        </w:rPr>
      </w:pPr>
      <w:r w:rsidRPr="004C1A8C">
        <w:rPr>
          <w:b/>
          <w:bCs/>
          <w:u w:val="single"/>
        </w:rPr>
        <w:t>Závěr:</w:t>
      </w:r>
    </w:p>
    <w:p w14:paraId="169CCC15" w14:textId="538B990B" w:rsidR="00467ACD" w:rsidRPr="00467ACD" w:rsidRDefault="00467ACD" w:rsidP="00D26143">
      <w:r>
        <w:t>Z měření jsem zjistil, že napětí u převodní charakteristiky začíná prudce klesat mezi 0,8V až 1,5V vstupního napětí, poté už je výstupní napětí malé a skoro se nemění</w:t>
      </w:r>
      <w:r w:rsidR="007F0591">
        <w:t xml:space="preserve">. Toto je zapříčiněno změnou logické hodnoty hradla. U výstupních charakteristik jsem zjistil, že jsou až na pár hodnot </w:t>
      </w:r>
      <w:r w:rsidR="00CF2EBB">
        <w:t xml:space="preserve">skoro </w:t>
      </w:r>
      <w:r w:rsidR="007F0591">
        <w:t>lineární, pravděpodobně se jedná o chybně změřené hodnoty.</w:t>
      </w:r>
    </w:p>
    <w:p w14:paraId="0ADF5F89" w14:textId="77777777" w:rsidR="00743089" w:rsidRDefault="00743089" w:rsidP="00D26143">
      <w:pPr>
        <w:rPr>
          <w:b/>
          <w:bCs/>
          <w:u w:val="single"/>
        </w:rPr>
      </w:pPr>
    </w:p>
    <w:p w14:paraId="042B3381" w14:textId="1949A31C" w:rsidR="00856B5D" w:rsidRPr="00336D0B" w:rsidRDefault="00856B5D">
      <w:pPr>
        <w:rPr>
          <w:sz w:val="24"/>
          <w:szCs w:val="24"/>
        </w:rPr>
      </w:pPr>
    </w:p>
    <w:sectPr w:rsidR="00856B5D" w:rsidRPr="00336D0B" w:rsidSect="00A9679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2B8A5" w14:textId="77777777" w:rsidR="00FB129E" w:rsidRDefault="00FB129E" w:rsidP="00452EE1">
      <w:pPr>
        <w:spacing w:after="0" w:line="240" w:lineRule="auto"/>
      </w:pPr>
      <w:r>
        <w:separator/>
      </w:r>
    </w:p>
  </w:endnote>
  <w:endnote w:type="continuationSeparator" w:id="0">
    <w:p w14:paraId="78A22FFE" w14:textId="77777777" w:rsidR="00FB129E" w:rsidRDefault="00FB129E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3A5F" w14:textId="77777777" w:rsidR="00FB129E" w:rsidRDefault="00FB129E" w:rsidP="00452EE1">
      <w:pPr>
        <w:spacing w:after="0" w:line="240" w:lineRule="auto"/>
      </w:pPr>
      <w:r>
        <w:separator/>
      </w:r>
    </w:p>
  </w:footnote>
  <w:footnote w:type="continuationSeparator" w:id="0">
    <w:p w14:paraId="338EB99B" w14:textId="77777777" w:rsidR="00FB129E" w:rsidRDefault="00FB129E" w:rsidP="0045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2A"/>
    <w:multiLevelType w:val="hybridMultilevel"/>
    <w:tmpl w:val="CB9462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8DE"/>
    <w:multiLevelType w:val="hybridMultilevel"/>
    <w:tmpl w:val="F9DC0CF6"/>
    <w:lvl w:ilvl="0" w:tplc="F7669DB6">
      <w:start w:val="1"/>
      <w:numFmt w:val="lowerLetter"/>
      <w:lvlText w:val="%1)"/>
      <w:lvlJc w:val="left"/>
      <w:pPr>
        <w:ind w:left="927" w:hanging="360"/>
      </w:p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>
      <w:start w:val="1"/>
      <w:numFmt w:val="lowerLetter"/>
      <w:lvlText w:val="%5."/>
      <w:lvlJc w:val="left"/>
      <w:pPr>
        <w:ind w:left="3807" w:hanging="360"/>
      </w:pPr>
    </w:lvl>
    <w:lvl w:ilvl="5" w:tplc="0405001B">
      <w:start w:val="1"/>
      <w:numFmt w:val="lowerRoman"/>
      <w:lvlText w:val="%6."/>
      <w:lvlJc w:val="right"/>
      <w:pPr>
        <w:ind w:left="4527" w:hanging="180"/>
      </w:pPr>
    </w:lvl>
    <w:lvl w:ilvl="6" w:tplc="0405000F">
      <w:start w:val="1"/>
      <w:numFmt w:val="decimal"/>
      <w:lvlText w:val="%7."/>
      <w:lvlJc w:val="left"/>
      <w:pPr>
        <w:ind w:left="5247" w:hanging="360"/>
      </w:pPr>
    </w:lvl>
    <w:lvl w:ilvl="7" w:tplc="04050019">
      <w:start w:val="1"/>
      <w:numFmt w:val="lowerLetter"/>
      <w:lvlText w:val="%8."/>
      <w:lvlJc w:val="left"/>
      <w:pPr>
        <w:ind w:left="5967" w:hanging="360"/>
      </w:pPr>
    </w:lvl>
    <w:lvl w:ilvl="8" w:tplc="0405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393964"/>
    <w:multiLevelType w:val="hybridMultilevel"/>
    <w:tmpl w:val="0D105D40"/>
    <w:lvl w:ilvl="0" w:tplc="BA5CF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2F54A1"/>
    <w:multiLevelType w:val="hybridMultilevel"/>
    <w:tmpl w:val="26BC4C44"/>
    <w:lvl w:ilvl="0" w:tplc="1DEC51F2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BF4162"/>
    <w:multiLevelType w:val="hybridMultilevel"/>
    <w:tmpl w:val="132A7A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E53D7"/>
    <w:multiLevelType w:val="hybridMultilevel"/>
    <w:tmpl w:val="5B02D0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12900"/>
    <w:multiLevelType w:val="hybridMultilevel"/>
    <w:tmpl w:val="5F105050"/>
    <w:lvl w:ilvl="0" w:tplc="790A16A0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5FC017E4"/>
    <w:multiLevelType w:val="hybridMultilevel"/>
    <w:tmpl w:val="D3F28892"/>
    <w:lvl w:ilvl="0" w:tplc="E09EB51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3D93F31"/>
    <w:multiLevelType w:val="hybridMultilevel"/>
    <w:tmpl w:val="8EE8DA78"/>
    <w:lvl w:ilvl="0" w:tplc="5DA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D9721F"/>
    <w:multiLevelType w:val="hybridMultilevel"/>
    <w:tmpl w:val="28F25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54906"/>
    <w:multiLevelType w:val="hybridMultilevel"/>
    <w:tmpl w:val="63E83320"/>
    <w:lvl w:ilvl="0" w:tplc="1B5E57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C743CD0"/>
    <w:multiLevelType w:val="hybridMultilevel"/>
    <w:tmpl w:val="A59258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94243"/>
    <w:multiLevelType w:val="hybridMultilevel"/>
    <w:tmpl w:val="E46EFB5C"/>
    <w:lvl w:ilvl="0" w:tplc="6B9EE4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50767">
    <w:abstractNumId w:val="5"/>
  </w:num>
  <w:num w:numId="2" w16cid:durableId="85492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244061">
    <w:abstractNumId w:val="7"/>
  </w:num>
  <w:num w:numId="4" w16cid:durableId="681513229">
    <w:abstractNumId w:val="3"/>
  </w:num>
  <w:num w:numId="5" w16cid:durableId="1241331129">
    <w:abstractNumId w:val="10"/>
  </w:num>
  <w:num w:numId="6" w16cid:durableId="926503058">
    <w:abstractNumId w:val="8"/>
  </w:num>
  <w:num w:numId="7" w16cid:durableId="1448280461">
    <w:abstractNumId w:val="2"/>
  </w:num>
  <w:num w:numId="8" w16cid:durableId="1678919329">
    <w:abstractNumId w:val="9"/>
  </w:num>
  <w:num w:numId="9" w16cid:durableId="517351925">
    <w:abstractNumId w:val="0"/>
  </w:num>
  <w:num w:numId="10" w16cid:durableId="1767185708">
    <w:abstractNumId w:val="11"/>
  </w:num>
  <w:num w:numId="11" w16cid:durableId="2131892919">
    <w:abstractNumId w:val="4"/>
  </w:num>
  <w:num w:numId="12" w16cid:durableId="331764322">
    <w:abstractNumId w:val="12"/>
  </w:num>
  <w:num w:numId="13" w16cid:durableId="1399668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94"/>
    <w:rsid w:val="00045F92"/>
    <w:rsid w:val="000566E8"/>
    <w:rsid w:val="00066475"/>
    <w:rsid w:val="00074D97"/>
    <w:rsid w:val="00080F17"/>
    <w:rsid w:val="00081748"/>
    <w:rsid w:val="00082AA0"/>
    <w:rsid w:val="00097098"/>
    <w:rsid w:val="000D3722"/>
    <w:rsid w:val="000E7AC4"/>
    <w:rsid w:val="00117D47"/>
    <w:rsid w:val="00127EBB"/>
    <w:rsid w:val="001458E5"/>
    <w:rsid w:val="00155395"/>
    <w:rsid w:val="001853DD"/>
    <w:rsid w:val="00192A78"/>
    <w:rsid w:val="001A3FB7"/>
    <w:rsid w:val="001D2D17"/>
    <w:rsid w:val="001F6116"/>
    <w:rsid w:val="00204325"/>
    <w:rsid w:val="002343F6"/>
    <w:rsid w:val="002400C5"/>
    <w:rsid w:val="00256A07"/>
    <w:rsid w:val="00260871"/>
    <w:rsid w:val="0027685B"/>
    <w:rsid w:val="00283FA4"/>
    <w:rsid w:val="002909D0"/>
    <w:rsid w:val="002961E6"/>
    <w:rsid w:val="002B5B03"/>
    <w:rsid w:val="002E210E"/>
    <w:rsid w:val="002F3E95"/>
    <w:rsid w:val="003056CC"/>
    <w:rsid w:val="00336D0B"/>
    <w:rsid w:val="003430DC"/>
    <w:rsid w:val="003450F2"/>
    <w:rsid w:val="0034567F"/>
    <w:rsid w:val="00347FE9"/>
    <w:rsid w:val="00350AF0"/>
    <w:rsid w:val="00374A23"/>
    <w:rsid w:val="00376D81"/>
    <w:rsid w:val="003801F4"/>
    <w:rsid w:val="003A053B"/>
    <w:rsid w:val="003A11A3"/>
    <w:rsid w:val="003B2A1D"/>
    <w:rsid w:val="003C4497"/>
    <w:rsid w:val="003D1106"/>
    <w:rsid w:val="003D22A7"/>
    <w:rsid w:val="003E1143"/>
    <w:rsid w:val="003E12BE"/>
    <w:rsid w:val="003F3009"/>
    <w:rsid w:val="003F6219"/>
    <w:rsid w:val="0040123F"/>
    <w:rsid w:val="00401ED9"/>
    <w:rsid w:val="00406311"/>
    <w:rsid w:val="00415B8E"/>
    <w:rsid w:val="00431110"/>
    <w:rsid w:val="0043566D"/>
    <w:rsid w:val="00452EE1"/>
    <w:rsid w:val="00467ACD"/>
    <w:rsid w:val="00476CC8"/>
    <w:rsid w:val="00495F04"/>
    <w:rsid w:val="004A1DB4"/>
    <w:rsid w:val="004B25A4"/>
    <w:rsid w:val="004C1A8C"/>
    <w:rsid w:val="004C34DB"/>
    <w:rsid w:val="004D647D"/>
    <w:rsid w:val="00520C4B"/>
    <w:rsid w:val="00525DB4"/>
    <w:rsid w:val="00535431"/>
    <w:rsid w:val="005360C8"/>
    <w:rsid w:val="005472BB"/>
    <w:rsid w:val="005567DC"/>
    <w:rsid w:val="00567540"/>
    <w:rsid w:val="005769A7"/>
    <w:rsid w:val="0058337E"/>
    <w:rsid w:val="00593A71"/>
    <w:rsid w:val="00597752"/>
    <w:rsid w:val="005A1BF6"/>
    <w:rsid w:val="005B220F"/>
    <w:rsid w:val="005B51AE"/>
    <w:rsid w:val="005B5AF7"/>
    <w:rsid w:val="005C08BB"/>
    <w:rsid w:val="005D6BC4"/>
    <w:rsid w:val="00617F09"/>
    <w:rsid w:val="006379B2"/>
    <w:rsid w:val="00640CBF"/>
    <w:rsid w:val="00653383"/>
    <w:rsid w:val="00695C0F"/>
    <w:rsid w:val="006A7385"/>
    <w:rsid w:val="006C5C2E"/>
    <w:rsid w:val="006E2FD3"/>
    <w:rsid w:val="00702775"/>
    <w:rsid w:val="00706579"/>
    <w:rsid w:val="0071217D"/>
    <w:rsid w:val="0071406D"/>
    <w:rsid w:val="0072564D"/>
    <w:rsid w:val="0073258F"/>
    <w:rsid w:val="007344BF"/>
    <w:rsid w:val="0074161A"/>
    <w:rsid w:val="00743089"/>
    <w:rsid w:val="007575EE"/>
    <w:rsid w:val="00773253"/>
    <w:rsid w:val="0077584D"/>
    <w:rsid w:val="007949CE"/>
    <w:rsid w:val="007A795C"/>
    <w:rsid w:val="007C10C8"/>
    <w:rsid w:val="007C41F2"/>
    <w:rsid w:val="007D3387"/>
    <w:rsid w:val="007E7419"/>
    <w:rsid w:val="007F0591"/>
    <w:rsid w:val="007F122A"/>
    <w:rsid w:val="007F6261"/>
    <w:rsid w:val="008014C8"/>
    <w:rsid w:val="00856B5D"/>
    <w:rsid w:val="00861A7F"/>
    <w:rsid w:val="00863475"/>
    <w:rsid w:val="00864C35"/>
    <w:rsid w:val="0086790B"/>
    <w:rsid w:val="0087623B"/>
    <w:rsid w:val="00891489"/>
    <w:rsid w:val="00893FD1"/>
    <w:rsid w:val="00896D89"/>
    <w:rsid w:val="008B4490"/>
    <w:rsid w:val="008C186A"/>
    <w:rsid w:val="008C63A3"/>
    <w:rsid w:val="008D1949"/>
    <w:rsid w:val="008D3CE0"/>
    <w:rsid w:val="008D619C"/>
    <w:rsid w:val="00947017"/>
    <w:rsid w:val="00950B14"/>
    <w:rsid w:val="009566C8"/>
    <w:rsid w:val="00960EA8"/>
    <w:rsid w:val="009825CC"/>
    <w:rsid w:val="0098423A"/>
    <w:rsid w:val="009A1125"/>
    <w:rsid w:val="009A42EF"/>
    <w:rsid w:val="009B4348"/>
    <w:rsid w:val="009C3BD3"/>
    <w:rsid w:val="009E495A"/>
    <w:rsid w:val="00A00904"/>
    <w:rsid w:val="00A04C94"/>
    <w:rsid w:val="00A11112"/>
    <w:rsid w:val="00A26955"/>
    <w:rsid w:val="00A34E12"/>
    <w:rsid w:val="00A416D9"/>
    <w:rsid w:val="00A416DD"/>
    <w:rsid w:val="00A6529A"/>
    <w:rsid w:val="00A778AE"/>
    <w:rsid w:val="00A819E6"/>
    <w:rsid w:val="00A85C22"/>
    <w:rsid w:val="00A951C2"/>
    <w:rsid w:val="00A96794"/>
    <w:rsid w:val="00AB2BC2"/>
    <w:rsid w:val="00AD3F06"/>
    <w:rsid w:val="00AD71C4"/>
    <w:rsid w:val="00AD7C00"/>
    <w:rsid w:val="00AE0217"/>
    <w:rsid w:val="00AE1585"/>
    <w:rsid w:val="00AE3208"/>
    <w:rsid w:val="00B05CB9"/>
    <w:rsid w:val="00B430C0"/>
    <w:rsid w:val="00B55F6D"/>
    <w:rsid w:val="00B65EFB"/>
    <w:rsid w:val="00B664AE"/>
    <w:rsid w:val="00B74696"/>
    <w:rsid w:val="00B762BF"/>
    <w:rsid w:val="00B77DFC"/>
    <w:rsid w:val="00BB4A52"/>
    <w:rsid w:val="00BC11DC"/>
    <w:rsid w:val="00BC76C0"/>
    <w:rsid w:val="00BD2A48"/>
    <w:rsid w:val="00BD48A2"/>
    <w:rsid w:val="00BE21F9"/>
    <w:rsid w:val="00BE3B71"/>
    <w:rsid w:val="00BE56B7"/>
    <w:rsid w:val="00BE737D"/>
    <w:rsid w:val="00BF330F"/>
    <w:rsid w:val="00C05778"/>
    <w:rsid w:val="00C13336"/>
    <w:rsid w:val="00C200C6"/>
    <w:rsid w:val="00C43B8A"/>
    <w:rsid w:val="00C5737E"/>
    <w:rsid w:val="00C750C9"/>
    <w:rsid w:val="00C93333"/>
    <w:rsid w:val="00CB31D6"/>
    <w:rsid w:val="00CC0623"/>
    <w:rsid w:val="00CC3A72"/>
    <w:rsid w:val="00CF0C63"/>
    <w:rsid w:val="00CF2EBB"/>
    <w:rsid w:val="00D1250A"/>
    <w:rsid w:val="00D1397A"/>
    <w:rsid w:val="00D158A5"/>
    <w:rsid w:val="00D26143"/>
    <w:rsid w:val="00D26D54"/>
    <w:rsid w:val="00D31E18"/>
    <w:rsid w:val="00D338E9"/>
    <w:rsid w:val="00D374C2"/>
    <w:rsid w:val="00D70423"/>
    <w:rsid w:val="00D70A7C"/>
    <w:rsid w:val="00D80376"/>
    <w:rsid w:val="00D81564"/>
    <w:rsid w:val="00D926AC"/>
    <w:rsid w:val="00D949D7"/>
    <w:rsid w:val="00D96CB2"/>
    <w:rsid w:val="00D97EFE"/>
    <w:rsid w:val="00DA6183"/>
    <w:rsid w:val="00DB11E3"/>
    <w:rsid w:val="00DB1B6C"/>
    <w:rsid w:val="00DB1FFF"/>
    <w:rsid w:val="00DC7813"/>
    <w:rsid w:val="00DE28DC"/>
    <w:rsid w:val="00DE318D"/>
    <w:rsid w:val="00DE3858"/>
    <w:rsid w:val="00E00B51"/>
    <w:rsid w:val="00E0494D"/>
    <w:rsid w:val="00E07312"/>
    <w:rsid w:val="00E250FF"/>
    <w:rsid w:val="00E31D29"/>
    <w:rsid w:val="00E37F3F"/>
    <w:rsid w:val="00E528FA"/>
    <w:rsid w:val="00E646D4"/>
    <w:rsid w:val="00E91B5C"/>
    <w:rsid w:val="00E95534"/>
    <w:rsid w:val="00EA4BCB"/>
    <w:rsid w:val="00EB193C"/>
    <w:rsid w:val="00ED617B"/>
    <w:rsid w:val="00EF14FB"/>
    <w:rsid w:val="00F12525"/>
    <w:rsid w:val="00F21E69"/>
    <w:rsid w:val="00F2731F"/>
    <w:rsid w:val="00F363BC"/>
    <w:rsid w:val="00F436B6"/>
    <w:rsid w:val="00F73E98"/>
    <w:rsid w:val="00F76755"/>
    <w:rsid w:val="00F775D7"/>
    <w:rsid w:val="00F83C42"/>
    <w:rsid w:val="00F9300E"/>
    <w:rsid w:val="00FB129E"/>
    <w:rsid w:val="00FB6120"/>
    <w:rsid w:val="00FD63BB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1FC"/>
  <w15:chartTrackingRefBased/>
  <w15:docId w15:val="{00712317-0551-42FE-8A94-C2D84B1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9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76755"/>
    <w:rPr>
      <w:color w:val="808080"/>
    </w:rPr>
  </w:style>
  <w:style w:type="paragraph" w:styleId="Odstavecseseznamem">
    <w:name w:val="List Paragraph"/>
    <w:basedOn w:val="Normln"/>
    <w:uiPriority w:val="34"/>
    <w:qFormat/>
    <w:rsid w:val="0056754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2EE1"/>
  </w:style>
  <w:style w:type="paragraph" w:styleId="Zpat">
    <w:name w:val="footer"/>
    <w:basedOn w:val="Normln"/>
    <w:link w:val="Zpat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2EE1"/>
  </w:style>
  <w:style w:type="paragraph" w:customStyle="1" w:styleId="Nadpis">
    <w:name w:val="Nadpis"/>
    <w:basedOn w:val="Normln"/>
    <w:uiPriority w:val="99"/>
    <w:rsid w:val="005B5AF7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D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ormln13b">
    <w:name w:val="Normální +13b"/>
    <w:aliases w:val="tučné"/>
    <w:basedOn w:val="Normln"/>
    <w:rsid w:val="002909D0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53;kola\3.%20ro&#269;n&#237;k\ELM\uloha%202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53;kola\3.%20ro&#269;n&#237;k\ELM\uloha%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53;kola\3.%20ro&#269;n&#237;k\ELM\uloha%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List1!$B$2</c:f>
              <c:strCache>
                <c:ptCount val="1"/>
                <c:pt idx="0">
                  <c:v>Uvýst</c:v>
                </c:pt>
              </c:strCache>
            </c:strRef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1587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List1!$A$3:$A$13</c:f>
              <c:numCache>
                <c:formatCode>General</c:formatCode>
                <c:ptCount val="11"/>
                <c:pt idx="0">
                  <c:v>0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1.1000000000000001</c:v>
                </c:pt>
                <c:pt idx="6">
                  <c:v>1.4</c:v>
                </c:pt>
                <c:pt idx="7">
                  <c:v>1.5</c:v>
                </c:pt>
                <c:pt idx="8">
                  <c:v>2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List1!$B$3:$B$13</c:f>
              <c:numCache>
                <c:formatCode>General</c:formatCode>
                <c:ptCount val="11"/>
                <c:pt idx="0">
                  <c:v>3.9</c:v>
                </c:pt>
                <c:pt idx="1">
                  <c:v>3.9</c:v>
                </c:pt>
                <c:pt idx="2">
                  <c:v>3.8</c:v>
                </c:pt>
                <c:pt idx="3">
                  <c:v>3.5</c:v>
                </c:pt>
                <c:pt idx="4">
                  <c:v>3.2</c:v>
                </c:pt>
                <c:pt idx="5">
                  <c:v>3</c:v>
                </c:pt>
                <c:pt idx="6">
                  <c:v>0.84</c:v>
                </c:pt>
                <c:pt idx="7">
                  <c:v>5.7000000000000002E-2</c:v>
                </c:pt>
                <c:pt idx="8">
                  <c:v>5.7000000000000002E-2</c:v>
                </c:pt>
                <c:pt idx="9">
                  <c:v>5.7000000000000002E-2</c:v>
                </c:pt>
                <c:pt idx="10">
                  <c:v>5.7000000000000002E-2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FC-4B63-846E-E1D64B8169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298767"/>
        <c:axId val="789300847"/>
      </c:scatterChart>
      <c:valAx>
        <c:axId val="789298767"/>
        <c:scaling>
          <c:orientation val="minMax"/>
          <c:max val="5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200" b="0" i="0" u="none" strike="noStrike" baseline="0">
                    <a:effectLst/>
                  </a:rPr>
                  <a:t>U</a:t>
                </a:r>
                <a:r>
                  <a:rPr lang="cs-CZ" sz="1200" b="0" i="0" u="none" strike="noStrike" baseline="-25000">
                    <a:effectLst/>
                  </a:rPr>
                  <a:t>vst</a:t>
                </a:r>
                <a:r>
                  <a:rPr lang="cs-CZ" sz="1200" b="0" i="0" u="none" strike="noStrike" baseline="0">
                    <a:effectLst/>
                  </a:rPr>
                  <a:t>(V)</a:t>
                </a:r>
                <a:endParaRPr lang="cs-CZ" sz="1200"/>
              </a:p>
            </c:rich>
          </c:tx>
          <c:layout>
            <c:manualLayout>
              <c:xMode val="edge"/>
              <c:yMode val="edge"/>
              <c:x val="0.51156692411536508"/>
              <c:y val="0.90376346052363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89300847"/>
        <c:crosses val="autoZero"/>
        <c:crossBetween val="midCat"/>
        <c:majorUnit val="0.4"/>
      </c:valAx>
      <c:valAx>
        <c:axId val="78930084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200"/>
                  <a:t> U</a:t>
                </a:r>
                <a:r>
                  <a:rPr lang="cs-CZ" sz="1200" baseline="-25000"/>
                  <a:t>výst </a:t>
                </a:r>
                <a:r>
                  <a:rPr lang="cs-CZ" sz="1200" baseline="0"/>
                  <a:t>(</a:t>
                </a:r>
                <a:r>
                  <a:rPr lang="cs-CZ" sz="1200" b="0" i="0" u="none" strike="noStrike" baseline="0">
                    <a:effectLst/>
                  </a:rPr>
                  <a:t>V)</a:t>
                </a:r>
                <a:endParaRPr lang="cs-CZ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89298767"/>
        <c:crosses val="autoZero"/>
        <c:crossBetween val="midCat"/>
        <c:majorUnit val="0.4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74734972595414"/>
          <c:y val="6.1707816915436323E-2"/>
          <c:w val="0.83585545152680785"/>
          <c:h val="0.81161682833036786"/>
        </c:manualLayout>
      </c:layout>
      <c:scatterChart>
        <c:scatterStyle val="lineMarker"/>
        <c:varyColors val="0"/>
        <c:ser>
          <c:idx val="0"/>
          <c:order val="0"/>
          <c:tx>
            <c:strRef>
              <c:f>List1!$L$2:$L$3</c:f>
              <c:strCache>
                <c:ptCount val="2"/>
                <c:pt idx="0">
                  <c:v>Uvýst</c:v>
                </c:pt>
                <c:pt idx="1">
                  <c:v>3,8</c:v>
                </c:pt>
              </c:strCache>
            </c:strRef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15875">
                <a:solidFill>
                  <a:schemeClr val="tx1"/>
                </a:solidFill>
              </a:ln>
              <a:effectLst/>
            </c:spPr>
          </c:marker>
          <c:dPt>
            <c:idx val="14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5626-4520-B817-F1297F5BBD76}"/>
              </c:ext>
            </c:extLst>
          </c:dPt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List1!$K$3:$K$17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  <c:pt idx="11">
                  <c:v>21</c:v>
                </c:pt>
                <c:pt idx="12">
                  <c:v>23</c:v>
                </c:pt>
                <c:pt idx="13">
                  <c:v>25</c:v>
                </c:pt>
                <c:pt idx="14">
                  <c:v>27</c:v>
                </c:pt>
              </c:numCache>
            </c:numRef>
          </c:xVal>
          <c:yVal>
            <c:numRef>
              <c:f>List1!$L$3:$L$17</c:f>
              <c:numCache>
                <c:formatCode>General</c:formatCode>
                <c:ptCount val="15"/>
                <c:pt idx="0">
                  <c:v>3.8</c:v>
                </c:pt>
                <c:pt idx="1">
                  <c:v>3.4</c:v>
                </c:pt>
                <c:pt idx="2">
                  <c:v>3.3</c:v>
                </c:pt>
                <c:pt idx="3">
                  <c:v>3.2</c:v>
                </c:pt>
                <c:pt idx="4">
                  <c:v>2.9</c:v>
                </c:pt>
                <c:pt idx="5">
                  <c:v>2.7</c:v>
                </c:pt>
                <c:pt idx="6">
                  <c:v>2.4</c:v>
                </c:pt>
                <c:pt idx="7">
                  <c:v>2.1</c:v>
                </c:pt>
                <c:pt idx="8">
                  <c:v>1.8</c:v>
                </c:pt>
                <c:pt idx="9">
                  <c:v>1.5</c:v>
                </c:pt>
                <c:pt idx="10">
                  <c:v>1.2</c:v>
                </c:pt>
                <c:pt idx="11">
                  <c:v>0.9</c:v>
                </c:pt>
                <c:pt idx="12">
                  <c:v>0.6</c:v>
                </c:pt>
                <c:pt idx="13">
                  <c:v>0.3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626-4520-B817-F1297F5BB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287119"/>
        <c:axId val="789293775"/>
      </c:scatterChart>
      <c:valAx>
        <c:axId val="789287119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200" b="0" i="0" baseline="0">
                    <a:effectLst/>
                  </a:rPr>
                  <a:t>I</a:t>
                </a:r>
                <a:r>
                  <a:rPr lang="cs-CZ" sz="1200" b="0" i="0" baseline="-25000">
                    <a:effectLst/>
                  </a:rPr>
                  <a:t>výst</a:t>
                </a:r>
                <a:r>
                  <a:rPr lang="cs-CZ" sz="1200" b="0" i="0" baseline="0">
                    <a:effectLst/>
                  </a:rPr>
                  <a:t>(mA)</a:t>
                </a:r>
                <a:endParaRPr lang="cs-CZ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89293775"/>
        <c:crosses val="autoZero"/>
        <c:crossBetween val="midCat"/>
      </c:valAx>
      <c:valAx>
        <c:axId val="789293775"/>
        <c:scaling>
          <c:orientation val="minMax"/>
          <c:max val="4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 </a:t>
                </a:r>
                <a:r>
                  <a:rPr lang="cs-CZ" sz="1200" b="0" i="0" baseline="0">
                    <a:effectLst/>
                  </a:rPr>
                  <a:t>U</a:t>
                </a:r>
                <a:r>
                  <a:rPr lang="cs-CZ" sz="1200" b="0" i="0" baseline="-25000">
                    <a:effectLst/>
                  </a:rPr>
                  <a:t>výst</a:t>
                </a:r>
                <a:r>
                  <a:rPr lang="cs-CZ" sz="1200" b="0" i="0" baseline="0">
                    <a:effectLst/>
                  </a:rPr>
                  <a:t>(V)</a:t>
                </a:r>
                <a:endParaRPr lang="cs-CZ" sz="12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cs-CZ"/>
              </a:p>
            </c:rich>
          </c:tx>
          <c:layout>
            <c:manualLayout>
              <c:xMode val="edge"/>
              <c:yMode val="edge"/>
              <c:x val="1.5443029111067593E-2"/>
              <c:y val="0.318174387857202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8928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50045111548556"/>
          <c:y val="5.0662051838484885E-2"/>
          <c:w val="0.84097871555118098"/>
          <c:h val="0.81186754031205211"/>
        </c:manualLayout>
      </c:layout>
      <c:scatterChart>
        <c:scatterStyle val="lineMarker"/>
        <c:varyColors val="0"/>
        <c:ser>
          <c:idx val="0"/>
          <c:order val="0"/>
          <c:tx>
            <c:strRef>
              <c:f>List1!$T$2</c:f>
              <c:strCache>
                <c:ptCount val="1"/>
                <c:pt idx="0">
                  <c:v>Uvýst</c:v>
                </c:pt>
              </c:strCache>
            </c:strRef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15875">
                <a:solidFill>
                  <a:schemeClr val="tx1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4DF8-41FA-898F-BDA442F1AF93}"/>
              </c:ext>
            </c:extLst>
          </c:dPt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List1!$S$3:$S$15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7</c:v>
                </c:pt>
                <c:pt idx="6">
                  <c:v>10</c:v>
                </c:pt>
                <c:pt idx="7">
                  <c:v>13</c:v>
                </c:pt>
                <c:pt idx="8">
                  <c:v>16</c:v>
                </c:pt>
                <c:pt idx="9">
                  <c:v>19</c:v>
                </c:pt>
                <c:pt idx="10">
                  <c:v>21</c:v>
                </c:pt>
                <c:pt idx="11">
                  <c:v>24</c:v>
                </c:pt>
                <c:pt idx="12">
                  <c:v>27.5</c:v>
                </c:pt>
              </c:numCache>
            </c:numRef>
          </c:xVal>
          <c:yVal>
            <c:numRef>
              <c:f>List1!$T$3:$T$15</c:f>
              <c:numCache>
                <c:formatCode>General</c:formatCode>
                <c:ptCount val="13"/>
                <c:pt idx="0">
                  <c:v>0</c:v>
                </c:pt>
                <c:pt idx="1">
                  <c:v>75</c:v>
                </c:pt>
                <c:pt idx="2">
                  <c:v>90</c:v>
                </c:pt>
                <c:pt idx="3">
                  <c:v>106</c:v>
                </c:pt>
                <c:pt idx="4">
                  <c:v>121</c:v>
                </c:pt>
                <c:pt idx="5">
                  <c:v>160</c:v>
                </c:pt>
                <c:pt idx="6">
                  <c:v>200</c:v>
                </c:pt>
                <c:pt idx="7">
                  <c:v>239</c:v>
                </c:pt>
                <c:pt idx="8">
                  <c:v>275</c:v>
                </c:pt>
                <c:pt idx="9">
                  <c:v>306</c:v>
                </c:pt>
                <c:pt idx="10">
                  <c:v>337</c:v>
                </c:pt>
                <c:pt idx="11">
                  <c:v>376</c:v>
                </c:pt>
                <c:pt idx="12">
                  <c:v>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DF8-41FA-898F-BDA442F1A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1181215"/>
        <c:axId val="841182463"/>
      </c:scatterChart>
      <c:valAx>
        <c:axId val="841181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200" b="0" i="0" baseline="0">
                    <a:effectLst/>
                  </a:rPr>
                  <a:t>I</a:t>
                </a:r>
                <a:r>
                  <a:rPr lang="cs-CZ" sz="1200" b="0" i="0" baseline="-25000">
                    <a:effectLst/>
                  </a:rPr>
                  <a:t>výst</a:t>
                </a:r>
                <a:r>
                  <a:rPr lang="cs-CZ" sz="1200" b="0" i="0" baseline="0">
                    <a:effectLst/>
                  </a:rPr>
                  <a:t>(mA)</a:t>
                </a:r>
                <a:endParaRPr lang="cs-CZ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41182463"/>
        <c:crosses val="autoZero"/>
        <c:crossBetween val="midCat"/>
      </c:valAx>
      <c:valAx>
        <c:axId val="84118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800" b="0" i="0" baseline="0">
                    <a:effectLst/>
                  </a:rPr>
                  <a:t> </a:t>
                </a:r>
                <a:r>
                  <a:rPr lang="cs-CZ" sz="1200" b="0" i="0" baseline="0">
                    <a:effectLst/>
                  </a:rPr>
                  <a:t>U</a:t>
                </a:r>
                <a:r>
                  <a:rPr lang="cs-CZ" sz="1200" b="0" i="0" baseline="-25000">
                    <a:effectLst/>
                  </a:rPr>
                  <a:t>výst</a:t>
                </a:r>
                <a:r>
                  <a:rPr lang="cs-CZ" sz="1200" b="0" i="0" baseline="0">
                    <a:effectLst/>
                  </a:rPr>
                  <a:t>(V)</a:t>
                </a:r>
                <a:endParaRPr lang="cs-CZ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41181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0.45153</cdr:x>
      <cdr:y>0.04708</cdr:y>
    </cdr:from>
    <cdr:to>
      <cdr:x>0.95484</cdr:x>
      <cdr:y>0.71954</cdr:y>
    </cdr:to>
    <cdr:sp macro="" textlink="">
      <cdr:nvSpPr>
        <cdr:cNvPr id="2" name="Obdélník 1">
          <a:extLst xmlns:a="http://schemas.openxmlformats.org/drawingml/2006/main">
            <a:ext uri="{FF2B5EF4-FFF2-40B4-BE49-F238E27FC236}">
              <a16:creationId xmlns:a16="http://schemas.microsoft.com/office/drawing/2014/main" id="{BA40B78F-1D79-4857-880C-15576F10E2DB}"/>
            </a:ext>
          </a:extLst>
        </cdr:cNvPr>
        <cdr:cNvSpPr/>
      </cdr:nvSpPr>
      <cdr:spPr>
        <a:xfrm xmlns:a="http://schemas.openxmlformats.org/drawingml/2006/main">
          <a:off x="2103681" y="132140"/>
          <a:ext cx="2344903" cy="1887394"/>
        </a:xfrm>
        <a:prstGeom xmlns:a="http://schemas.openxmlformats.org/drawingml/2006/main" prst="rect">
          <a:avLst/>
        </a:prstGeom>
        <a:pattFill xmlns:a="http://schemas.openxmlformats.org/drawingml/2006/main" prst="ltUpDiag">
          <a:fgClr>
            <a:schemeClr val="tx1"/>
          </a:fgClr>
          <a:bgClr>
            <a:schemeClr val="bg1"/>
          </a:bgClr>
        </a:pattFill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cs-CZ"/>
        </a:p>
      </cdr:txBody>
    </cdr:sp>
  </cdr:relSizeAnchor>
  <cdr:relSizeAnchor xmlns:cdr="http://schemas.openxmlformats.org/drawingml/2006/chartDrawing">
    <cdr:from>
      <cdr:x>0.13559</cdr:x>
      <cdr:y>0.38375</cdr:y>
    </cdr:from>
    <cdr:to>
      <cdr:x>0.26515</cdr:x>
      <cdr:y>0.78566</cdr:y>
    </cdr:to>
    <cdr:sp macro="" textlink="">
      <cdr:nvSpPr>
        <cdr:cNvPr id="3" name="Obdélník 2">
          <a:extLst xmlns:a="http://schemas.openxmlformats.org/drawingml/2006/main">
            <a:ext uri="{FF2B5EF4-FFF2-40B4-BE49-F238E27FC236}">
              <a16:creationId xmlns:a16="http://schemas.microsoft.com/office/drawing/2014/main" id="{1C67E6C1-8AAA-4D1B-BA2D-8E7DF64B8EA8}"/>
            </a:ext>
          </a:extLst>
        </cdr:cNvPr>
        <cdr:cNvSpPr/>
      </cdr:nvSpPr>
      <cdr:spPr>
        <a:xfrm xmlns:a="http://schemas.openxmlformats.org/drawingml/2006/main">
          <a:off x="631726" y="1077084"/>
          <a:ext cx="603619" cy="1128031"/>
        </a:xfrm>
        <a:prstGeom xmlns:a="http://schemas.openxmlformats.org/drawingml/2006/main" prst="rect">
          <a:avLst/>
        </a:prstGeom>
        <a:pattFill xmlns:a="http://schemas.openxmlformats.org/drawingml/2006/main" prst="ltUpDiag">
          <a:fgClr>
            <a:schemeClr val="tx1"/>
          </a:fgClr>
          <a:bgClr>
            <a:schemeClr val="bg1"/>
          </a:bgClr>
        </a:pattFill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cs-CZ"/>
        </a:p>
      </cdr:txBody>
    </cdr:sp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C6B0-8807-4448-BAFC-C2612683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416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Vaněček Adam</dc:creator>
  <cp:keywords/>
  <dc:description/>
  <cp:lastModifiedBy>Vaněček Adam</cp:lastModifiedBy>
  <cp:revision>16</cp:revision>
  <dcterms:created xsi:type="dcterms:W3CDTF">2022-04-24T11:36:00Z</dcterms:created>
  <dcterms:modified xsi:type="dcterms:W3CDTF">2022-04-27T18:55:00Z</dcterms:modified>
</cp:coreProperties>
</file>