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03C087C5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E73A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03C087C5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237E521" w14:textId="77777777" w:rsidR="00080E44" w:rsidRDefault="00080E44" w:rsidP="00080E44"/>
    <w:p w14:paraId="63FAE168" w14:textId="77777777" w:rsidR="0019708E" w:rsidRDefault="0019708E" w:rsidP="0019708E">
      <w:pPr>
        <w:rPr>
          <w:rFonts w:ascii="Arial" w:hAnsi="Arial" w:cs="Arial"/>
          <w:sz w:val="32"/>
          <w:szCs w:val="32"/>
        </w:rPr>
      </w:pPr>
    </w:p>
    <w:p w14:paraId="1E9E0C6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61D0E942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34014CA8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A877C3F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DE8293D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2BE1447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3FF2EE1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4AABFB10" w14:textId="77777777" w:rsidR="009809CE" w:rsidRPr="00CB0785" w:rsidRDefault="009809CE" w:rsidP="0019708E">
      <w:pPr>
        <w:rPr>
          <w:rFonts w:ascii="Arial" w:hAnsi="Arial" w:cs="Arial"/>
          <w:sz w:val="32"/>
          <w:szCs w:val="32"/>
        </w:rPr>
      </w:pPr>
    </w:p>
    <w:p w14:paraId="2BD0EDA5" w14:textId="7A342DEF" w:rsidR="00572CCF" w:rsidRPr="009809CE" w:rsidRDefault="009809CE" w:rsidP="0019708E">
      <w:pPr>
        <w:rPr>
          <w:rFonts w:ascii="Arial" w:hAnsi="Arial" w:cs="Arial"/>
        </w:rPr>
      </w:pPr>
      <w:r w:rsidRPr="009809CE">
        <w:rPr>
          <w:rFonts w:ascii="Arial" w:hAnsi="Arial" w:cs="Arial"/>
        </w:rPr>
        <w:lastRenderedPageBreak/>
        <w:t xml:space="preserve">Uruchamiamy kontener docker z obrazem </w:t>
      </w:r>
      <w:r w:rsidRPr="009809CE">
        <w:rPr>
          <w:rFonts w:ascii="Arial" w:hAnsi="Arial" w:cs="Arial"/>
        </w:rPr>
        <w:t>leemcjr/metasploitable2</w:t>
      </w:r>
      <w:r w:rsidRPr="009809CE">
        <w:rPr>
          <w:rFonts w:ascii="Arial" w:hAnsi="Arial" w:cs="Arial"/>
        </w:rPr>
        <w:br/>
      </w:r>
      <w:r w:rsidRPr="009809CE">
        <w:rPr>
          <w:noProof/>
          <w:sz w:val="22"/>
          <w:szCs w:val="22"/>
        </w:rPr>
        <w:drawing>
          <wp:inline distT="0" distB="0" distL="0" distR="0" wp14:anchorId="72286E89" wp14:editId="5AFBDB7E">
            <wp:extent cx="4935415" cy="2617315"/>
            <wp:effectExtent l="0" t="0" r="0" b="0"/>
            <wp:docPr id="2447840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739" cy="26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9991" w14:textId="20778A93" w:rsidR="009809CE" w:rsidRPr="009809CE" w:rsidRDefault="009809CE" w:rsidP="0019708E">
      <w:pPr>
        <w:rPr>
          <w:rFonts w:ascii="Arial" w:hAnsi="Arial" w:cs="Arial"/>
        </w:rPr>
      </w:pPr>
      <w:r w:rsidRPr="009809CE">
        <w:rPr>
          <w:rFonts w:ascii="Arial" w:hAnsi="Arial" w:cs="Arial"/>
        </w:rPr>
        <w:t xml:space="preserve">Korzystając z polecenia nmap sprawdzamy otwarte porty </w:t>
      </w:r>
      <w:r w:rsidR="00263CCC">
        <w:rPr>
          <w:rFonts w:ascii="Arial" w:hAnsi="Arial" w:cs="Arial"/>
        </w:rPr>
        <w:t xml:space="preserve">podatne na atak </w:t>
      </w:r>
      <w:r w:rsidRPr="009809CE">
        <w:rPr>
          <w:rFonts w:ascii="Arial" w:hAnsi="Arial" w:cs="Arial"/>
        </w:rPr>
        <w:t>gdzie znajdujemy chociażby UnrealIRCd na porcie 6667</w:t>
      </w:r>
      <w:r w:rsidR="00263CCC">
        <w:rPr>
          <w:rFonts w:ascii="Arial" w:hAnsi="Arial" w:cs="Arial"/>
        </w:rPr>
        <w:t>, które posiada lukę w zabezpieczeniach pozwalającą na wykonywanie poleceń w trybie administratorskim</w:t>
      </w:r>
    </w:p>
    <w:p w14:paraId="0BA24E86" w14:textId="1E2C3E63" w:rsidR="009809CE" w:rsidRDefault="009809CE" w:rsidP="0019708E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26220AD" wp14:editId="430DE07B">
            <wp:extent cx="4121728" cy="2682394"/>
            <wp:effectExtent l="0" t="0" r="0" b="3810"/>
            <wp:docPr id="12898087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8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236" cy="268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4F21" w14:textId="3213B994" w:rsidR="00263CCC" w:rsidRPr="00146AB5" w:rsidRDefault="00263CCC" w:rsidP="0019708E">
      <w:pPr>
        <w:rPr>
          <w:rFonts w:ascii="Arial" w:hAnsi="Arial" w:cs="Arial"/>
        </w:rPr>
      </w:pPr>
      <w:r w:rsidRPr="00146AB5">
        <w:rPr>
          <w:rFonts w:ascii="Arial" w:hAnsi="Arial" w:cs="Arial"/>
        </w:rPr>
        <w:t>Uruchamiamy kosolę Metasploit, a następnie wyszukujemy moduł dla u</w:t>
      </w:r>
      <w:r w:rsidR="00146AB5" w:rsidRPr="00146AB5">
        <w:rPr>
          <w:rFonts w:ascii="Arial" w:hAnsi="Arial" w:cs="Arial"/>
        </w:rPr>
        <w:t>s</w:t>
      </w:r>
      <w:r w:rsidRPr="00146AB5">
        <w:rPr>
          <w:rFonts w:ascii="Arial" w:hAnsi="Arial" w:cs="Arial"/>
        </w:rPr>
        <w:t>ługi unrealircd</w:t>
      </w:r>
    </w:p>
    <w:p w14:paraId="0FD3D0AF" w14:textId="54E01CF5" w:rsidR="00146AB5" w:rsidRPr="00146AB5" w:rsidRDefault="00146AB5" w:rsidP="0019708E">
      <w:pPr>
        <w:rPr>
          <w:rFonts w:ascii="Arial" w:hAnsi="Arial" w:cs="Arial"/>
        </w:rPr>
      </w:pPr>
      <w:r w:rsidRPr="00146AB5">
        <w:rPr>
          <w:noProof/>
          <w:sz w:val="22"/>
          <w:szCs w:val="22"/>
        </w:rPr>
        <w:drawing>
          <wp:inline distT="0" distB="0" distL="0" distR="0" wp14:anchorId="34C3C636" wp14:editId="5CC64D26">
            <wp:extent cx="4166424" cy="1700647"/>
            <wp:effectExtent l="0" t="0" r="5715" b="0"/>
            <wp:docPr id="7583674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7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554" cy="170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AD4E" w14:textId="1D2DC9CB" w:rsidR="00146AB5" w:rsidRDefault="00146AB5" w:rsidP="0019708E">
      <w:pPr>
        <w:rPr>
          <w:rFonts w:ascii="Arial" w:hAnsi="Arial" w:cs="Arial"/>
        </w:rPr>
      </w:pPr>
      <w:r w:rsidRPr="00146AB5">
        <w:rPr>
          <w:rFonts w:ascii="Arial" w:hAnsi="Arial" w:cs="Arial"/>
        </w:rPr>
        <w:lastRenderedPageBreak/>
        <w:t xml:space="preserve">Wybieramy moduł </w:t>
      </w:r>
      <w:r w:rsidRPr="00146AB5">
        <w:rPr>
          <w:rFonts w:ascii="Arial" w:hAnsi="Arial" w:cs="Arial"/>
        </w:rPr>
        <w:t>exploit/unix/irc/unreal_ircd_3281_backdoo</w:t>
      </w:r>
      <w:r w:rsidRPr="00146AB5">
        <w:rPr>
          <w:rFonts w:ascii="Arial" w:hAnsi="Arial" w:cs="Arial"/>
        </w:rPr>
        <w:t>r a następnie ustawiamy adres IP który chcemy zaatakować oraz adres IP z którego będziemy przypuszczać atak. Na koniec wywołujemy exploit wykonując atak.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0A321C1" wp14:editId="44C8C95B">
            <wp:extent cx="4700847" cy="3121462"/>
            <wp:effectExtent l="0" t="0" r="5080" b="3175"/>
            <wp:docPr id="1157798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7586" cy="31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FAD9" w14:textId="18100057" w:rsidR="00146AB5" w:rsidRPr="00146AB5" w:rsidRDefault="00146AB5" w:rsidP="0019708E">
      <w:pPr>
        <w:rPr>
          <w:rFonts w:ascii="Arial" w:hAnsi="Arial" w:cs="Arial"/>
        </w:rPr>
      </w:pPr>
      <w:r>
        <w:rPr>
          <w:rFonts w:ascii="Arial" w:hAnsi="Arial" w:cs="Arial"/>
        </w:rPr>
        <w:t>Aby sprawdzić czy udało nam się uzyskać dostęp administratorski do modułu wykorzystujemy komendy whoami oraz id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38E9D057" wp14:editId="5D236445">
            <wp:extent cx="4326774" cy="2822991"/>
            <wp:effectExtent l="0" t="0" r="0" b="0"/>
            <wp:docPr id="10175086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08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707" cy="282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80E44"/>
    <w:rsid w:val="00085B95"/>
    <w:rsid w:val="00107986"/>
    <w:rsid w:val="0012717E"/>
    <w:rsid w:val="00146AB5"/>
    <w:rsid w:val="00164E0D"/>
    <w:rsid w:val="0019708E"/>
    <w:rsid w:val="001B7727"/>
    <w:rsid w:val="00263CCC"/>
    <w:rsid w:val="0037645E"/>
    <w:rsid w:val="0037748F"/>
    <w:rsid w:val="00404F20"/>
    <w:rsid w:val="004531F6"/>
    <w:rsid w:val="005323D9"/>
    <w:rsid w:val="00550813"/>
    <w:rsid w:val="00570AB4"/>
    <w:rsid w:val="00572CCF"/>
    <w:rsid w:val="006105FD"/>
    <w:rsid w:val="006871FF"/>
    <w:rsid w:val="006F2CD1"/>
    <w:rsid w:val="00715EC4"/>
    <w:rsid w:val="009809CE"/>
    <w:rsid w:val="009E5B64"/>
    <w:rsid w:val="00A834E7"/>
    <w:rsid w:val="00AB25DE"/>
    <w:rsid w:val="00BE1AED"/>
    <w:rsid w:val="00C61C22"/>
    <w:rsid w:val="00CB0785"/>
    <w:rsid w:val="00E1166B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106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15</cp:revision>
  <dcterms:created xsi:type="dcterms:W3CDTF">2026-03-02T15:52:00Z</dcterms:created>
  <dcterms:modified xsi:type="dcterms:W3CDTF">2026-03-16T14:23:00Z</dcterms:modified>
</cp:coreProperties>
</file>