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B653" w14:textId="697EE202" w:rsidR="00140988" w:rsidRPr="00A9013A" w:rsidRDefault="00A9013A" w:rsidP="00A9013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9013A">
        <w:rPr>
          <w:rFonts w:ascii="Arial" w:hAnsi="Arial" w:cs="Arial"/>
          <w:b/>
          <w:bCs/>
          <w:sz w:val="44"/>
          <w:szCs w:val="44"/>
        </w:rPr>
        <w:t>Sprawozdanie</w:t>
      </w:r>
    </w:p>
    <w:p w14:paraId="07CC49E1" w14:textId="380B7621" w:rsidR="00A9013A" w:rsidRPr="00A9013A" w:rsidRDefault="00A9013A" w:rsidP="00A9013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9013A">
        <w:rPr>
          <w:rFonts w:ascii="Arial" w:hAnsi="Arial" w:cs="Arial"/>
          <w:b/>
          <w:bCs/>
          <w:sz w:val="44"/>
          <w:szCs w:val="44"/>
        </w:rPr>
        <w:t>Projekt 2 – ARM</w:t>
      </w:r>
    </w:p>
    <w:p w14:paraId="308A9C0F" w14:textId="5C61727B" w:rsidR="00A9013A" w:rsidRPr="00A9013A" w:rsidRDefault="00A9013A" w:rsidP="00A9013A">
      <w:pPr>
        <w:jc w:val="center"/>
        <w:rPr>
          <w:rFonts w:ascii="Arial" w:hAnsi="Arial" w:cs="Arial"/>
          <w:b/>
          <w:bCs/>
        </w:rPr>
      </w:pPr>
      <w:proofErr w:type="spellStart"/>
      <w:r w:rsidRPr="00A9013A">
        <w:rPr>
          <w:rFonts w:ascii="Arial" w:hAnsi="Arial" w:cs="Arial"/>
          <w:b/>
          <w:bCs/>
        </w:rPr>
        <w:t>Tymofieiev</w:t>
      </w:r>
      <w:proofErr w:type="spellEnd"/>
      <w:r w:rsidRPr="00A9013A">
        <w:rPr>
          <w:rFonts w:ascii="Arial" w:hAnsi="Arial" w:cs="Arial"/>
          <w:b/>
          <w:bCs/>
        </w:rPr>
        <w:t xml:space="preserve"> </w:t>
      </w:r>
      <w:proofErr w:type="spellStart"/>
      <w:r w:rsidRPr="00A9013A">
        <w:rPr>
          <w:rFonts w:ascii="Arial" w:hAnsi="Arial" w:cs="Arial"/>
          <w:b/>
          <w:bCs/>
        </w:rPr>
        <w:t>Daniil</w:t>
      </w:r>
      <w:proofErr w:type="spellEnd"/>
    </w:p>
    <w:p w14:paraId="23394093" w14:textId="6A162994" w:rsidR="00A9013A" w:rsidRPr="00A9013A" w:rsidRDefault="00A9013A" w:rsidP="00A9013A">
      <w:pPr>
        <w:jc w:val="center"/>
        <w:rPr>
          <w:rFonts w:ascii="Arial" w:hAnsi="Arial" w:cs="Arial"/>
          <w:b/>
          <w:bCs/>
        </w:rPr>
      </w:pPr>
      <w:r w:rsidRPr="00A9013A">
        <w:rPr>
          <w:rFonts w:ascii="Arial" w:hAnsi="Arial" w:cs="Arial"/>
          <w:b/>
          <w:bCs/>
        </w:rPr>
        <w:t>Wilk Michał</w:t>
      </w:r>
    </w:p>
    <w:p w14:paraId="61329092" w14:textId="48B15705" w:rsidR="00A9013A" w:rsidRPr="00A9013A" w:rsidRDefault="00A9013A" w:rsidP="00A9013A">
      <w:pPr>
        <w:jc w:val="center"/>
        <w:rPr>
          <w:rFonts w:ascii="Arial" w:hAnsi="Arial" w:cs="Arial"/>
          <w:b/>
          <w:bCs/>
        </w:rPr>
      </w:pPr>
      <w:r w:rsidRPr="00A9013A">
        <w:rPr>
          <w:rFonts w:ascii="Arial" w:hAnsi="Arial" w:cs="Arial"/>
          <w:b/>
          <w:bCs/>
        </w:rPr>
        <w:t>Zmiendak Wiktor</w:t>
      </w:r>
    </w:p>
    <w:p w14:paraId="69649E8A" w14:textId="77777777" w:rsidR="00A9013A" w:rsidRPr="00A9013A" w:rsidRDefault="00A9013A" w:rsidP="00A9013A">
      <w:pPr>
        <w:jc w:val="center"/>
        <w:rPr>
          <w:rFonts w:ascii="Arial" w:hAnsi="Arial" w:cs="Arial"/>
          <w:b/>
          <w:bCs/>
        </w:rPr>
      </w:pPr>
    </w:p>
    <w:p w14:paraId="5BEAB14C" w14:textId="7717665F" w:rsidR="00A9013A" w:rsidRPr="00A9013A" w:rsidRDefault="00A9013A" w:rsidP="00A9013A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</w:rPr>
      </w:pPr>
      <w:r w:rsidRPr="00A9013A">
        <w:rPr>
          <w:rFonts w:ascii="Arial" w:hAnsi="Arial" w:cs="Arial"/>
          <w:b/>
          <w:bCs/>
        </w:rPr>
        <w:t>Opis programu:</w:t>
      </w:r>
    </w:p>
    <w:p w14:paraId="71BDB570" w14:textId="77777777" w:rsidR="00A9013A" w:rsidRPr="00A9013A" w:rsidRDefault="00A9013A" w:rsidP="00A9013A">
      <w:pPr>
        <w:pStyle w:val="Akapitzlist"/>
        <w:rPr>
          <w:rFonts w:ascii="Arial" w:hAnsi="Arial" w:cs="Arial"/>
          <w:b/>
          <w:bCs/>
        </w:rPr>
      </w:pPr>
    </w:p>
    <w:p w14:paraId="5D9CE317" w14:textId="567847EE" w:rsidR="00A9013A" w:rsidRDefault="00777E33" w:rsidP="00A9013A">
      <w:pPr>
        <w:pStyle w:val="Akapitzlist"/>
        <w:jc w:val="both"/>
      </w:pPr>
      <w:r>
        <w:rPr>
          <w:rFonts w:ascii="Arial" w:hAnsi="Arial" w:cs="Arial"/>
        </w:rPr>
        <w:t>Po podłączeniu płytki i odpaleniu</w:t>
      </w:r>
      <w:r w:rsidR="00A9013A" w:rsidRPr="00A9013A">
        <w:rPr>
          <w:rFonts w:ascii="Arial" w:hAnsi="Arial" w:cs="Arial"/>
        </w:rPr>
        <w:t xml:space="preserve"> programu czerwona dioda</w:t>
      </w:r>
      <w:r>
        <w:rPr>
          <w:rFonts w:ascii="Arial" w:hAnsi="Arial" w:cs="Arial"/>
        </w:rPr>
        <w:t xml:space="preserve"> </w:t>
      </w:r>
      <w:r w:rsidR="00A9013A" w:rsidRPr="00A9013A">
        <w:rPr>
          <w:rFonts w:ascii="Arial" w:hAnsi="Arial" w:cs="Arial"/>
        </w:rPr>
        <w:t>zapala się i gaśnie co 3 sekundy</w:t>
      </w:r>
      <w:r w:rsidR="009711D4">
        <w:rPr>
          <w:rFonts w:ascii="Arial" w:hAnsi="Arial" w:cs="Arial"/>
        </w:rPr>
        <w:t>.</w:t>
      </w:r>
      <w:r w:rsidR="00A9013A" w:rsidRPr="00A9013A">
        <w:rPr>
          <w:rFonts w:ascii="Arial" w:hAnsi="Arial" w:cs="Arial"/>
        </w:rPr>
        <w:t xml:space="preserve"> </w:t>
      </w:r>
      <w:r w:rsidR="009711D4">
        <w:rPr>
          <w:rFonts w:ascii="Arial" w:hAnsi="Arial" w:cs="Arial"/>
        </w:rPr>
        <w:t>P</w:t>
      </w:r>
      <w:r w:rsidR="00A9013A" w:rsidRPr="00A9013A">
        <w:rPr>
          <w:rFonts w:ascii="Arial" w:hAnsi="Arial" w:cs="Arial"/>
        </w:rPr>
        <w:t xml:space="preserve">o </w:t>
      </w:r>
      <w:r w:rsidR="009711D4">
        <w:rPr>
          <w:rFonts w:ascii="Arial" w:hAnsi="Arial" w:cs="Arial"/>
        </w:rPr>
        <w:t>ponownym naciśnięciu USER_BUTTON</w:t>
      </w:r>
      <w:r w:rsidR="00A9013A" w:rsidRPr="00A9013A">
        <w:rPr>
          <w:rFonts w:ascii="Arial" w:hAnsi="Arial" w:cs="Arial"/>
        </w:rPr>
        <w:t xml:space="preserve"> sekwencj</w:t>
      </w:r>
      <w:r w:rsidR="009711D4">
        <w:rPr>
          <w:rFonts w:ascii="Arial" w:hAnsi="Arial" w:cs="Arial"/>
        </w:rPr>
        <w:t>a</w:t>
      </w:r>
      <w:r w:rsidR="00A9013A" w:rsidRPr="00A9013A">
        <w:rPr>
          <w:rFonts w:ascii="Arial" w:hAnsi="Arial" w:cs="Arial"/>
        </w:rPr>
        <w:t xml:space="preserve"> zwiększa </w:t>
      </w:r>
      <w:r w:rsidR="00A1781E">
        <w:rPr>
          <w:rFonts w:ascii="Arial" w:hAnsi="Arial" w:cs="Arial"/>
        </w:rPr>
        <w:t>swoją prędkość</w:t>
      </w:r>
      <w:r w:rsidR="00A9013A" w:rsidRPr="00A9013A">
        <w:rPr>
          <w:rFonts w:ascii="Arial" w:hAnsi="Arial" w:cs="Arial"/>
        </w:rPr>
        <w:t xml:space="preserve"> o ¾</w:t>
      </w:r>
      <w:r w:rsidR="009711D4">
        <w:rPr>
          <w:rFonts w:ascii="Arial" w:hAnsi="Arial" w:cs="Arial"/>
        </w:rPr>
        <w:t>.</w:t>
      </w:r>
      <w:r w:rsidR="00A9013A" w:rsidRPr="00A9013A">
        <w:rPr>
          <w:rFonts w:ascii="Arial" w:hAnsi="Arial" w:cs="Arial"/>
        </w:rPr>
        <w:t xml:space="preserve"> Gdy przerwanie będzie trwać mniej niż 10 ms wraca ono do czasu początkowego. W międzyczasie niebieska dioda również jest sterowana przez przycisk USER_BUTTON. Po naciśnięciu przycisku niebieska</w:t>
      </w:r>
      <w:r w:rsidR="00A9013A">
        <w:rPr>
          <w:rFonts w:ascii="Arial" w:hAnsi="Arial" w:cs="Arial"/>
        </w:rPr>
        <w:t xml:space="preserve"> </w:t>
      </w:r>
      <w:r w:rsidR="00A9013A" w:rsidRPr="00A9013A">
        <w:rPr>
          <w:rFonts w:ascii="Arial" w:hAnsi="Arial" w:cs="Arial"/>
        </w:rPr>
        <w:t>dioda zmienia swój stan (zapala się lub gaśnie). Lecz gdy przytrzymamy przycisk – niebieska dioda będzie mrugać z podanym w programie opóźnieniem – 1 sekundy, a czerwona dioda przerwie swoją pracę i zostanie w zatrzymanym stanie</w:t>
      </w:r>
      <w:r w:rsidR="00A9013A">
        <w:t>.</w:t>
      </w:r>
    </w:p>
    <w:p w14:paraId="43068CFF" w14:textId="77777777" w:rsidR="00A9013A" w:rsidRDefault="00A9013A" w:rsidP="00A9013A">
      <w:pPr>
        <w:pStyle w:val="Akapitzlist"/>
        <w:jc w:val="both"/>
      </w:pPr>
    </w:p>
    <w:p w14:paraId="71455856" w14:textId="39C8667C" w:rsidR="00A9013A" w:rsidRPr="00A9013A" w:rsidRDefault="00A9013A" w:rsidP="00A9013A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9013A">
        <w:rPr>
          <w:rFonts w:ascii="Arial" w:hAnsi="Arial" w:cs="Arial"/>
          <w:b/>
          <w:bCs/>
        </w:rPr>
        <w:t>Konfiguracja projektu:</w:t>
      </w:r>
    </w:p>
    <w:p w14:paraId="4291C1E4" w14:textId="7CD5785F" w:rsidR="00A9013A" w:rsidRDefault="00A9013A" w:rsidP="00A9013A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Konfigurujemy nasz projekt zgodnie ze szczegółową instrukcją załączoną w pdf-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 do zajęć laboratoryjnych.</w:t>
      </w:r>
    </w:p>
    <w:p w14:paraId="384CB9A2" w14:textId="77777777" w:rsidR="00A9013A" w:rsidRDefault="00A9013A" w:rsidP="00A9013A">
      <w:pPr>
        <w:ind w:left="708"/>
        <w:jc w:val="both"/>
        <w:rPr>
          <w:rFonts w:ascii="Arial" w:hAnsi="Arial" w:cs="Arial"/>
        </w:rPr>
      </w:pPr>
    </w:p>
    <w:p w14:paraId="549D4C7F" w14:textId="4420A21E" w:rsidR="00A9013A" w:rsidRDefault="00A9013A" w:rsidP="00A9013A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A9013A">
        <w:rPr>
          <w:rFonts w:ascii="Arial" w:hAnsi="Arial" w:cs="Arial"/>
          <w:b/>
          <w:bCs/>
        </w:rPr>
        <w:t>Kod programu:</w:t>
      </w:r>
    </w:p>
    <w:p w14:paraId="4389E0D7" w14:textId="77777777" w:rsidR="00591649" w:rsidRDefault="00591649" w:rsidP="00591649">
      <w:pPr>
        <w:pStyle w:val="Akapitzlist"/>
        <w:jc w:val="both"/>
        <w:rPr>
          <w:rFonts w:ascii="Arial" w:hAnsi="Arial" w:cs="Arial"/>
          <w:b/>
          <w:bCs/>
        </w:rPr>
      </w:pPr>
    </w:p>
    <w:p w14:paraId="270C7A9A" w14:textId="76BEE92B" w:rsidR="00591649" w:rsidRPr="00591649" w:rsidRDefault="00A1781E" w:rsidP="00591649">
      <w:pPr>
        <w:pStyle w:val="Akapitzli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skonfigurowaniu płytki w programie generujemy kod a następnie modyfikujemy funkcję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dopisując do niej funkcję:</w:t>
      </w:r>
    </w:p>
    <w:p w14:paraId="564F5AB0" w14:textId="77777777" w:rsidR="00591649" w:rsidRP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591649">
        <w:rPr>
          <w:rFonts w:ascii="Courier New" w:hAnsi="Courier New" w:cs="Courier New"/>
          <w:b/>
          <w:bCs/>
          <w:color w:val="DD2867"/>
          <w:sz w:val="20"/>
          <w:szCs w:val="20"/>
          <w:lang w:val="en-GB"/>
        </w:rPr>
        <w:t>void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proofErr w:type="spellStart"/>
      <w:r w:rsidRPr="00591649">
        <w:rPr>
          <w:rFonts w:ascii="Courier New" w:hAnsi="Courier New" w:cs="Courier New"/>
          <w:b/>
          <w:bCs/>
          <w:color w:val="0DD140"/>
          <w:sz w:val="20"/>
          <w:szCs w:val="20"/>
          <w:lang w:val="en-GB"/>
        </w:rPr>
        <w:t>HAL_GPIO_EXTI_Callback</w:t>
      </w:r>
      <w:proofErr w:type="spellEnd"/>
      <w:r w:rsidRPr="00591649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r w:rsidRPr="00591649">
        <w:rPr>
          <w:rFonts w:ascii="Courier New" w:hAnsi="Courier New" w:cs="Courier New"/>
          <w:b/>
          <w:bCs/>
          <w:color w:val="1290C3"/>
          <w:sz w:val="20"/>
          <w:szCs w:val="20"/>
          <w:lang w:val="en-GB"/>
        </w:rPr>
        <w:t>uint16_t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proofErr w:type="spellStart"/>
      <w:r w:rsidRPr="00591649">
        <w:rPr>
          <w:rFonts w:ascii="Courier New" w:hAnsi="Courier New" w:cs="Courier New"/>
          <w:color w:val="79ABFF"/>
          <w:sz w:val="20"/>
          <w:szCs w:val="20"/>
          <w:lang w:val="en-GB"/>
        </w:rPr>
        <w:t>GPIO_Pin</w:t>
      </w:r>
      <w:proofErr w:type="spellEnd"/>
      <w:r w:rsidRPr="00591649">
        <w:rPr>
          <w:rFonts w:ascii="Courier New" w:hAnsi="Courier New" w:cs="Courier New"/>
          <w:color w:val="F9FAF4"/>
          <w:sz w:val="20"/>
          <w:szCs w:val="20"/>
          <w:lang w:val="en-GB"/>
        </w:rPr>
        <w:t>)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F9FAF4"/>
          <w:sz w:val="20"/>
          <w:szCs w:val="20"/>
          <w:lang w:val="en-GB"/>
        </w:rPr>
        <w:t>{</w:t>
      </w:r>
    </w:p>
    <w:p w14:paraId="3D5705A1" w14:textId="77777777" w:rsidR="00591649" w:rsidRP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b/>
          <w:bCs/>
          <w:color w:val="DD2867"/>
          <w:sz w:val="20"/>
          <w:szCs w:val="20"/>
          <w:u w:val="single"/>
          <w:lang w:val="en-GB"/>
        </w:rPr>
        <w:t>if</w:t>
      </w:r>
      <w:r w:rsidRPr="00591649">
        <w:rPr>
          <w:rFonts w:ascii="Courier New" w:hAnsi="Courier New" w:cs="Courier New"/>
          <w:color w:val="F9FAF4"/>
          <w:sz w:val="20"/>
          <w:szCs w:val="20"/>
          <w:u w:val="single"/>
          <w:lang w:val="en-GB"/>
        </w:rPr>
        <w:t>(</w:t>
      </w:r>
      <w:proofErr w:type="spellStart"/>
      <w:r w:rsidRPr="00591649">
        <w:rPr>
          <w:rFonts w:ascii="Courier New" w:hAnsi="Courier New" w:cs="Courier New"/>
          <w:color w:val="79ABFF"/>
          <w:sz w:val="20"/>
          <w:szCs w:val="20"/>
          <w:u w:val="single"/>
          <w:lang w:val="en-GB"/>
        </w:rPr>
        <w:t>GPIO_Pin</w:t>
      </w:r>
      <w:proofErr w:type="spellEnd"/>
      <w:r w:rsidRPr="00591649">
        <w:rPr>
          <w:rFonts w:ascii="Courier New" w:hAnsi="Courier New" w:cs="Courier New"/>
          <w:color w:val="D9E8F7"/>
          <w:sz w:val="20"/>
          <w:szCs w:val="20"/>
          <w:u w:val="single"/>
          <w:lang w:val="en-GB"/>
        </w:rPr>
        <w:t xml:space="preserve"> </w:t>
      </w:r>
      <w:r w:rsidRPr="00591649">
        <w:rPr>
          <w:rFonts w:ascii="Courier New" w:hAnsi="Courier New" w:cs="Courier New"/>
          <w:color w:val="E6E6FA"/>
          <w:sz w:val="20"/>
          <w:szCs w:val="20"/>
          <w:u w:val="single"/>
          <w:lang w:val="en-GB"/>
        </w:rPr>
        <w:t>==</w:t>
      </w:r>
      <w:r w:rsidRPr="00591649">
        <w:rPr>
          <w:rFonts w:ascii="Courier New" w:hAnsi="Courier New" w:cs="Courier New"/>
          <w:color w:val="D9E8F7"/>
          <w:sz w:val="20"/>
          <w:szCs w:val="20"/>
          <w:u w:val="single"/>
          <w:lang w:val="en-GB"/>
        </w:rPr>
        <w:t xml:space="preserve"> </w:t>
      </w:r>
      <w:proofErr w:type="spellStart"/>
      <w:r w:rsidRPr="00591649">
        <w:rPr>
          <w:rFonts w:ascii="Courier New" w:hAnsi="Courier New" w:cs="Courier New"/>
          <w:color w:val="D9E8F7"/>
          <w:sz w:val="20"/>
          <w:szCs w:val="20"/>
          <w:u w:val="single"/>
          <w:lang w:val="en-GB"/>
        </w:rPr>
        <w:t>USER_BUTTON_EXTI_Pin</w:t>
      </w:r>
      <w:proofErr w:type="spellEnd"/>
      <w:r w:rsidRPr="00591649">
        <w:rPr>
          <w:rFonts w:ascii="Courier New" w:hAnsi="Courier New" w:cs="Courier New"/>
          <w:color w:val="F9FAF4"/>
          <w:sz w:val="20"/>
          <w:szCs w:val="20"/>
          <w:u w:val="single"/>
          <w:lang w:val="en-GB"/>
        </w:rPr>
        <w:t>)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F9FAF4"/>
          <w:sz w:val="20"/>
          <w:szCs w:val="20"/>
          <w:lang w:val="en-GB"/>
        </w:rPr>
        <w:t>{</w:t>
      </w:r>
    </w:p>
    <w:p w14:paraId="4E7FB659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A7EC21"/>
          <w:sz w:val="20"/>
          <w:szCs w:val="20"/>
        </w:rPr>
        <w:t>HAL_GPIO_TogglePin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GPIOC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LED_BLUE_Pin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przełączenie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stanu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niebieskiej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diody</w:t>
      </w:r>
    </w:p>
    <w:p w14:paraId="14834B67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delay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przyśpieszenie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mrugania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czerwonej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diody</w:t>
      </w:r>
    </w:p>
    <w:p w14:paraId="0BF06472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4A1B78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// 65,535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operacji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wykona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się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w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ciągu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1/48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sekundy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-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zegar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ustalony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na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48 MHz (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na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16-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bitowym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liczniku</w:t>
      </w:r>
      <w:r>
        <w:rPr>
          <w:rFonts w:ascii="Courier New" w:hAnsi="Courier New" w:cs="Courier New"/>
          <w:color w:val="626262"/>
          <w:sz w:val="20"/>
          <w:szCs w:val="20"/>
        </w:rPr>
        <w:t>)</w:t>
      </w:r>
    </w:p>
    <w:p w14:paraId="560C8AF5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DD2867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D7F48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FBF26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65535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FBF26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A3BB3F8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po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drugiej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pętli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dioda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powinna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zmieniać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stan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1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sekundę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(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choć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robi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to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troszeczkę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szybciej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po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0"/>
          <w:szCs w:val="20"/>
          <w:u w:val="single"/>
        </w:rPr>
        <w:t>porównaiu</w:t>
      </w:r>
      <w:proofErr w:type="spellEnd"/>
      <w:r>
        <w:rPr>
          <w:rFonts w:ascii="Courier New" w:hAnsi="Courier New" w:cs="Courier New"/>
          <w:color w:val="626262"/>
          <w:sz w:val="20"/>
          <w:szCs w:val="20"/>
        </w:rPr>
        <w:t xml:space="preserve"> z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czasomierzem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w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komórce</w:t>
      </w:r>
      <w:r>
        <w:rPr>
          <w:rFonts w:ascii="Courier New" w:hAnsi="Courier New" w:cs="Courier New"/>
          <w:color w:val="626262"/>
          <w:sz w:val="20"/>
          <w:szCs w:val="20"/>
        </w:rPr>
        <w:t>)</w:t>
      </w:r>
    </w:p>
    <w:p w14:paraId="1F73F834" w14:textId="77777777" w:rsidR="00591649" w:rsidRP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1649">
        <w:rPr>
          <w:rFonts w:ascii="Courier New" w:hAnsi="Courier New" w:cs="Courier New"/>
          <w:b/>
          <w:bCs/>
          <w:color w:val="DD2867"/>
          <w:sz w:val="20"/>
          <w:szCs w:val="20"/>
          <w:lang w:val="en-GB"/>
        </w:rPr>
        <w:t>for</w:t>
      </w:r>
      <w:r w:rsidRPr="00591649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r w:rsidRPr="00591649">
        <w:rPr>
          <w:rFonts w:ascii="Courier New" w:hAnsi="Courier New" w:cs="Courier New"/>
          <w:b/>
          <w:bCs/>
          <w:color w:val="DD2867"/>
          <w:sz w:val="20"/>
          <w:szCs w:val="20"/>
          <w:lang w:val="en-GB"/>
        </w:rPr>
        <w:t>int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ED7F48"/>
          <w:sz w:val="20"/>
          <w:szCs w:val="20"/>
          <w:lang w:val="en-GB"/>
        </w:rPr>
        <w:t>x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E6E6FA"/>
          <w:sz w:val="20"/>
          <w:szCs w:val="20"/>
          <w:lang w:val="en-GB"/>
        </w:rPr>
        <w:t>=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6897BB"/>
          <w:sz w:val="20"/>
          <w:szCs w:val="20"/>
          <w:lang w:val="en-GB"/>
        </w:rPr>
        <w:t>0</w:t>
      </w:r>
      <w:r w:rsidRPr="00591649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FFBF26"/>
          <w:sz w:val="20"/>
          <w:szCs w:val="20"/>
          <w:lang w:val="en-GB"/>
        </w:rPr>
        <w:t>x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E6E6FA"/>
          <w:sz w:val="20"/>
          <w:szCs w:val="20"/>
          <w:lang w:val="en-GB"/>
        </w:rPr>
        <w:t>&lt;=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6897BB"/>
          <w:sz w:val="20"/>
          <w:szCs w:val="20"/>
          <w:lang w:val="en-GB"/>
        </w:rPr>
        <w:t>48</w:t>
      </w:r>
      <w:r w:rsidRPr="00591649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FFBF26"/>
          <w:sz w:val="20"/>
          <w:szCs w:val="20"/>
          <w:lang w:val="en-GB"/>
        </w:rPr>
        <w:t>x</w:t>
      </w:r>
      <w:r w:rsidRPr="00591649">
        <w:rPr>
          <w:rFonts w:ascii="Courier New" w:hAnsi="Courier New" w:cs="Courier New"/>
          <w:color w:val="E6E6FA"/>
          <w:sz w:val="20"/>
          <w:szCs w:val="20"/>
          <w:lang w:val="en-GB"/>
        </w:rPr>
        <w:t>++</w:t>
      </w:r>
      <w:r w:rsidRPr="00591649">
        <w:rPr>
          <w:rFonts w:ascii="Courier New" w:hAnsi="Courier New" w:cs="Courier New"/>
          <w:color w:val="F9FAF4"/>
          <w:sz w:val="20"/>
          <w:szCs w:val="20"/>
          <w:lang w:val="en-GB"/>
        </w:rPr>
        <w:t>)</w:t>
      </w:r>
      <w:r w:rsidRPr="00591649">
        <w:rPr>
          <w:rFonts w:ascii="Courier New" w:hAnsi="Courier New" w:cs="Courier New"/>
          <w:color w:val="E6E6FA"/>
          <w:sz w:val="20"/>
          <w:szCs w:val="20"/>
          <w:lang w:val="en-GB"/>
        </w:rPr>
        <w:t>;</w:t>
      </w:r>
    </w:p>
    <w:p w14:paraId="3F05A4D4" w14:textId="77777777" w:rsidR="00591649" w:rsidRP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GB"/>
        </w:rPr>
      </w:pP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b/>
          <w:bCs/>
          <w:color w:val="DD2867"/>
          <w:sz w:val="20"/>
          <w:szCs w:val="20"/>
          <w:lang w:val="en-GB"/>
        </w:rPr>
        <w:t>if</w:t>
      </w:r>
      <w:r w:rsidRPr="00591649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proofErr w:type="spellStart"/>
      <w:r w:rsidRPr="00591649">
        <w:rPr>
          <w:rFonts w:ascii="Courier New" w:hAnsi="Courier New" w:cs="Courier New"/>
          <w:b/>
          <w:bCs/>
          <w:color w:val="A7EC21"/>
          <w:sz w:val="20"/>
          <w:szCs w:val="20"/>
          <w:lang w:val="en-GB"/>
        </w:rPr>
        <w:t>HAL_GPIO_ReadPin</w:t>
      </w:r>
      <w:proofErr w:type="spellEnd"/>
      <w:r w:rsidRPr="00591649">
        <w:rPr>
          <w:rFonts w:ascii="Courier New" w:hAnsi="Courier New" w:cs="Courier New"/>
          <w:color w:val="F9FAF4"/>
          <w:sz w:val="20"/>
          <w:szCs w:val="20"/>
          <w:lang w:val="en-GB"/>
        </w:rPr>
        <w:t>(</w:t>
      </w:r>
      <w:proofErr w:type="spellStart"/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>USER_BUTTON_EXTI_GPIO_Port</w:t>
      </w:r>
      <w:proofErr w:type="spellEnd"/>
      <w:r w:rsidRPr="00591649">
        <w:rPr>
          <w:rFonts w:ascii="Courier New" w:hAnsi="Courier New" w:cs="Courier New"/>
          <w:color w:val="E6E6FA"/>
          <w:sz w:val="20"/>
          <w:szCs w:val="20"/>
          <w:lang w:val="en-GB"/>
        </w:rPr>
        <w:t>,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proofErr w:type="spellStart"/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>USER_BUTTON_EXTI_Pin</w:t>
      </w:r>
      <w:proofErr w:type="spellEnd"/>
      <w:r w:rsidRPr="00591649">
        <w:rPr>
          <w:rFonts w:ascii="Courier New" w:hAnsi="Courier New" w:cs="Courier New"/>
          <w:color w:val="F9FAF4"/>
          <w:sz w:val="20"/>
          <w:szCs w:val="20"/>
          <w:lang w:val="en-GB"/>
        </w:rPr>
        <w:t>))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F9FAF4"/>
          <w:sz w:val="20"/>
          <w:szCs w:val="20"/>
          <w:lang w:val="en-GB"/>
        </w:rPr>
        <w:t>{</w:t>
      </w: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 xml:space="preserve"> </w:t>
      </w:r>
      <w:r w:rsidRPr="00591649">
        <w:rPr>
          <w:rFonts w:ascii="Courier New" w:hAnsi="Courier New" w:cs="Courier New"/>
          <w:color w:val="626262"/>
          <w:sz w:val="20"/>
          <w:szCs w:val="20"/>
          <w:lang w:val="en-GB"/>
        </w:rPr>
        <w:t xml:space="preserve">// </w:t>
      </w:r>
      <w:proofErr w:type="spellStart"/>
      <w:r w:rsidRPr="00591649">
        <w:rPr>
          <w:rFonts w:ascii="Courier New" w:hAnsi="Courier New" w:cs="Courier New"/>
          <w:color w:val="626262"/>
          <w:sz w:val="20"/>
          <w:szCs w:val="20"/>
          <w:u w:val="single"/>
          <w:lang w:val="en-GB"/>
        </w:rPr>
        <w:t>jeżeli</w:t>
      </w:r>
      <w:proofErr w:type="spellEnd"/>
      <w:r w:rsidRPr="00591649">
        <w:rPr>
          <w:rFonts w:ascii="Courier New" w:hAnsi="Courier New" w:cs="Courier New"/>
          <w:color w:val="626262"/>
          <w:sz w:val="20"/>
          <w:szCs w:val="20"/>
          <w:lang w:val="en-GB"/>
        </w:rPr>
        <w:t xml:space="preserve"> </w:t>
      </w:r>
      <w:proofErr w:type="spellStart"/>
      <w:r w:rsidRPr="00591649">
        <w:rPr>
          <w:rFonts w:ascii="Courier New" w:hAnsi="Courier New" w:cs="Courier New"/>
          <w:color w:val="626262"/>
          <w:sz w:val="20"/>
          <w:szCs w:val="20"/>
          <w:u w:val="single"/>
          <w:lang w:val="en-GB"/>
        </w:rPr>
        <w:t>przyciskjest</w:t>
      </w:r>
      <w:proofErr w:type="spellEnd"/>
      <w:r w:rsidRPr="00591649">
        <w:rPr>
          <w:rFonts w:ascii="Courier New" w:hAnsi="Courier New" w:cs="Courier New"/>
          <w:color w:val="626262"/>
          <w:sz w:val="20"/>
          <w:szCs w:val="20"/>
          <w:lang w:val="en-GB"/>
        </w:rPr>
        <w:t xml:space="preserve"> </w:t>
      </w:r>
      <w:proofErr w:type="spellStart"/>
      <w:r w:rsidRPr="00591649">
        <w:rPr>
          <w:rFonts w:ascii="Courier New" w:hAnsi="Courier New" w:cs="Courier New"/>
          <w:color w:val="626262"/>
          <w:sz w:val="20"/>
          <w:szCs w:val="20"/>
          <w:u w:val="single"/>
          <w:lang w:val="en-GB"/>
        </w:rPr>
        <w:t>nadal</w:t>
      </w:r>
      <w:proofErr w:type="spellEnd"/>
      <w:r w:rsidRPr="00591649">
        <w:rPr>
          <w:rFonts w:ascii="Courier New" w:hAnsi="Courier New" w:cs="Courier New"/>
          <w:color w:val="626262"/>
          <w:sz w:val="20"/>
          <w:szCs w:val="20"/>
          <w:lang w:val="en-GB"/>
        </w:rPr>
        <w:t xml:space="preserve"> </w:t>
      </w:r>
      <w:proofErr w:type="spellStart"/>
      <w:r w:rsidRPr="00591649">
        <w:rPr>
          <w:rFonts w:ascii="Courier New" w:hAnsi="Courier New" w:cs="Courier New"/>
          <w:color w:val="626262"/>
          <w:sz w:val="20"/>
          <w:szCs w:val="20"/>
          <w:u w:val="single"/>
          <w:lang w:val="en-GB"/>
        </w:rPr>
        <w:t>wciśnięty</w:t>
      </w:r>
      <w:proofErr w:type="spellEnd"/>
    </w:p>
    <w:p w14:paraId="56912CDC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1649">
        <w:rPr>
          <w:rFonts w:ascii="Courier New" w:hAnsi="Courier New" w:cs="Courier New"/>
          <w:color w:val="D9E8F7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A7EC21"/>
          <w:sz w:val="20"/>
          <w:szCs w:val="20"/>
        </w:rPr>
        <w:t>HAL_GPIO_TogglePin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>GPIOC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LED_BLUE_Pin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niebieska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dioda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zmienia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  <w:u w:val="single"/>
        </w:rPr>
        <w:t>stan</w:t>
      </w:r>
    </w:p>
    <w:p w14:paraId="1A72D794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C51292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else</w:t>
      </w:r>
      <w:proofErr w:type="spellEnd"/>
    </w:p>
    <w:p w14:paraId="1D6641A9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D2867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F1A2F8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05F53D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9DE36E" w14:textId="77777777" w:rsidR="00591649" w:rsidRDefault="00591649" w:rsidP="00591649">
      <w:pPr>
        <w:pStyle w:val="Normalny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484595" w14:textId="61FFD515" w:rsidR="00591649" w:rsidRPr="00591649" w:rsidRDefault="00591649" w:rsidP="00591649">
      <w:pPr>
        <w:pStyle w:val="Akapitzlist"/>
        <w:jc w:val="both"/>
        <w:rPr>
          <w:rFonts w:ascii="Arial" w:hAnsi="Arial" w:cs="Arial"/>
        </w:rPr>
      </w:pPr>
      <w:r w:rsidRPr="00591649">
        <w:rPr>
          <w:rFonts w:ascii="Arial" w:hAnsi="Arial" w:cs="Arial"/>
        </w:rPr>
        <w:lastRenderedPageBreak/>
        <w:t>Funkcja ta jest wywoływana, gdy występuje przerwanie związane z zewnętrznym pinem GPIO. Funkcja rozpoczyna się od sprawdzenia, czy przerwanie jest spowodowane przyciskiem użytkownika</w:t>
      </w:r>
      <w:r w:rsidRPr="0059164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J</w:t>
      </w:r>
      <w:r w:rsidRPr="00591649">
        <w:rPr>
          <w:rFonts w:ascii="Arial" w:hAnsi="Arial" w:cs="Arial"/>
        </w:rPr>
        <w:t>eśli przerwanie jest spowodowane przyciskiem użytkownika, zmienia stan niebieskiej diody</w:t>
      </w:r>
      <w:r w:rsidRPr="00591649">
        <w:rPr>
          <w:rFonts w:ascii="Arial" w:hAnsi="Arial" w:cs="Arial"/>
        </w:rPr>
        <w:t xml:space="preserve">. </w:t>
      </w:r>
      <w:r w:rsidRPr="00591649">
        <w:rPr>
          <w:rFonts w:ascii="Arial" w:hAnsi="Arial" w:cs="Arial"/>
        </w:rPr>
        <w:t>We</w:t>
      </w:r>
      <w:r>
        <w:rPr>
          <w:rFonts w:ascii="Arial" w:hAnsi="Arial" w:cs="Arial"/>
        </w:rPr>
        <w:t>wnętrzna pętla</w:t>
      </w:r>
      <w:r w:rsidRPr="00591649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prawdza</w:t>
      </w:r>
      <w:r w:rsidRPr="00591649">
        <w:rPr>
          <w:rFonts w:ascii="Arial" w:hAnsi="Arial" w:cs="Arial"/>
        </w:rPr>
        <w:t>, czy przycisk użytkownika jest nadal wciśnięty. Jeśli tak, przełącza stan niebieskiej diody. Jeśli przycisk nie jest wciśnięty, pętla jest przerywana</w:t>
      </w:r>
      <w:r w:rsidRPr="00591649">
        <w:rPr>
          <w:rFonts w:ascii="Arial" w:hAnsi="Arial" w:cs="Arial"/>
        </w:rPr>
        <w:t>.</w:t>
      </w:r>
    </w:p>
    <w:p w14:paraId="69030595" w14:textId="262835AF" w:rsidR="00591649" w:rsidRDefault="00591649" w:rsidP="00A1781E">
      <w:pPr>
        <w:pStyle w:val="Akapitzlist"/>
        <w:jc w:val="both"/>
        <w:rPr>
          <w:rFonts w:ascii="Arial" w:hAnsi="Arial" w:cs="Arial"/>
        </w:rPr>
      </w:pPr>
    </w:p>
    <w:p w14:paraId="7809DF75" w14:textId="4B1101A1" w:rsidR="00A9013A" w:rsidRDefault="00591649" w:rsidP="00C81A7D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591649">
        <w:rPr>
          <w:rFonts w:ascii="Arial" w:hAnsi="Arial" w:cs="Arial"/>
          <w:b/>
          <w:bCs/>
        </w:rPr>
        <w:t>Podłączenie płytki:</w:t>
      </w:r>
    </w:p>
    <w:p w14:paraId="33225306" w14:textId="410482FE" w:rsidR="00C81A7D" w:rsidRDefault="00C81A7D" w:rsidP="00C81A7D">
      <w:pPr>
        <w:pStyle w:val="Akapitzlist"/>
        <w:jc w:val="both"/>
        <w:rPr>
          <w:rFonts w:ascii="Arial" w:hAnsi="Arial" w:cs="Arial"/>
          <w:b/>
          <w:bCs/>
        </w:rPr>
      </w:pPr>
    </w:p>
    <w:p w14:paraId="613FB996" w14:textId="517F1B45" w:rsidR="00C81A7D" w:rsidRPr="00C81A7D" w:rsidRDefault="00C81A7D" w:rsidP="00C81A7D">
      <w:pPr>
        <w:pStyle w:val="Akapitzli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modyfikacji funkcji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podpinamy naszą płytkę do komputera i rozpoczynamy debugowanie programu. W naszym przypadku płytka wymaga aktualizacji dlatego ją przeprowadzamy. Po jej zakończeniu program powinien się wgrać a sama płytka powinna zacząć działać zgodnie z opisem zadania. </w:t>
      </w:r>
    </w:p>
    <w:p w14:paraId="1A7C2A25" w14:textId="083AC9AF" w:rsidR="00A9013A" w:rsidRPr="00A9013A" w:rsidRDefault="00F00A96" w:rsidP="00A9013A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2DCD674" wp14:editId="001E472C">
            <wp:simplePos x="0" y="0"/>
            <wp:positionH relativeFrom="column">
              <wp:posOffset>3359786</wp:posOffset>
            </wp:positionH>
            <wp:positionV relativeFrom="paragraph">
              <wp:posOffset>506730</wp:posOffset>
            </wp:positionV>
            <wp:extent cx="2407920" cy="3210560"/>
            <wp:effectExtent l="0" t="0" r="0" b="8890"/>
            <wp:wrapNone/>
            <wp:docPr id="86030220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AA15F69" wp14:editId="369EAB4C">
            <wp:simplePos x="0" y="0"/>
            <wp:positionH relativeFrom="column">
              <wp:posOffset>395605</wp:posOffset>
            </wp:positionH>
            <wp:positionV relativeFrom="paragraph">
              <wp:posOffset>509270</wp:posOffset>
            </wp:positionV>
            <wp:extent cx="2421255" cy="3228340"/>
            <wp:effectExtent l="0" t="0" r="0" b="0"/>
            <wp:wrapNone/>
            <wp:docPr id="15861329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013A" w:rsidRPr="00A90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04B2B"/>
    <w:multiLevelType w:val="hybridMultilevel"/>
    <w:tmpl w:val="637039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9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3A"/>
    <w:rsid w:val="000B0870"/>
    <w:rsid w:val="00136312"/>
    <w:rsid w:val="00140988"/>
    <w:rsid w:val="00531CB0"/>
    <w:rsid w:val="00591649"/>
    <w:rsid w:val="00777E33"/>
    <w:rsid w:val="008434B8"/>
    <w:rsid w:val="009711D4"/>
    <w:rsid w:val="00A1781E"/>
    <w:rsid w:val="00A9013A"/>
    <w:rsid w:val="00B1406A"/>
    <w:rsid w:val="00C81A7D"/>
    <w:rsid w:val="00E461E9"/>
    <w:rsid w:val="00F0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2FAA"/>
  <w15:chartTrackingRefBased/>
  <w15:docId w15:val="{AE024BAC-7ACC-4699-8815-C1054D06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013A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591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353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Zmiendak</cp:lastModifiedBy>
  <cp:revision>7</cp:revision>
  <dcterms:created xsi:type="dcterms:W3CDTF">2024-01-02T17:50:00Z</dcterms:created>
  <dcterms:modified xsi:type="dcterms:W3CDTF">2024-01-03T16:51:00Z</dcterms:modified>
</cp:coreProperties>
</file>