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03ADC41E" w14:textId="6826C26D"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36AEC94B" w14:textId="77777777" w:rsidR="0075696A" w:rsidRDefault="00000000">
      <w:pPr>
        <w:pStyle w:val="Heading1"/>
        <w:pageBreakBefore/>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7B60498A" w14:textId="77777777" w:rsidR="0075696A" w:rsidRDefault="00000000">
      <w:pPr>
        <w:pStyle w:val="Heading1"/>
        <w:pageBreakBefore/>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thu nhận và xử lý dữ liệu</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7</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11</w:t>
      </w:r>
    </w:p>
    <w:p>
      <w:pPr>
        <w:pStyle w:val="TOC2"/>
      </w:pPr>
      <w:r>
        <w:t>3.1 BLE Mesh</w:t>
        <w:tab/>
        <w:t>11</w:t>
      </w:r>
    </w:p>
    <w:p>
      <w:pPr>
        <w:pStyle w:val="TOC3"/>
      </w:pPr>
      <w:r>
        <w:t>3.1.1 Provisioner và Node</w:t>
        <w:tab/>
        <w:t>11</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13</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23</w:t>
      </w:r>
    </w:p>
    <w:p>
      <w:pPr>
        <w:pStyle w:val="TOC2"/>
      </w:pPr>
      <w:r>
        <w:t>4.4 Server-side ThingsBoard</w:t>
        <w:tab/>
        <w:t>23</w:t>
      </w:r>
    </w:p>
    <w:p>
      <w:pPr>
        <w:pStyle w:val="TOC3"/>
      </w:pPr>
      <w:r>
        <w:t>4.4.1 Rule Chain ble_tag_zone_detection</w:t>
        <w:tab/>
        <w:t>23</w:t>
      </w:r>
    </w:p>
    <w:p>
      <w:pPr>
        <w:pStyle w:val="TOC3"/>
      </w:pPr>
      <w:r>
        <w:t>4.4.2 Dashboard Indoor Tracking</w:t>
        <w:tab/>
        <w:t>26</w:t>
      </w:r>
    </w:p>
    <w:p>
      <w:pPr>
        <w:pStyle w:val="TOC3"/>
      </w:pPr>
      <w:r>
        <w:t>4.4.3 Attributes, timeseries và định danh child device</w:t>
        <w:tab/>
        <w:t>26</w:t>
      </w:r>
    </w:p>
    <w:p>
      <w:pPr>
        <w:pStyle w:val="TOC2"/>
      </w:pPr>
      <w:r>
        <w:t>4.5 Hỗ trợ nhiều Tag ở Gateway và ThingsBoard</w:t>
        <w:tab/>
        <w:t>27</w:t>
      </w:r>
    </w:p>
    <w:p>
      <w:pPr>
        <w:pStyle w:val="TOC3"/>
      </w:pPr>
      <w:r>
        <w:t>4.5.1 Quản lý trạng thái từng Tag tại Gateway</w:t>
        <w:tab/>
        <w:t>27</w:t>
      </w:r>
    </w:p>
    <w:p>
      <w:pPr>
        <w:pStyle w:val="TOC3"/>
      </w:pPr>
      <w:r>
        <w:t>4.5.2 Tách child device và state trong Rule Chain</w:t>
        <w:tab/>
        <w:t>27</w:t>
      </w:r>
    </w:p>
    <w:p>
      <w:pPr>
        <w:pStyle w:val="TOC3"/>
      </w:pPr>
      <w:r>
        <w:t>4.5.3 Dashboard tổng quan–chi tiết</w:t>
        <w:tab/>
        <w:t>27</w:t>
      </w:r>
    </w:p>
    <w:p>
      <w:pPr>
        <w:pStyle w:val="TOC2"/>
      </w:pPr>
      <w:r>
        <w:t>4.6 Cấu trúc source code Gateway và ThingsBoard</w:t>
        <w:tab/>
        <w:t>28</w:t>
      </w:r>
    </w:p>
    <w:p>
      <w:pPr>
        <w:pStyle w:val="TOC3"/>
      </w:pPr>
      <w:r>
        <w:t>4.6.1 Firmware Gateway và các component liên quan</w:t>
        <w:tab/>
        <w:t>28</w:t>
      </w:r>
    </w:p>
    <w:p>
      <w:pPr>
        <w:pStyle w:val="TOC3"/>
      </w:pPr>
      <w:r>
        <w:t>4.6.2 Giao diện với Scanner và Relay dùng chung</w:t>
        <w:tab/>
        <w:t>28</w:t>
      </w:r>
    </w:p>
    <w:p>
      <w:pPr>
        <w:pStyle w:val="TOC3"/>
      </w:pPr>
      <w:r>
        <w:t>4.6.3 ThingsBoard</w:t>
        <w:tab/>
        <w:t>28</w:t>
      </w:r>
    </w:p>
    <w:p>
      <w:pPr>
        <w:pStyle w:val="TOC1"/>
      </w:pPr>
      <w:r>
        <w:t>CHƯƠNG 5: KẾT QUẢ THỰC NGHIỆM</w:t>
        <w:tab/>
        <w:t>30</w:t>
      </w:r>
    </w:p>
    <w:p>
      <w:pPr>
        <w:pStyle w:val="TOC2"/>
      </w:pPr>
      <w:r>
        <w:t>5.1 Thiết lập đo của kiến trúc hiện tại</w:t>
        <w:tab/>
        <w:t>30</w:t>
      </w:r>
    </w:p>
    <w:p>
      <w:pPr>
        <w:pStyle w:val="TOC3"/>
      </w:pPr>
      <w:r>
        <w:t>5.1.1 Cấu hình hệ thống và biến quan sát</w:t>
        <w:tab/>
        <w:t>30</w:t>
      </w:r>
    </w:p>
    <w:p>
      <w:pPr>
        <w:pStyle w:val="TOC3"/>
      </w:pPr>
      <w:r>
        <w:t>5.1.2 Bố trí ba phòng và ba Scanner</w:t>
        <w:tab/>
        <w:t>30</w:t>
      </w:r>
    </w:p>
    <w:p>
      <w:pPr>
        <w:pStyle w:val="TOC3"/>
      </w:pPr>
      <w:r>
        <w:t>5.1.3 Nguồn dữ liệu và quy trình Grace 30 giây</w:t>
        <w:tab/>
        <w:t>31</w:t>
      </w:r>
    </w:p>
    <w:p>
      <w:pPr>
        <w:pStyle w:val="TOC3"/>
      </w:pPr>
      <w:r>
        <w:t>5.1.4 Quy tắc tạo tập đánh giá</w:t>
        <w:tab/>
        <w:t>32</w:t>
      </w:r>
    </w:p>
    <w:p>
      <w:pPr>
        <w:pStyle w:val="TOC2"/>
      </w:pPr>
      <w:r>
        <w:t>5.2 Tập ground truth của cấu hình 3 Scanner</w:t>
        <w:tab/>
        <w:t>33</w:t>
      </w:r>
    </w:p>
    <w:p>
      <w:pPr>
        <w:pStyle w:val="TOC3"/>
      </w:pPr>
      <w:r>
        <w:t>5.2.1 Phạm vi bản ghi và tách phiên đo</w:t>
        <w:tab/>
        <w:t>33</w:t>
      </w:r>
    </w:p>
    <w:p>
      <w:pPr>
        <w:pStyle w:val="TOC3"/>
      </w:pPr>
      <w:r>
        <w:t>5.2.2 Phân bố thời gian và telemetry theo phòng</w:t>
        <w:tab/>
        <w:t>33</w:t>
      </w:r>
    </w:p>
    <w:p>
      <w:pPr>
        <w:pStyle w:val="TOC3"/>
      </w:pPr>
      <w:r>
        <w:t>5.2.3 Giá trị sử dụng và giới hạn của tập ground truth</w:t>
        <w:tab/>
        <w:t>34</w:t>
      </w:r>
    </w:p>
    <w:p>
      <w:pPr>
        <w:pStyle w:val="TOC2"/>
      </w:pPr>
      <w:r>
        <w:t>5.3 Đánh giá đặc trưng RSSI theo phòng</w:t>
        <w:tab/>
        <w:t>34</w:t>
      </w:r>
    </w:p>
    <w:p>
      <w:pPr>
        <w:pStyle w:val="TOC3"/>
      </w:pPr>
      <w:r>
        <w:t>5.3.1 Cách thu thập và xử lý dữ liệu RSSI</w:t>
        <w:tab/>
        <w:t>34</w:t>
      </w:r>
    </w:p>
    <w:p>
      <w:pPr>
        <w:pStyle w:val="TOC2"/>
      </w:pPr>
      <w:r>
        <w:t>5.4 Thời gian khởi động và đưa hệ thống vào hoạt động</w:t>
        <w:tab/>
        <w:t>37</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38</w:t>
      </w:r>
    </w:p>
    <w:p>
      <w:pPr>
        <w:pStyle w:val="TOC3"/>
      </w:pPr>
      <w:r>
        <w:t>5.5.3 Phân tích sai số và giới hạn</w:t>
        <w:tab/>
        <w:t>40</w:t>
      </w:r>
    </w:p>
    <w:p>
      <w:pPr>
        <w:pStyle w:val="TOC2"/>
      </w:pPr>
      <w:r>
        <w:t>5.6 Độ trễ chuyển phòng và flapping</w:t>
        <w:tab/>
        <w:t>41</w:t>
      </w:r>
    </w:p>
    <w:p>
      <w:pPr>
        <w:pStyle w:val="TOC3"/>
      </w:pPr>
      <w:r>
        <w:t>5.6.1 Phép thử độc lập tại biên phòng</w:t>
        <w:tab/>
        <w:t>41</w:t>
      </w:r>
    </w:p>
    <w:p>
      <w:pPr>
        <w:pStyle w:val="TOC3"/>
      </w:pPr>
      <w:r>
        <w:t>5.6.2 Độ trễ chuyển phòng trong ba phiên</w:t>
        <w:tab/>
        <w:t>42</w:t>
      </w:r>
    </w:p>
    <w:p>
      <w:pPr>
        <w:pStyle w:val="TOC3"/>
      </w:pPr>
      <w:r>
        <w:t>5.6.3 Flapping trong ba phiên ground truth</w:t>
        <w:tab/>
        <w:t>43</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44</w:t>
      </w:r>
    </w:p>
    <w:p>
      <w:pPr>
        <w:pStyle w:val="TOC2"/>
      </w:pPr>
      <w:r>
        <w:t>5.8 OTA</w:t>
        <w:tab/>
        <w:t>44</w:t>
      </w:r>
    </w:p>
    <w:p>
      <w:pPr>
        <w:pStyle w:val="TOC3"/>
      </w:pPr>
      <w:r>
        <w:t>5.8.1 Thời gian OTA</w:t>
        <w:tab/>
        <w:t>44</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45</w:t>
      </w:r>
    </w:p>
    <w:p>
      <w:pPr>
        <w:pStyle w:val="TOC3"/>
      </w:pPr>
      <w:r>
        <w:t>5.9.1 Giả beacon bằng smartphone</w:t>
        <w:tab/>
        <w:t>45</w:t>
      </w:r>
    </w:p>
    <w:p>
      <w:pPr>
        <w:pStyle w:val="TOC3"/>
      </w:pPr>
      <w:r>
        <w:t>5.9.2 Replay attack</w:t>
        <w:tab/>
        <w:t>45</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46</w:t>
      </w:r>
    </w:p>
    <w:p>
      <w:pPr>
        <w:pStyle w:val="TOC3"/>
      </w:pPr>
      <w:r>
        <w:t>5.10.3 So sánh với giải pháp thương mại</w:t>
        <w:tab/>
        <w:t>46</w:t>
      </w:r>
    </w:p>
    <w:p>
      <w:pPr>
        <w:pStyle w:val="TOC1"/>
      </w:pPr>
      <w:r>
        <w:t>CHƯƠNG 6: KẾT LUẬN</w:t>
        <w:tab/>
        <w:t>48</w:t>
      </w:r>
    </w:p>
    <w:p>
      <w:pPr>
        <w:pStyle w:val="TOC2"/>
      </w:pPr>
      <w:r>
        <w:t>6.1 Tóm tắt đóng góp</w:t>
        <w:tab/>
        <w:t>48</w:t>
      </w:r>
    </w:p>
    <w:p>
      <w:pPr>
        <w:pStyle w:val="TOC2"/>
      </w:pPr>
      <w:r>
        <w:t>6.2 Hạn chế</w:t>
        <w:tab/>
        <w:t>49</w:t>
      </w:r>
    </w:p>
    <w:p>
      <w:pPr>
        <w:pStyle w:val="TOC2"/>
      </w:pPr>
      <w:r>
        <w:t>6.3 Hướng phát triển</w:t>
        <w:tab/>
        <w:t>49</w:t>
      </w:r>
    </w:p>
    <w:p>
      <w:pPr>
        <w:pStyle w:val="TOC3"/>
      </w:pPr>
      <w:r>
        <w:t>6.3.1 Fleet management đa site</w:t>
        <w:tab/>
        <w:t>49</w:t>
      </w:r>
    </w:p>
    <w:p>
      <w:pPr>
        <w:pStyle w:val="TOC3"/>
      </w:pPr>
      <w:r>
        <w:t>6.3.2 Chống nhiễu 2.4 GHz</w:t>
        <w:tab/>
        <w:t>50</w:t>
      </w:r>
    </w:p>
    <w:p>
      <w:pPr>
        <w:pStyle w:val="TOC1"/>
      </w:pPr>
      <w:r>
        <w:t>TÀI LIỆU THAM KHẢO</w:t>
        <w:tab/>
        <w:t>51</w:t>
      </w:r>
    </w:p>
    <w:p>
      <w:pPr>
        <w:pStyle w:val="TOC1"/>
      </w:pPr>
      <w:r>
        <w:t>PHỤ LỤC A: OPCODE VÀ MÃ ĐỊNH DANH BLUETOOTH</w:t>
        <w:tab/>
        <w:t>52</w:t>
      </w:r>
    </w:p>
    <w:p w14:paraId="1DF3C38F" w14:textId="77777777" w:rsidR="0075696A" w:rsidRDefault="00000000">
      <w:pPr>
        <w:pStyle w:val="Heading1"/>
        <w:pageBreakBefore/>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pageBreakBefore/>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25</w:t>
      </w:r>
    </w:p>
    <w:p>
      <w:pPr>
        <w:pStyle w:val="TableofFigures"/>
      </w:pPr>
      <w:r>
        <w:t>Hình 6. Dashboard tổng quan nhiều Tag và thông tin chi tiết của Tag được chọn</w:t>
        <w:tab/>
        <w:t>26</w:t>
      </w:r>
    </w:p>
    <w:p>
      <w:pPr>
        <w:pStyle w:val="TableofFigures"/>
      </w:pPr>
      <w:r>
        <w:t>Hình 7. Widget hiển thị lịch sử phòng được hệ thống dự đoán theo thời gian</w:t>
        <w:tab/>
        <w:t>27</w:t>
      </w:r>
    </w:p>
    <w:p>
      <w:pPr>
        <w:pStyle w:val="TableofFigures"/>
      </w:pPr>
      <w:r>
        <w:t>Hình 8. Trạng thái kết nối của Gateway, Scanner và Tag trên ThingsBoard</w:t>
        <w:tab/>
        <w:t>28</w:t>
      </w:r>
    </w:p>
    <w:p>
      <w:pPr>
        <w:pStyle w:val="TableofFigures"/>
      </w:pPr>
      <w:r>
        <w:t>Hình 9. Sơ đồ mặt bằng thí nghiệm</w:t>
        <w:tab/>
        <w:t>30</w:t>
      </w:r>
    </w:p>
    <w:p>
      <w:pPr>
        <w:pStyle w:val="TableofFigures"/>
      </w:pPr>
      <w:r>
        <w:t>Hình 10. Quy trình ghi ground truth và tạo cửa sổ đánh giá sau Grace 30 giây</w:t>
        <w:tab/>
        <w:t>32</w:t>
      </w:r>
    </w:p>
    <w:p>
      <w:pPr>
        <w:pStyle w:val="TableofFigures"/>
      </w:pPr>
      <w:r>
        <w:t>Hình 11. RSSI của ba scanner khi Tag được đặt cố định tại Phòng 2</w:t>
        <w:tab/>
        <w:t>36</w:t>
      </w:r>
    </w:p>
    <w:p>
      <w:pPr>
        <w:pStyle w:val="TableofFigures"/>
      </w:pPr>
      <w:r>
        <w:t>Hình 12. RSSI của ba scanner khi Tag được đặt cố định tại Phòng 3</w:t>
        <w:tab/>
        <w:t>36</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pageBreakBefore/>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31</w:t>
      </w:r>
    </w:p>
    <w:p>
      <w:pPr>
        <w:pStyle w:val="TableofFigures"/>
      </w:pPr>
      <w:r>
        <w:t>Bảng 6. Các phiên ground truth được sử dụng</w:t>
        <w:tab/>
        <w:t>33</w:t>
      </w:r>
    </w:p>
    <w:p>
      <w:pPr>
        <w:pStyle w:val="TableofFigures"/>
      </w:pPr>
      <w:r>
        <w:t>Bảng 7. Phân bố mẫu đánh giá và coverage theo phòng của ba phiên</w:t>
        <w:tab/>
        <w:t>33</w:t>
      </w:r>
    </w:p>
    <w:p>
      <w:pPr>
        <w:pStyle w:val="TableofFigures"/>
      </w:pPr>
      <w:r>
        <w:t>Bảng 8. Thống kê RSSI của ba scanner khi Tag được đặt cố định theo phòng</w:t>
        <w:tab/>
        <w:t>35</w:t>
      </w:r>
    </w:p>
    <w:p>
      <w:pPr>
        <w:pStyle w:val="TableofFigures"/>
      </w:pPr>
      <w:r>
        <w:t>Bảng 9. Thời gian khởi động và đưa hệ thống vào hoạt động</w:t>
        <w:tab/>
        <w:t>37</w:t>
      </w:r>
    </w:p>
    <w:p>
      <w:pPr>
        <w:pStyle w:val="TableofFigures"/>
      </w:pPr>
      <w:r>
        <w:t>Bảng 10. Tóm tắt kết quả định vị của Phiên 1</w:t>
        <w:tab/>
        <w:t>38</w:t>
      </w:r>
    </w:p>
    <w:p>
      <w:pPr>
        <w:pStyle w:val="TableofFigures"/>
      </w:pPr>
      <w:r>
        <w:t>Bảng 11. Tóm tắt kết quả định vị của Phiên 2</w:t>
        <w:tab/>
        <w:t>38</w:t>
      </w:r>
    </w:p>
    <w:p>
      <w:pPr>
        <w:pStyle w:val="TableofFigures"/>
      </w:pPr>
      <w:r>
        <w:t>Bảng 12. Tóm tắt kết quả định vị của Phiên 3</w:t>
        <w:tab/>
        <w:t>39</w:t>
      </w:r>
    </w:p>
    <w:p>
      <w:pPr>
        <w:pStyle w:val="TableofFigures"/>
      </w:pPr>
      <w:r>
        <w:t>Bảng 13. Ma trận nhầm lẫn gộp của ba phiên đo</w:t>
        <w:tab/>
        <w:t>40</w:t>
      </w:r>
    </w:p>
    <w:p>
      <w:pPr>
        <w:pStyle w:val="TableofFigures"/>
      </w:pPr>
      <w:r>
        <w:t>Bảng 14. Precision, recall và F1-score theo từng phòng</w:t>
        <w:tab/>
        <w:t>40</w:t>
      </w:r>
    </w:p>
    <w:p>
      <w:pPr>
        <w:pStyle w:val="TableofFigures"/>
      </w:pPr>
      <w:r>
        <w:t>Bảng 15. Số lần flap trong 5 phút tại biên phòng</w:t>
        <w:tab/>
        <w:t>41</w:t>
      </w:r>
    </w:p>
    <w:p>
      <w:pPr>
        <w:pStyle w:val="TableofFigures"/>
      </w:pPr>
      <w:r>
        <w:t>Bảng 16. Thống kê độ trễ chuyển phòng của ba phiên đo</w:t>
        <w:tab/>
        <w:t>42</w:t>
      </w:r>
    </w:p>
    <w:p>
      <w:pPr>
        <w:pStyle w:val="TableofFigures"/>
      </w:pPr>
      <w:r>
        <w:t>Bảng 17. Kết quả flapping trong 35 cửa sổ sau Grace</w:t>
        <w:tab/>
        <w:t>43</w:t>
      </w:r>
    </w:p>
    <w:p>
      <w:pPr>
        <w:pStyle w:val="TableofFigures"/>
      </w:pPr>
      <w:r>
        <w:t>Bảng 18. Thời gian OTA (giây)</w:t>
        <w:tab/>
        <w:t>44</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pageBreakBefore/>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nghiên cứu, đề tài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thu nhận và xử lý dữ liệu</w:t>
      </w:r>
    </w:p>
    <w:p>
      <w:pPr/>
      <w:r>
        <w:t>Đề tài tập trung xây dựng tuyến thu nhận và xử lý dữ liệu từ mạng BLE Mesh, qua Gateway, đến máy chủ IoT ThingsBoard.</w:t>
      </w:r>
    </w:p>
    <w:p>
      <w:pPr/>
      <w:r>
        <w:t>Các nội dung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Đề tài sử dụng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BLE Mesh; thuật toán quyết định zone; MQTT/TLS và ThingsBoard Gateway API.</w:t>
      </w:r>
    </w:p>
    <w:p w14:paraId="2C909888"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3504894A" w14:textId="77777777" w:rsidR="0075696A" w:rsidRDefault="00000000">
      <w:pPr>
        <w:pStyle w:val="Heading1"/>
        <w:pageBreakBefore/>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pageBreakBefore/>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r>
        <w:t>Hình 1. Mô hình mô tả hoạt động của TLS</w:t>
      </w:r>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r>
        <w:t>Hình 2. Chuỗi thiết lập kênh MQTTS/TLS giữa Gateway và ThingsBoard</w:t>
      </w:r>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2C7B5276" w14:textId="77777777" w:rsidR="0075696A" w:rsidRDefault="00000000">
      <w:pPr>
        <w:pStyle w:val="Heading1"/>
        <w:pageBreakBefore/>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drawing>
          <wp:inline xmlns:a="http://schemas.openxmlformats.org/drawingml/2006/main" xmlns:pic="http://schemas.openxmlformats.org/drawingml/2006/picture">
            <wp:extent cx="5760720" cy="2990088"/>
            <wp:docPr id="1371157983" name="Picture 1371157983"/>
            <wp:cNvGraphicFramePr>
              <a:graphicFrameLocks noChangeAspect="1"/>
            </wp:cNvGraphicFramePr>
            <a:graphic>
              <a:graphicData uri="http://schemas.openxmlformats.org/drawingml/2006/picture">
                <pic:pic>
                  <pic:nvPicPr>
                    <pic:cNvPr id="0" name="Screenshot from 2026-08-02 23-14-10.png"/>
                    <pic:cNvPicPr/>
                  </pic:nvPicPr>
                  <pic:blipFill>
                    <a:blip r:embed="rId45"/>
                    <a:srcRect t="10400" r="2800"/>
                    <a:stretch>
                      <a:fillRect/>
                    </a:stretch>
                  </pic:blipFill>
                  <pic:spPr>
                    <a:xfrm>
                      <a:off x="0" y="0"/>
                      <a:ext cx="5760720" cy="2990088"/>
                    </a:xfrm>
                    <a:prstGeom prst="rect"/>
                  </pic:spPr>
                </pic:pic>
              </a:graphicData>
            </a:graphic>
          </wp:inline>
        </w:drawing>
      </w:r>
    </w:p>
    <w:p w14:paraId="129EE531" w14:textId="77777777" w:rsidR="0075696A" w:rsidRDefault="00000000">
      <w:pPr>
        <w:pStyle w:val="Caption"/>
        <w:keepNext/>
        <w:spacing w:before="60" w:after="120"/>
        <w:ind w:firstLine="0"/>
        <w:jc w:val="center"/>
        <w:rPr>
          <w:bCs w:val="0"/>
          <w:iCs/>
          <w:szCs w:val="26"/>
        </w:rPr>
      </w:pPr>
      <w:r>
        <w:t>Hình 6. Dashboard tổng quan nhiều Tag và thông tin chi tiết của Tag được chọn</w:t>
      </w:r>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xử lý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Gateway và ThingsBoard</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liên quan</w:t>
      </w:r>
    </w:p>
    <w:p w14:paraId="7B9861CD" w14:textId="77777777" w:rsidR="0075696A" w:rsidRDefault="00000000">
      <w:pPr>
        <w:ind w:firstLine="567"/>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drawing>
          <wp:inline xmlns:a="http://schemas.openxmlformats.org/drawingml/2006/main" xmlns:pic="http://schemas.openxmlformats.org/drawingml/2006/picture">
            <wp:extent cx="5760720" cy="1325880"/>
            <wp:docPr id="1371157984" name="Picture 1371157984"/>
            <wp:cNvGraphicFramePr>
              <a:graphicFrameLocks noChangeAspect="1"/>
            </wp:cNvGraphicFramePr>
            <a:graphic>
              <a:graphicData uri="http://schemas.openxmlformats.org/drawingml/2006/picture">
                <pic:pic>
                  <pic:nvPicPr>
                    <pic:cNvPr id="0" name="Screenshot from 2026-08-02 23-14-25.png"/>
                    <pic:cNvPicPr/>
                  </pic:nvPicPr>
                  <pic:blipFill>
                    <a:blip r:embed="rId46"/>
                    <a:srcRect t="10400" r="2800" b="49400"/>
                    <a:stretch>
                      <a:fillRect/>
                    </a:stretch>
                  </pic:blipFill>
                  <pic:spPr>
                    <a:xfrm>
                      <a:off x="0" y="0"/>
                      <a:ext cx="5760720" cy="1325880"/>
                    </a:xfrm>
                    <a:prstGeom prst="rect"/>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00F50E4A" w14:textId="77777777" w:rsidR="0075696A" w:rsidRDefault="00000000">
      <w:pPr>
        <w:pStyle w:val="Heading1"/>
        <w:pageBreakBefore/>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r>
        <w:t>Hình 9. Sơ đồ mặt bằng thí nghiệm</w:t>
      </w:r>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r>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r>
        <w:t>Bảng 7. Phân bố mẫu đánh giá và coverage theo phòng của ba phiên</w:t>
      </w:r>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r>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r>
        <w:t>Bảng 9. Thời gian khởi động và đưa hệ thống vào hoạt động</w:t>
      </w:r>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r>
        <w:t>Bảng 10. Tóm tắt kết quả định vị của Phiên 1</w:t>
      </w:r>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r>
        <w:t>Bảng 13. Ma trận nhầm lẫn gộp của ba phiên đo</w:t>
      </w:r>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r>
        <w:t>Hình 14. Độ trễ chuyển phòng theo từng sự kiện trong ba phiên đo</w:t>
      </w:r>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r>
        <w:t>Bảng 18. Thời gian OTA (giây)</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3951EF01" w14:textId="77777777" w:rsidR="0075696A" w:rsidRDefault="00000000">
      <w:pPr>
        <w:pStyle w:val="Heading1"/>
        <w:pageBreakBefore/>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và có thể tự host từ đầu tới cuối. Các đóng góp chính của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pageBreakBefore/>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39FBC8A1" w14:textId="77777777" w:rsidR="0075696A" w:rsidRDefault="00000000">
      <w:pPr>
        <w:ind w:left="510" w:hanging="510"/>
      </w:pPr>
      <w:r>
        <w:t>[5] Zhuang, Y., Yang, J., Li, Y., Qi, L., &amp; El-Sheimy, N. (2016). Smartphone-based indoor localization with Bluetooth Low Energy beacons. Sensors, 16(5), 596.</w:t>
      </w:r>
    </w:p>
    <w:p w14:paraId="0B4C88A1"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[7] Skýpalová, E., Boroš, M., Loveček, T., &amp; Veľas, A. (2025). Innovative indoor positioning: BLE beacons for healthcare tracking. Electronics, 14(10), 2018.</w:t>
      </w:r>
    </w:p>
    <w:p w14:paraId="70FF91AA"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[10]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t>[11]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t>[12] Bluetooth Special Interest Group. (2023). Mesh Protocol Specification (Version 1.1). https://www.bluetooth.com/specifications/specs/mesh-protocol/</w:t>
      </w:r>
    </w:p>
    <w:p w14:paraId="5DE4382F" w14:textId="77777777" w:rsidR="0075696A" w:rsidRDefault="00000000">
      <w:pPr>
        <w:pStyle w:val="Heading1"/>
        <w:pageBreakBefore/>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7307BFB"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r>
              <w:t>Bluetooth SIG cấp cho Espressif Systems (Shanghai) Co., Ltd.; đề tài dùng để tương thích với Scanner [11].</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5" Type="http://schemas.openxmlformats.org/officeDocument/2006/relationships/image" Target="media/image24.png"/><Relationship Id="rId4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