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f5496"/>
        </w:rPr>
      </w:pPr>
      <w:bookmarkStart w:colFirst="0" w:colLast="0" w:name="_tirsxw2oocfr" w:id="0"/>
      <w:bookmarkEnd w:id="0"/>
      <w:r w:rsidDel="00000000" w:rsidR="00000000" w:rsidRPr="00000000">
        <w:rPr>
          <w:color w:val="767171"/>
          <w:rtl w:val="0"/>
        </w:rPr>
        <w:t xml:space="preserve">Em cinza: Preenchido pela Fatec SJC 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color w:val="0070c0"/>
          <w:rtl w:val="0"/>
        </w:rPr>
        <w:t xml:space="preserve">Em azul: Preenchido pelo Parceiro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05"/>
        <w:gridCol w:w="2519"/>
        <w:gridCol w:w="3491"/>
        <w:tblGridChange w:id="0">
          <w:tblGrid>
            <w:gridCol w:w="3005"/>
            <w:gridCol w:w="2519"/>
            <w:gridCol w:w="3491"/>
          </w:tblGrid>
        </w:tblGridChange>
      </w:tblGrid>
      <w:tr>
        <w:trPr>
          <w:cantSplit w:val="0"/>
          <w:trHeight w:val="195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Bahnschrift" w:cs="Bahnschrift" w:eastAsia="Bahnschrift" w:hAnsi="Bahnschrift"/>
                <w:sz w:val="48"/>
                <w:szCs w:val="48"/>
              </w:rPr>
            </w:pPr>
            <w:r w:rsidDel="00000000" w:rsidR="00000000" w:rsidRPr="00000000">
              <w:rPr>
                <w:rFonts w:ascii="Bahnschrift" w:cs="Bahnschrift" w:eastAsia="Bahnschrift" w:hAnsi="Bahnschrift"/>
                <w:sz w:val="48"/>
                <w:szCs w:val="48"/>
                <w:rtl w:val="0"/>
              </w:rPr>
              <w:t xml:space="preserve">Aprendizagem por Projetos Integrados 2026-1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Parceiro: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Newe Log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Período / Curso: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2º ADS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 M2: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Prof. Cláudio 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59" w:lineRule="auto"/>
              <w:rPr>
                <w:color w:val="767171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claudio.elima@fatec.sp.gov.br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Professor P2: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aadb" w:val="clear"/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 do Ponto Focal do Parceiro para Interação via Slack: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Gabriela Castilho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0070c0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u w:val="single"/>
                <w:rtl w:val="0"/>
              </w:rPr>
              <w:t xml:space="preserve">12 99135-2228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Tema do Semestre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Produto sem Contexto – Baseado na Matriz de Competências do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767171"/>
                <w:rtl w:val="0"/>
              </w:rPr>
              <w:t xml:space="preserve">Aplicação Java Desktop com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1B">
            <w:pPr>
              <w:spacing w:line="259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Conhecimentos ensinados no semestre</w:t>
            </w:r>
          </w:p>
          <w:p w:rsidR="00000000" w:rsidDel="00000000" w:rsidP="00000000" w:rsidRDefault="00000000" w:rsidRPr="00000000" w14:paraId="0000001C">
            <w:pPr>
              <w:spacing w:line="259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Listar todos os conhecimentos e tecnologias ensinadas no semestre – Baseado na Matriz de competências do semestre</w:t>
            </w:r>
          </w:p>
          <w:p w:rsidR="00000000" w:rsidDel="00000000" w:rsidP="00000000" w:rsidRDefault="00000000" w:rsidRPr="00000000" w14:paraId="0000001D">
            <w:pPr>
              <w:spacing w:line="259" w:lineRule="auto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Tecnologias ensinadas serão consideras Requisitos Não Funcionais a serem Avaliados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56" w:lineRule="auto"/>
              <w:ind w:left="720" w:hanging="360"/>
              <w:rPr/>
            </w:pPr>
            <w:r w:rsidDel="00000000" w:rsidR="00000000" w:rsidRPr="00000000">
              <w:rPr>
                <w:color w:val="767171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56" w:lineRule="auto"/>
              <w:ind w:left="720" w:hanging="360"/>
              <w:rPr/>
            </w:pPr>
            <w:r w:rsidDel="00000000" w:rsidR="00000000" w:rsidRPr="00000000">
              <w:rPr>
                <w:color w:val="767171"/>
                <w:rtl w:val="0"/>
              </w:rPr>
              <w:t xml:space="preserve">Documentação de software (User Stories, Wireframes e etc)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256" w:lineRule="auto"/>
              <w:ind w:left="720" w:hanging="360"/>
              <w:rPr/>
            </w:pPr>
            <w:r w:rsidDel="00000000" w:rsidR="00000000" w:rsidRPr="00000000">
              <w:rPr>
                <w:color w:val="767171"/>
                <w:rtl w:val="0"/>
              </w:rPr>
              <w:t xml:space="preserve">Implementar Aplicação usando Linguagem de Programação Java Desktop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56" w:lineRule="auto"/>
              <w:ind w:left="720" w:hanging="360"/>
              <w:rPr/>
            </w:pPr>
            <w:r w:rsidDel="00000000" w:rsidR="00000000" w:rsidRPr="00000000">
              <w:rPr>
                <w:color w:val="767171"/>
                <w:rtl w:val="0"/>
              </w:rPr>
              <w:t xml:space="preserve">Planejar e Implementar Modelo de dados Relacional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160" w:line="256" w:lineRule="auto"/>
              <w:ind w:left="720" w:hanging="360"/>
              <w:rPr/>
            </w:pPr>
            <w:r w:rsidDel="00000000" w:rsidR="00000000" w:rsidRPr="00000000">
              <w:rPr>
                <w:color w:val="767171"/>
                <w:rtl w:val="0"/>
              </w:rPr>
              <w:t xml:space="preserve">Utilizar banco de dados relacional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8eaadb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Título do Desafio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Definir o problema em uma Frase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  <w:t xml:space="preserve">SISTEMA PARA DEPTO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8eaadb" w:val="clear"/>
            <w:vAlign w:val="center"/>
          </w:tcPr>
          <w:p w:rsidR="00000000" w:rsidDel="00000000" w:rsidP="00000000" w:rsidRDefault="00000000" w:rsidRPr="00000000" w14:paraId="0000002E">
            <w:pPr>
              <w:spacing w:line="259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Descrição do Desafio </w:t>
            </w:r>
          </w:p>
          <w:p w:rsidR="00000000" w:rsidDel="00000000" w:rsidP="00000000" w:rsidRDefault="00000000" w:rsidRPr="00000000" w14:paraId="0000002F">
            <w:pPr>
              <w:spacing w:line="259" w:lineRule="auto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Definir entre 2 e 3 parágrafos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 projeto consiste no desenvolvimento de uma ferramenta digital de Gestão de Compras, com foco em organização, rastreabilidade e governança do processo interno de aquisições. O sistema deverá contemplar a abertura de Pedido de Compra com número automático, identificação do solicitante, setor, justificativa, valor estimado e centro de custo, além de fluxo de aprovação com registro de quem aprovou, data, horário e parecer. Também deverá possuir controle de status do pedido, histórico de alterações e níveis de permissão por perfil de acesso. A ferramenta deverá incluir módulo de cotações com comparativo entre fornecedores, cadastro completo de fornecedores, controle de estoque com alertas de nível mínimo, registro de recebimento com conferência e anexos de nota fiscal, além de dashboard gerencial com indicadores financeiros e operacionais. O objetivo é padronizar o processo, reduzir compras não autorizadas, aumentar a transparência e gerar dados estratégicos para apoio à tomada de decisão e futuras auditorias.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8eaadb" w:val="clea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Requisitos Não Funcionais</w:t>
            </w:r>
          </w:p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Listar entre 3 e 7  Itens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Não Funcionais: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Manual de Instalação (requisito Fatec – obrigatório, no Git);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Manual do Usuário (requisito Fatec – obrigatório);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Documentação API – Application Programming Interface;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Modelagem de Banco de Dados ou Arquivo de dados;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Interface responsiva e amigável para o usuário.</w:t>
            </w:r>
          </w:p>
          <w:p w:rsidR="00000000" w:rsidDel="00000000" w:rsidP="00000000" w:rsidRDefault="00000000" w:rsidRPr="00000000" w14:paraId="0000003F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8eaadb" w:val="clear"/>
          </w:tcPr>
          <w:p w:rsidR="00000000" w:rsidDel="00000000" w:rsidP="00000000" w:rsidRDefault="00000000" w:rsidRPr="00000000" w14:paraId="00000042">
            <w:pPr>
              <w:spacing w:line="259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Outras informações fornecidas pelo Parceiro</w:t>
            </w:r>
          </w:p>
          <w:p w:rsidR="00000000" w:rsidDel="00000000" w:rsidP="00000000" w:rsidRDefault="00000000" w:rsidRPr="00000000" w14:paraId="00000043">
            <w:pPr>
              <w:spacing w:line="259" w:lineRule="auto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Informações relevantes ao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ahnschrift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