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Style w:val="a"/>
        <w:tblW w:w="16261" w:type="dxa"/>
        <w:tblInd w:w="-190" w:type="dxa"/>
        <w:tblBorders>
          <w:top w:val="nil"/>
          <w:left w:val="nil"/>
          <w:bottom w:val="nil"/>
          <w:right w:val="nil"/>
          <w:insideH w:val="nil"/>
          <w:insideV w:val="nil"/>
        </w:tblBorders>
        <w:tblLayout w:type="fixed"/>
        <w:tblLook w:val="0600" w:firstRow="0" w:lastRow="0" w:firstColumn="0" w:lastColumn="0" w:noHBand="1" w:noVBand="1"/>
      </w:tblPr>
      <w:tblGrid>
        <w:gridCol w:w="5077"/>
        <w:gridCol w:w="6044"/>
        <w:gridCol w:w="5140"/>
      </w:tblGrid>
      <w:tr w:rsidR="000354DE" w:rsidTr="008A1129">
        <w:trPr>
          <w:trHeight w:val="565"/>
        </w:trPr>
        <w:tc>
          <w:tcPr>
            <w:tcW w:w="1626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354DE" w:rsidRDefault="00EB795B">
            <w:pPr>
              <w:pStyle w:val="Normal1"/>
              <w:jc w:val="center"/>
              <w:rPr>
                <w:b/>
                <w:sz w:val="24"/>
                <w:szCs w:val="24"/>
                <w:u w:val="single"/>
              </w:rPr>
            </w:pPr>
            <w:r>
              <w:rPr>
                <w:b/>
                <w:sz w:val="24"/>
                <w:szCs w:val="24"/>
                <w:u w:val="single"/>
              </w:rPr>
              <w:t>GUJARAT PRINT PACK PUBLICATIONS LIMITED</w:t>
            </w:r>
          </w:p>
          <w:p w:rsidR="000354DE" w:rsidRPr="008A1129" w:rsidRDefault="00EB795B" w:rsidP="008A1129">
            <w:pPr>
              <w:pStyle w:val="Normal1"/>
              <w:jc w:val="center"/>
              <w:rPr>
                <w:b/>
                <w:sz w:val="20"/>
                <w:szCs w:val="20"/>
              </w:rPr>
            </w:pPr>
            <w:r>
              <w:rPr>
                <w:b/>
                <w:sz w:val="20"/>
                <w:szCs w:val="20"/>
              </w:rPr>
              <w:t>Manufacturers of Printed Cartons, Self Adhesive Labels, Shrink sleeves, Corrugated Boxes</w:t>
            </w:r>
          </w:p>
        </w:tc>
      </w:tr>
      <w:tr w:rsidR="000354DE" w:rsidTr="008A1129">
        <w:trPr>
          <w:trHeight w:val="335"/>
        </w:trPr>
        <w:tc>
          <w:tcPr>
            <w:tcW w:w="16261"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354DE" w:rsidRDefault="008A1129">
            <w:pPr>
              <w:pStyle w:val="Normal1"/>
              <w:jc w:val="center"/>
              <w:rPr>
                <w:b/>
                <w:sz w:val="20"/>
                <w:szCs w:val="20"/>
              </w:rPr>
            </w:pPr>
            <w:r>
              <w:rPr>
                <w:b/>
                <w:sz w:val="24"/>
                <w:szCs w:val="24"/>
                <w:u w:val="single"/>
              </w:rPr>
              <w:t xml:space="preserve">WEEKLY </w:t>
            </w:r>
            <w:r w:rsidR="00EB795B">
              <w:rPr>
                <w:b/>
                <w:sz w:val="24"/>
                <w:szCs w:val="24"/>
                <w:u w:val="single"/>
              </w:rPr>
              <w:t>INTERNAL CALIBRATION RECORDS - WEIGHT SCALE</w:t>
            </w:r>
          </w:p>
        </w:tc>
      </w:tr>
      <w:tr w:rsidR="000354DE" w:rsidTr="008A1129">
        <w:trPr>
          <w:trHeight w:val="475"/>
        </w:trPr>
        <w:tc>
          <w:tcPr>
            <w:tcW w:w="50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354DE" w:rsidRDefault="00EB795B" w:rsidP="00EB795B">
            <w:pPr>
              <w:pStyle w:val="Normal1"/>
              <w:rPr>
                <w:b/>
                <w:sz w:val="24"/>
                <w:szCs w:val="24"/>
              </w:rPr>
            </w:pPr>
            <w:r>
              <w:rPr>
                <w:b/>
                <w:sz w:val="24"/>
                <w:szCs w:val="24"/>
              </w:rPr>
              <w:t>Device ID No:</w:t>
            </w:r>
          </w:p>
        </w:tc>
        <w:tc>
          <w:tcPr>
            <w:tcW w:w="604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354DE" w:rsidRDefault="00EB795B" w:rsidP="00EB795B">
            <w:pPr>
              <w:pStyle w:val="Normal1"/>
              <w:rPr>
                <w:b/>
                <w:sz w:val="24"/>
                <w:szCs w:val="24"/>
              </w:rPr>
            </w:pPr>
            <w:r>
              <w:rPr>
                <w:b/>
                <w:sz w:val="24"/>
                <w:szCs w:val="24"/>
              </w:rPr>
              <w:t>Location:</w:t>
            </w:r>
          </w:p>
          <w:p w:rsidR="000354DE" w:rsidRDefault="000354DE">
            <w:pPr>
              <w:pStyle w:val="Normal1"/>
              <w:jc w:val="center"/>
              <w:rPr>
                <w:b/>
                <w:sz w:val="24"/>
                <w:szCs w:val="24"/>
              </w:rPr>
            </w:pPr>
          </w:p>
        </w:tc>
        <w:tc>
          <w:tcPr>
            <w:tcW w:w="51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354DE" w:rsidRDefault="00EB795B">
            <w:pPr>
              <w:pStyle w:val="Normal1"/>
              <w:rPr>
                <w:b/>
                <w:sz w:val="24"/>
                <w:szCs w:val="24"/>
              </w:rPr>
            </w:pPr>
            <w:r>
              <w:rPr>
                <w:b/>
                <w:sz w:val="24"/>
                <w:szCs w:val="24"/>
              </w:rPr>
              <w:t xml:space="preserve"> Department:</w:t>
            </w:r>
          </w:p>
        </w:tc>
      </w:tr>
      <w:tr w:rsidR="000354DE" w:rsidTr="008A1129">
        <w:trPr>
          <w:trHeight w:val="413"/>
        </w:trPr>
        <w:tc>
          <w:tcPr>
            <w:tcW w:w="50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354DE" w:rsidRDefault="00EB795B" w:rsidP="00EB795B">
            <w:pPr>
              <w:pStyle w:val="Normal1"/>
              <w:widowControl w:val="0"/>
              <w:rPr>
                <w:b/>
                <w:sz w:val="24"/>
                <w:szCs w:val="24"/>
              </w:rPr>
            </w:pPr>
            <w:r>
              <w:rPr>
                <w:b/>
                <w:sz w:val="24"/>
                <w:szCs w:val="24"/>
              </w:rPr>
              <w:t>Manufacturer:</w:t>
            </w:r>
          </w:p>
        </w:tc>
        <w:tc>
          <w:tcPr>
            <w:tcW w:w="604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354DE" w:rsidRDefault="00EB795B" w:rsidP="00EB795B">
            <w:pPr>
              <w:pStyle w:val="Normal1"/>
              <w:widowControl w:val="0"/>
              <w:rPr>
                <w:b/>
                <w:sz w:val="24"/>
                <w:szCs w:val="24"/>
              </w:rPr>
            </w:pPr>
            <w:r>
              <w:rPr>
                <w:b/>
                <w:sz w:val="24"/>
                <w:szCs w:val="24"/>
              </w:rPr>
              <w:t>Serial No:</w:t>
            </w:r>
          </w:p>
        </w:tc>
        <w:tc>
          <w:tcPr>
            <w:tcW w:w="51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354DE" w:rsidRDefault="00EB795B" w:rsidP="00EB795B">
            <w:pPr>
              <w:pStyle w:val="Normal1"/>
              <w:widowControl w:val="0"/>
              <w:rPr>
                <w:b/>
                <w:sz w:val="24"/>
                <w:szCs w:val="24"/>
              </w:rPr>
            </w:pPr>
            <w:r>
              <w:rPr>
                <w:b/>
                <w:sz w:val="24"/>
                <w:szCs w:val="24"/>
              </w:rPr>
              <w:t>Calibration Expiry:</w:t>
            </w:r>
          </w:p>
        </w:tc>
      </w:tr>
      <w:tr w:rsidR="000354DE" w:rsidTr="008A1129">
        <w:trPr>
          <w:trHeight w:val="535"/>
        </w:trPr>
        <w:tc>
          <w:tcPr>
            <w:tcW w:w="5077"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354DE" w:rsidRDefault="00EB795B" w:rsidP="00EB795B">
            <w:pPr>
              <w:pStyle w:val="Normal1"/>
              <w:widowControl w:val="0"/>
              <w:rPr>
                <w:b/>
                <w:sz w:val="24"/>
                <w:szCs w:val="24"/>
              </w:rPr>
            </w:pPr>
            <w:r>
              <w:rPr>
                <w:b/>
                <w:sz w:val="24"/>
                <w:szCs w:val="24"/>
              </w:rPr>
              <w:t>Minimum Reading Capacity:</w:t>
            </w:r>
          </w:p>
        </w:tc>
        <w:tc>
          <w:tcPr>
            <w:tcW w:w="604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354DE" w:rsidRDefault="00EB795B" w:rsidP="00EB795B">
            <w:pPr>
              <w:pStyle w:val="Normal1"/>
              <w:widowControl w:val="0"/>
              <w:rPr>
                <w:b/>
                <w:sz w:val="24"/>
                <w:szCs w:val="24"/>
              </w:rPr>
            </w:pPr>
            <w:r>
              <w:rPr>
                <w:b/>
                <w:sz w:val="24"/>
                <w:szCs w:val="24"/>
              </w:rPr>
              <w:t>Maximum Reading Capacity:</w:t>
            </w:r>
          </w:p>
        </w:tc>
        <w:tc>
          <w:tcPr>
            <w:tcW w:w="51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rsidR="000354DE" w:rsidRDefault="00EB795B" w:rsidP="00EB795B">
            <w:pPr>
              <w:pStyle w:val="Normal1"/>
              <w:widowControl w:val="0"/>
              <w:rPr>
                <w:b/>
                <w:sz w:val="24"/>
                <w:szCs w:val="24"/>
              </w:rPr>
            </w:pPr>
            <w:r>
              <w:rPr>
                <w:b/>
                <w:sz w:val="24"/>
                <w:szCs w:val="24"/>
              </w:rPr>
              <w:t xml:space="preserve">Acceptable Tolerance: </w:t>
            </w:r>
          </w:p>
        </w:tc>
      </w:tr>
    </w:tbl>
    <w:p w:rsidR="000354DE" w:rsidRDefault="000354DE">
      <w:pPr>
        <w:pStyle w:val="Normal1"/>
      </w:pPr>
    </w:p>
    <w:tbl>
      <w:tblPr>
        <w:tblStyle w:val="a0"/>
        <w:tblW w:w="16191"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1392"/>
        <w:gridCol w:w="1031"/>
        <w:gridCol w:w="1031"/>
        <w:gridCol w:w="1031"/>
        <w:gridCol w:w="1030"/>
        <w:gridCol w:w="1030"/>
        <w:gridCol w:w="1030"/>
        <w:gridCol w:w="1030"/>
        <w:gridCol w:w="1030"/>
        <w:gridCol w:w="1030"/>
        <w:gridCol w:w="1030"/>
        <w:gridCol w:w="1030"/>
        <w:gridCol w:w="1030"/>
        <w:gridCol w:w="1251"/>
      </w:tblGrid>
      <w:tr w:rsidR="000354DE" w:rsidTr="008A1129">
        <w:trPr>
          <w:trHeight w:val="249"/>
        </w:trPr>
        <w:tc>
          <w:tcPr>
            <w:tcW w:w="1185" w:type="dxa"/>
            <w:shd w:val="clear" w:color="auto" w:fill="auto"/>
            <w:tcMar>
              <w:top w:w="100" w:type="dxa"/>
              <w:left w:w="100" w:type="dxa"/>
              <w:bottom w:w="100" w:type="dxa"/>
              <w:right w:w="100" w:type="dxa"/>
            </w:tcMar>
          </w:tcPr>
          <w:p w:rsidR="000354DE" w:rsidRDefault="00EB795B">
            <w:pPr>
              <w:pStyle w:val="Normal1"/>
              <w:widowControl w:val="0"/>
              <w:pBdr>
                <w:top w:val="nil"/>
                <w:left w:val="nil"/>
                <w:bottom w:val="nil"/>
                <w:right w:val="nil"/>
                <w:between w:val="nil"/>
              </w:pBdr>
              <w:spacing w:line="240" w:lineRule="auto"/>
              <w:jc w:val="center"/>
              <w:rPr>
                <w:b/>
              </w:rPr>
            </w:pPr>
            <w:r>
              <w:rPr>
                <w:b/>
              </w:rPr>
              <w:t>Date</w:t>
            </w:r>
          </w:p>
        </w:tc>
        <w:tc>
          <w:tcPr>
            <w:tcW w:w="1392" w:type="dxa"/>
            <w:shd w:val="clear" w:color="auto" w:fill="auto"/>
            <w:tcMar>
              <w:top w:w="100" w:type="dxa"/>
              <w:left w:w="100" w:type="dxa"/>
              <w:bottom w:w="100" w:type="dxa"/>
              <w:right w:w="100" w:type="dxa"/>
            </w:tcMar>
          </w:tcPr>
          <w:p w:rsidR="000354DE" w:rsidRDefault="00EB795B">
            <w:pPr>
              <w:pStyle w:val="Normal1"/>
              <w:widowControl w:val="0"/>
              <w:pBdr>
                <w:top w:val="nil"/>
                <w:left w:val="nil"/>
                <w:bottom w:val="nil"/>
                <w:right w:val="nil"/>
                <w:between w:val="nil"/>
              </w:pBdr>
              <w:spacing w:line="240" w:lineRule="auto"/>
              <w:jc w:val="center"/>
              <w:rPr>
                <w:b/>
              </w:rPr>
            </w:pPr>
            <w:r>
              <w:rPr>
                <w:b/>
              </w:rPr>
              <w:t>Tested By</w:t>
            </w:r>
          </w:p>
        </w:tc>
        <w:tc>
          <w:tcPr>
            <w:tcW w:w="1031" w:type="dxa"/>
            <w:shd w:val="clear" w:color="auto" w:fill="auto"/>
            <w:tcMar>
              <w:top w:w="100" w:type="dxa"/>
              <w:left w:w="100" w:type="dxa"/>
              <w:bottom w:w="100" w:type="dxa"/>
              <w:right w:w="100" w:type="dxa"/>
            </w:tcMar>
          </w:tcPr>
          <w:p w:rsidR="000354DE" w:rsidRDefault="00EB795B">
            <w:pPr>
              <w:pStyle w:val="Normal1"/>
              <w:widowControl w:val="0"/>
              <w:pBdr>
                <w:top w:val="nil"/>
                <w:left w:val="nil"/>
                <w:bottom w:val="nil"/>
                <w:right w:val="nil"/>
                <w:between w:val="nil"/>
              </w:pBdr>
              <w:spacing w:line="240" w:lineRule="auto"/>
              <w:jc w:val="center"/>
              <w:rPr>
                <w:b/>
              </w:rPr>
            </w:pPr>
            <w:r>
              <w:rPr>
                <w:b/>
              </w:rPr>
              <w:t>Weight 1</w:t>
            </w:r>
          </w:p>
        </w:tc>
        <w:tc>
          <w:tcPr>
            <w:tcW w:w="1031" w:type="dxa"/>
            <w:shd w:val="clear" w:color="auto" w:fill="auto"/>
            <w:tcMar>
              <w:top w:w="100" w:type="dxa"/>
              <w:left w:w="100" w:type="dxa"/>
              <w:bottom w:w="100" w:type="dxa"/>
              <w:right w:w="100" w:type="dxa"/>
            </w:tcMar>
          </w:tcPr>
          <w:p w:rsidR="000354DE" w:rsidRDefault="00EB795B">
            <w:pPr>
              <w:pStyle w:val="Normal1"/>
              <w:widowControl w:val="0"/>
              <w:pBdr>
                <w:top w:val="nil"/>
                <w:left w:val="nil"/>
                <w:bottom w:val="nil"/>
                <w:right w:val="nil"/>
                <w:between w:val="nil"/>
              </w:pBdr>
              <w:spacing w:line="240" w:lineRule="auto"/>
              <w:jc w:val="center"/>
              <w:rPr>
                <w:b/>
              </w:rPr>
            </w:pPr>
            <w:r>
              <w:rPr>
                <w:b/>
              </w:rPr>
              <w:t>Tested Value 1</w:t>
            </w:r>
          </w:p>
        </w:tc>
        <w:tc>
          <w:tcPr>
            <w:tcW w:w="1031" w:type="dxa"/>
            <w:shd w:val="clear" w:color="auto" w:fill="auto"/>
            <w:tcMar>
              <w:top w:w="100" w:type="dxa"/>
              <w:left w:w="100" w:type="dxa"/>
              <w:bottom w:w="100" w:type="dxa"/>
              <w:right w:w="100" w:type="dxa"/>
            </w:tcMar>
          </w:tcPr>
          <w:p w:rsidR="000354DE" w:rsidRDefault="00EB795B">
            <w:pPr>
              <w:pStyle w:val="Normal1"/>
              <w:widowControl w:val="0"/>
              <w:spacing w:line="240" w:lineRule="auto"/>
              <w:jc w:val="center"/>
              <w:rPr>
                <w:b/>
              </w:rPr>
            </w:pPr>
            <w:r>
              <w:rPr>
                <w:b/>
              </w:rPr>
              <w:t>Weight 2</w:t>
            </w:r>
          </w:p>
        </w:tc>
        <w:tc>
          <w:tcPr>
            <w:tcW w:w="1030" w:type="dxa"/>
            <w:shd w:val="clear" w:color="auto" w:fill="auto"/>
            <w:tcMar>
              <w:top w:w="100" w:type="dxa"/>
              <w:left w:w="100" w:type="dxa"/>
              <w:bottom w:w="100" w:type="dxa"/>
              <w:right w:w="100" w:type="dxa"/>
            </w:tcMar>
          </w:tcPr>
          <w:p w:rsidR="000354DE" w:rsidRDefault="00EB795B">
            <w:pPr>
              <w:pStyle w:val="Normal1"/>
              <w:widowControl w:val="0"/>
              <w:spacing w:line="240" w:lineRule="auto"/>
              <w:jc w:val="center"/>
              <w:rPr>
                <w:b/>
              </w:rPr>
            </w:pPr>
            <w:r>
              <w:rPr>
                <w:b/>
              </w:rPr>
              <w:t>Tested Value 2</w:t>
            </w:r>
          </w:p>
        </w:tc>
        <w:tc>
          <w:tcPr>
            <w:tcW w:w="1030" w:type="dxa"/>
            <w:shd w:val="clear" w:color="auto" w:fill="auto"/>
            <w:tcMar>
              <w:top w:w="100" w:type="dxa"/>
              <w:left w:w="100" w:type="dxa"/>
              <w:bottom w:w="100" w:type="dxa"/>
              <w:right w:w="100" w:type="dxa"/>
            </w:tcMar>
          </w:tcPr>
          <w:p w:rsidR="000354DE" w:rsidRDefault="00EB795B">
            <w:pPr>
              <w:pStyle w:val="Normal1"/>
              <w:widowControl w:val="0"/>
              <w:spacing w:line="240" w:lineRule="auto"/>
              <w:jc w:val="center"/>
              <w:rPr>
                <w:b/>
              </w:rPr>
            </w:pPr>
            <w:r>
              <w:rPr>
                <w:b/>
              </w:rPr>
              <w:t>Weight 3</w:t>
            </w:r>
          </w:p>
        </w:tc>
        <w:tc>
          <w:tcPr>
            <w:tcW w:w="1030" w:type="dxa"/>
            <w:shd w:val="clear" w:color="auto" w:fill="auto"/>
            <w:tcMar>
              <w:top w:w="100" w:type="dxa"/>
              <w:left w:w="100" w:type="dxa"/>
              <w:bottom w:w="100" w:type="dxa"/>
              <w:right w:w="100" w:type="dxa"/>
            </w:tcMar>
          </w:tcPr>
          <w:p w:rsidR="000354DE" w:rsidRDefault="00EB795B">
            <w:pPr>
              <w:pStyle w:val="Normal1"/>
              <w:widowControl w:val="0"/>
              <w:spacing w:line="240" w:lineRule="auto"/>
              <w:jc w:val="center"/>
              <w:rPr>
                <w:b/>
              </w:rPr>
            </w:pPr>
            <w:r>
              <w:rPr>
                <w:b/>
              </w:rPr>
              <w:t>Tested Value 3</w:t>
            </w:r>
          </w:p>
        </w:tc>
        <w:tc>
          <w:tcPr>
            <w:tcW w:w="1030" w:type="dxa"/>
            <w:shd w:val="clear" w:color="auto" w:fill="auto"/>
            <w:tcMar>
              <w:top w:w="100" w:type="dxa"/>
              <w:left w:w="100" w:type="dxa"/>
              <w:bottom w:w="100" w:type="dxa"/>
              <w:right w:w="100" w:type="dxa"/>
            </w:tcMar>
          </w:tcPr>
          <w:p w:rsidR="000354DE" w:rsidRDefault="00EB795B">
            <w:pPr>
              <w:pStyle w:val="Normal1"/>
              <w:widowControl w:val="0"/>
              <w:spacing w:line="240" w:lineRule="auto"/>
              <w:jc w:val="center"/>
              <w:rPr>
                <w:b/>
              </w:rPr>
            </w:pPr>
            <w:r>
              <w:rPr>
                <w:b/>
              </w:rPr>
              <w:t>Weight 4</w:t>
            </w:r>
          </w:p>
        </w:tc>
        <w:tc>
          <w:tcPr>
            <w:tcW w:w="1030" w:type="dxa"/>
            <w:shd w:val="clear" w:color="auto" w:fill="auto"/>
            <w:tcMar>
              <w:top w:w="100" w:type="dxa"/>
              <w:left w:w="100" w:type="dxa"/>
              <w:bottom w:w="100" w:type="dxa"/>
              <w:right w:w="100" w:type="dxa"/>
            </w:tcMar>
          </w:tcPr>
          <w:p w:rsidR="000354DE" w:rsidRDefault="00EB795B">
            <w:pPr>
              <w:pStyle w:val="Normal1"/>
              <w:widowControl w:val="0"/>
              <w:spacing w:line="240" w:lineRule="auto"/>
              <w:jc w:val="center"/>
              <w:rPr>
                <w:b/>
              </w:rPr>
            </w:pPr>
            <w:r>
              <w:rPr>
                <w:b/>
              </w:rPr>
              <w:t>Tested Value 4</w:t>
            </w:r>
          </w:p>
        </w:tc>
        <w:tc>
          <w:tcPr>
            <w:tcW w:w="1030" w:type="dxa"/>
            <w:shd w:val="clear" w:color="auto" w:fill="auto"/>
            <w:tcMar>
              <w:top w:w="100" w:type="dxa"/>
              <w:left w:w="100" w:type="dxa"/>
              <w:bottom w:w="100" w:type="dxa"/>
              <w:right w:w="100" w:type="dxa"/>
            </w:tcMar>
          </w:tcPr>
          <w:p w:rsidR="000354DE" w:rsidRDefault="00EB795B">
            <w:pPr>
              <w:pStyle w:val="Normal1"/>
              <w:widowControl w:val="0"/>
              <w:spacing w:line="240" w:lineRule="auto"/>
              <w:jc w:val="center"/>
              <w:rPr>
                <w:b/>
              </w:rPr>
            </w:pPr>
            <w:r>
              <w:rPr>
                <w:b/>
              </w:rPr>
              <w:t>Weight 5</w:t>
            </w:r>
          </w:p>
        </w:tc>
        <w:tc>
          <w:tcPr>
            <w:tcW w:w="1030" w:type="dxa"/>
            <w:shd w:val="clear" w:color="auto" w:fill="auto"/>
            <w:tcMar>
              <w:top w:w="100" w:type="dxa"/>
              <w:left w:w="100" w:type="dxa"/>
              <w:bottom w:w="100" w:type="dxa"/>
              <w:right w:w="100" w:type="dxa"/>
            </w:tcMar>
          </w:tcPr>
          <w:p w:rsidR="000354DE" w:rsidRDefault="00EB795B">
            <w:pPr>
              <w:pStyle w:val="Normal1"/>
              <w:widowControl w:val="0"/>
              <w:spacing w:line="240" w:lineRule="auto"/>
              <w:jc w:val="center"/>
              <w:rPr>
                <w:b/>
              </w:rPr>
            </w:pPr>
            <w:r>
              <w:rPr>
                <w:b/>
              </w:rPr>
              <w:t>Tested Value 5</w:t>
            </w:r>
          </w:p>
        </w:tc>
        <w:tc>
          <w:tcPr>
            <w:tcW w:w="1030" w:type="dxa"/>
            <w:shd w:val="clear" w:color="auto" w:fill="auto"/>
            <w:tcMar>
              <w:top w:w="100" w:type="dxa"/>
              <w:left w:w="100" w:type="dxa"/>
              <w:bottom w:w="100" w:type="dxa"/>
              <w:right w:w="100" w:type="dxa"/>
            </w:tcMar>
          </w:tcPr>
          <w:p w:rsidR="000354DE" w:rsidRDefault="00EB795B">
            <w:pPr>
              <w:pStyle w:val="Normal1"/>
              <w:widowControl w:val="0"/>
              <w:pBdr>
                <w:top w:val="nil"/>
                <w:left w:val="nil"/>
                <w:bottom w:val="nil"/>
                <w:right w:val="nil"/>
                <w:between w:val="nil"/>
              </w:pBdr>
              <w:spacing w:line="240" w:lineRule="auto"/>
              <w:jc w:val="center"/>
              <w:rPr>
                <w:b/>
              </w:rPr>
            </w:pPr>
            <w:r>
              <w:rPr>
                <w:b/>
              </w:rPr>
              <w:t>Pass / Fail</w:t>
            </w:r>
          </w:p>
        </w:tc>
        <w:tc>
          <w:tcPr>
            <w:tcW w:w="1030" w:type="dxa"/>
            <w:shd w:val="clear" w:color="auto" w:fill="auto"/>
            <w:tcMar>
              <w:top w:w="100" w:type="dxa"/>
              <w:left w:w="100" w:type="dxa"/>
              <w:bottom w:w="100" w:type="dxa"/>
              <w:right w:w="100" w:type="dxa"/>
            </w:tcMar>
          </w:tcPr>
          <w:p w:rsidR="000354DE" w:rsidRDefault="00EB795B">
            <w:pPr>
              <w:pStyle w:val="Normal1"/>
              <w:widowControl w:val="0"/>
              <w:pBdr>
                <w:top w:val="nil"/>
                <w:left w:val="nil"/>
                <w:bottom w:val="nil"/>
                <w:right w:val="nil"/>
                <w:between w:val="nil"/>
              </w:pBdr>
              <w:spacing w:line="240" w:lineRule="auto"/>
              <w:jc w:val="center"/>
              <w:rPr>
                <w:b/>
              </w:rPr>
            </w:pPr>
            <w:r>
              <w:rPr>
                <w:b/>
              </w:rPr>
              <w:t>Sign</w:t>
            </w:r>
          </w:p>
        </w:tc>
        <w:tc>
          <w:tcPr>
            <w:tcW w:w="1251" w:type="dxa"/>
            <w:shd w:val="clear" w:color="auto" w:fill="auto"/>
            <w:tcMar>
              <w:top w:w="100" w:type="dxa"/>
              <w:left w:w="100" w:type="dxa"/>
              <w:bottom w:w="100" w:type="dxa"/>
              <w:right w:w="100" w:type="dxa"/>
            </w:tcMar>
          </w:tcPr>
          <w:p w:rsidR="000354DE" w:rsidRDefault="00EB795B">
            <w:pPr>
              <w:pStyle w:val="Normal1"/>
              <w:widowControl w:val="0"/>
              <w:pBdr>
                <w:top w:val="nil"/>
                <w:left w:val="nil"/>
                <w:bottom w:val="nil"/>
                <w:right w:val="nil"/>
                <w:between w:val="nil"/>
              </w:pBdr>
              <w:spacing w:line="240" w:lineRule="auto"/>
              <w:jc w:val="center"/>
              <w:rPr>
                <w:b/>
              </w:rPr>
            </w:pPr>
            <w:r>
              <w:rPr>
                <w:b/>
              </w:rPr>
              <w:t>Next Due Date</w:t>
            </w:r>
          </w:p>
        </w:tc>
      </w:tr>
      <w:tr w:rsidR="000354DE" w:rsidTr="008A1129">
        <w:trPr>
          <w:trHeight w:val="132"/>
        </w:trPr>
        <w:tc>
          <w:tcPr>
            <w:tcW w:w="1185"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392"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25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r>
      <w:tr w:rsidR="000354DE" w:rsidTr="008A1129">
        <w:trPr>
          <w:trHeight w:val="124"/>
        </w:trPr>
        <w:tc>
          <w:tcPr>
            <w:tcW w:w="1185" w:type="dxa"/>
            <w:shd w:val="clear" w:color="auto" w:fill="auto"/>
            <w:tcMar>
              <w:top w:w="100" w:type="dxa"/>
              <w:left w:w="100" w:type="dxa"/>
              <w:bottom w:w="100" w:type="dxa"/>
              <w:right w:w="100" w:type="dxa"/>
            </w:tcMar>
          </w:tcPr>
          <w:p w:rsidR="000354DE" w:rsidRDefault="00EB795B">
            <w:pPr>
              <w:pStyle w:val="Normal1"/>
              <w:widowControl w:val="0"/>
              <w:pBdr>
                <w:top w:val="nil"/>
                <w:left w:val="nil"/>
                <w:bottom w:val="nil"/>
                <w:right w:val="nil"/>
                <w:between w:val="nil"/>
              </w:pBdr>
              <w:spacing w:line="240" w:lineRule="auto"/>
              <w:rPr>
                <w:sz w:val="18"/>
                <w:szCs w:val="18"/>
              </w:rPr>
            </w:pPr>
            <w:r>
              <w:rPr>
                <w:sz w:val="18"/>
                <w:szCs w:val="18"/>
              </w:rPr>
              <w:t>Deviation %</w:t>
            </w:r>
          </w:p>
        </w:tc>
        <w:tc>
          <w:tcPr>
            <w:tcW w:w="1392"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25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r>
      <w:tr w:rsidR="000354DE" w:rsidTr="008A1129">
        <w:trPr>
          <w:trHeight w:val="132"/>
        </w:trPr>
        <w:tc>
          <w:tcPr>
            <w:tcW w:w="1185"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392"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25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r>
      <w:tr w:rsidR="000354DE" w:rsidTr="008A1129">
        <w:trPr>
          <w:trHeight w:val="124"/>
        </w:trPr>
        <w:tc>
          <w:tcPr>
            <w:tcW w:w="1185" w:type="dxa"/>
            <w:shd w:val="clear" w:color="auto" w:fill="auto"/>
            <w:tcMar>
              <w:top w:w="100" w:type="dxa"/>
              <w:left w:w="100" w:type="dxa"/>
              <w:bottom w:w="100" w:type="dxa"/>
              <w:right w:w="100" w:type="dxa"/>
            </w:tcMar>
          </w:tcPr>
          <w:p w:rsidR="000354DE" w:rsidRDefault="00EB795B">
            <w:pPr>
              <w:pStyle w:val="Normal1"/>
              <w:widowControl w:val="0"/>
              <w:spacing w:line="240" w:lineRule="auto"/>
              <w:rPr>
                <w:sz w:val="18"/>
                <w:szCs w:val="18"/>
              </w:rPr>
            </w:pPr>
            <w:r>
              <w:rPr>
                <w:sz w:val="18"/>
                <w:szCs w:val="18"/>
              </w:rPr>
              <w:t>Deviation %</w:t>
            </w:r>
          </w:p>
        </w:tc>
        <w:tc>
          <w:tcPr>
            <w:tcW w:w="1392"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c>
          <w:tcPr>
            <w:tcW w:w="1251" w:type="dxa"/>
            <w:shd w:val="clear" w:color="auto" w:fill="auto"/>
            <w:tcMar>
              <w:top w:w="100" w:type="dxa"/>
              <w:left w:w="100" w:type="dxa"/>
              <w:bottom w:w="100" w:type="dxa"/>
              <w:right w:w="100" w:type="dxa"/>
            </w:tcMar>
          </w:tcPr>
          <w:p w:rsidR="000354DE" w:rsidRDefault="000354DE">
            <w:pPr>
              <w:pStyle w:val="Normal1"/>
              <w:widowControl w:val="0"/>
              <w:pBdr>
                <w:top w:val="nil"/>
                <w:left w:val="nil"/>
                <w:bottom w:val="nil"/>
                <w:right w:val="nil"/>
                <w:between w:val="nil"/>
              </w:pBdr>
              <w:spacing w:line="240" w:lineRule="auto"/>
            </w:pPr>
          </w:p>
        </w:tc>
      </w:tr>
      <w:tr w:rsidR="00EB795B" w:rsidTr="008A1129">
        <w:trPr>
          <w:trHeight w:val="132"/>
        </w:trPr>
        <w:tc>
          <w:tcPr>
            <w:tcW w:w="1185" w:type="dxa"/>
            <w:shd w:val="clear" w:color="auto" w:fill="auto"/>
            <w:tcMar>
              <w:top w:w="100" w:type="dxa"/>
              <w:left w:w="100" w:type="dxa"/>
              <w:bottom w:w="100" w:type="dxa"/>
              <w:right w:w="100" w:type="dxa"/>
            </w:tcMar>
          </w:tcPr>
          <w:p w:rsidR="00EB795B" w:rsidRDefault="00EB795B">
            <w:pPr>
              <w:pStyle w:val="Normal1"/>
              <w:widowControl w:val="0"/>
              <w:spacing w:line="240" w:lineRule="auto"/>
              <w:rPr>
                <w:sz w:val="18"/>
                <w:szCs w:val="18"/>
              </w:rPr>
            </w:pPr>
          </w:p>
        </w:tc>
        <w:tc>
          <w:tcPr>
            <w:tcW w:w="1392"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25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r>
      <w:tr w:rsidR="00EB795B" w:rsidTr="008A1129">
        <w:trPr>
          <w:trHeight w:val="124"/>
        </w:trPr>
        <w:tc>
          <w:tcPr>
            <w:tcW w:w="1185" w:type="dxa"/>
            <w:shd w:val="clear" w:color="auto" w:fill="auto"/>
            <w:tcMar>
              <w:top w:w="100" w:type="dxa"/>
              <w:left w:w="100" w:type="dxa"/>
              <w:bottom w:w="100" w:type="dxa"/>
              <w:right w:w="100" w:type="dxa"/>
            </w:tcMar>
          </w:tcPr>
          <w:p w:rsidR="00EB795B" w:rsidRDefault="00EB795B">
            <w:pPr>
              <w:pStyle w:val="Normal1"/>
              <w:widowControl w:val="0"/>
              <w:spacing w:line="240" w:lineRule="auto"/>
              <w:rPr>
                <w:sz w:val="18"/>
                <w:szCs w:val="18"/>
              </w:rPr>
            </w:pPr>
            <w:r>
              <w:rPr>
                <w:sz w:val="18"/>
                <w:szCs w:val="18"/>
              </w:rPr>
              <w:t>Deviation %</w:t>
            </w:r>
          </w:p>
        </w:tc>
        <w:tc>
          <w:tcPr>
            <w:tcW w:w="1392"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25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r>
      <w:tr w:rsidR="00EB795B" w:rsidTr="008A1129">
        <w:trPr>
          <w:trHeight w:val="132"/>
        </w:trPr>
        <w:tc>
          <w:tcPr>
            <w:tcW w:w="1185" w:type="dxa"/>
            <w:shd w:val="clear" w:color="auto" w:fill="auto"/>
            <w:tcMar>
              <w:top w:w="100" w:type="dxa"/>
              <w:left w:w="100" w:type="dxa"/>
              <w:bottom w:w="100" w:type="dxa"/>
              <w:right w:w="100" w:type="dxa"/>
            </w:tcMar>
          </w:tcPr>
          <w:p w:rsidR="00EB795B" w:rsidRDefault="00EB795B">
            <w:pPr>
              <w:pStyle w:val="Normal1"/>
              <w:widowControl w:val="0"/>
              <w:spacing w:line="240" w:lineRule="auto"/>
              <w:rPr>
                <w:sz w:val="18"/>
                <w:szCs w:val="18"/>
              </w:rPr>
            </w:pPr>
          </w:p>
        </w:tc>
        <w:tc>
          <w:tcPr>
            <w:tcW w:w="1392"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25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r>
      <w:tr w:rsidR="00EB795B" w:rsidTr="008A1129">
        <w:trPr>
          <w:trHeight w:val="124"/>
        </w:trPr>
        <w:tc>
          <w:tcPr>
            <w:tcW w:w="1185" w:type="dxa"/>
            <w:shd w:val="clear" w:color="auto" w:fill="auto"/>
            <w:tcMar>
              <w:top w:w="100" w:type="dxa"/>
              <w:left w:w="100" w:type="dxa"/>
              <w:bottom w:w="100" w:type="dxa"/>
              <w:right w:w="100" w:type="dxa"/>
            </w:tcMar>
          </w:tcPr>
          <w:p w:rsidR="00EB795B" w:rsidRDefault="00EB795B">
            <w:pPr>
              <w:pStyle w:val="Normal1"/>
              <w:widowControl w:val="0"/>
              <w:spacing w:line="240" w:lineRule="auto"/>
              <w:rPr>
                <w:sz w:val="18"/>
                <w:szCs w:val="18"/>
              </w:rPr>
            </w:pPr>
            <w:r>
              <w:rPr>
                <w:sz w:val="18"/>
                <w:szCs w:val="18"/>
              </w:rPr>
              <w:t>Deviation %</w:t>
            </w:r>
          </w:p>
        </w:tc>
        <w:tc>
          <w:tcPr>
            <w:tcW w:w="1392"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030"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c>
          <w:tcPr>
            <w:tcW w:w="1251" w:type="dxa"/>
            <w:shd w:val="clear" w:color="auto" w:fill="auto"/>
            <w:tcMar>
              <w:top w:w="100" w:type="dxa"/>
              <w:left w:w="100" w:type="dxa"/>
              <w:bottom w:w="100" w:type="dxa"/>
              <w:right w:w="100" w:type="dxa"/>
            </w:tcMar>
          </w:tcPr>
          <w:p w:rsidR="00EB795B" w:rsidRDefault="00EB795B">
            <w:pPr>
              <w:pStyle w:val="Normal1"/>
              <w:widowControl w:val="0"/>
              <w:pBdr>
                <w:top w:val="nil"/>
                <w:left w:val="nil"/>
                <w:bottom w:val="nil"/>
                <w:right w:val="nil"/>
                <w:between w:val="nil"/>
              </w:pBdr>
              <w:spacing w:line="240" w:lineRule="auto"/>
            </w:pPr>
          </w:p>
        </w:tc>
      </w:tr>
    </w:tbl>
    <w:p w:rsidR="008A1129" w:rsidRDefault="008A1129"/>
    <w:p w:rsidR="000354DE" w:rsidRDefault="000354DE">
      <w:pPr>
        <w:pStyle w:val="Normal1"/>
      </w:pPr>
    </w:p>
    <w:p w:rsidR="000354DE" w:rsidRDefault="00EB795B">
      <w:pPr>
        <w:pStyle w:val="Normal1"/>
        <w:rPr>
          <w:b/>
        </w:rPr>
      </w:pPr>
      <w:r>
        <w:rPr>
          <w:b/>
        </w:rPr>
        <w:t>PROCEDURE:</w:t>
      </w:r>
    </w:p>
    <w:p w:rsidR="000354DE" w:rsidRDefault="00EB795B">
      <w:pPr>
        <w:pStyle w:val="Normal1"/>
      </w:pPr>
      <w:r>
        <w:t xml:space="preserve">Calibration to be done by qualified QA person as per calibration work procedure. If any deviation is found during internal calibration, it must be reported to the QA manager. Calibration records of all weights used must be available and valid. </w:t>
      </w:r>
      <w:bookmarkStart w:id="0" w:name="_GoBack"/>
      <w:bookmarkEnd w:id="0"/>
    </w:p>
    <w:sectPr w:rsidR="000354DE" w:rsidSect="000354DE">
      <w:footerReference w:type="default" r:id="rId7"/>
      <w:pgSz w:w="16838" w:h="11906" w:orient="landscape"/>
      <w:pgMar w:top="475" w:right="475" w:bottom="475" w:left="50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0569" w:rsidRDefault="00FB0569" w:rsidP="000354DE">
      <w:pPr>
        <w:spacing w:line="240" w:lineRule="auto"/>
      </w:pPr>
      <w:r>
        <w:separator/>
      </w:r>
    </w:p>
  </w:endnote>
  <w:endnote w:type="continuationSeparator" w:id="0">
    <w:p w:rsidR="00FB0569" w:rsidRDefault="00FB0569" w:rsidP="00035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50D9" w:rsidRDefault="002750D9">
    <w:pPr>
      <w:pStyle w:val="Normal1"/>
    </w:pPr>
  </w:p>
  <w:p w:rsidR="002750D9" w:rsidRDefault="008A1129" w:rsidP="008A1129">
    <w:pPr>
      <w:pStyle w:val="Normal1"/>
      <w:jc w:val="center"/>
    </w:pPr>
    <w:r>
      <w:t>F/QC/1</w:t>
    </w:r>
    <w:r>
      <w:t>3</w:t>
    </w:r>
    <w:r>
      <w:t xml:space="preserve"> (01/01.01.2022)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0569" w:rsidRDefault="00FB0569" w:rsidP="000354DE">
      <w:pPr>
        <w:spacing w:line="240" w:lineRule="auto"/>
      </w:pPr>
      <w:r>
        <w:separator/>
      </w:r>
    </w:p>
  </w:footnote>
  <w:footnote w:type="continuationSeparator" w:id="0">
    <w:p w:rsidR="00FB0569" w:rsidRDefault="00FB0569" w:rsidP="000354D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4DE"/>
    <w:rsid w:val="00005691"/>
    <w:rsid w:val="000354DE"/>
    <w:rsid w:val="00131338"/>
    <w:rsid w:val="0025202C"/>
    <w:rsid w:val="002750D9"/>
    <w:rsid w:val="004D7398"/>
    <w:rsid w:val="008A1129"/>
    <w:rsid w:val="00954708"/>
    <w:rsid w:val="00A14BCC"/>
    <w:rsid w:val="00A919DB"/>
    <w:rsid w:val="00AE2738"/>
    <w:rsid w:val="00B8455C"/>
    <w:rsid w:val="00C3285F"/>
    <w:rsid w:val="00D00F53"/>
    <w:rsid w:val="00D55EC4"/>
    <w:rsid w:val="00E96831"/>
    <w:rsid w:val="00EB795B"/>
    <w:rsid w:val="00FA46C4"/>
    <w:rsid w:val="00FB056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139B"/>
  <w15:docId w15:val="{D0AF984B-E7EF-4DF5-83E9-6EA9C43D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gu-IN"/>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285F"/>
  </w:style>
  <w:style w:type="paragraph" w:styleId="Heading1">
    <w:name w:val="heading 1"/>
    <w:basedOn w:val="Normal1"/>
    <w:next w:val="Normal1"/>
    <w:rsid w:val="000354DE"/>
    <w:pPr>
      <w:keepNext/>
      <w:keepLines/>
      <w:spacing w:before="400" w:after="120"/>
      <w:outlineLvl w:val="0"/>
    </w:pPr>
    <w:rPr>
      <w:sz w:val="40"/>
      <w:szCs w:val="40"/>
    </w:rPr>
  </w:style>
  <w:style w:type="paragraph" w:styleId="Heading2">
    <w:name w:val="heading 2"/>
    <w:basedOn w:val="Normal1"/>
    <w:next w:val="Normal1"/>
    <w:rsid w:val="000354DE"/>
    <w:pPr>
      <w:keepNext/>
      <w:keepLines/>
      <w:spacing w:before="360" w:after="120"/>
      <w:outlineLvl w:val="1"/>
    </w:pPr>
    <w:rPr>
      <w:sz w:val="32"/>
      <w:szCs w:val="32"/>
    </w:rPr>
  </w:style>
  <w:style w:type="paragraph" w:styleId="Heading3">
    <w:name w:val="heading 3"/>
    <w:basedOn w:val="Normal1"/>
    <w:next w:val="Normal1"/>
    <w:rsid w:val="000354DE"/>
    <w:pPr>
      <w:keepNext/>
      <w:keepLines/>
      <w:spacing w:before="320" w:after="80"/>
      <w:outlineLvl w:val="2"/>
    </w:pPr>
    <w:rPr>
      <w:color w:val="434343"/>
      <w:sz w:val="28"/>
      <w:szCs w:val="28"/>
    </w:rPr>
  </w:style>
  <w:style w:type="paragraph" w:styleId="Heading4">
    <w:name w:val="heading 4"/>
    <w:basedOn w:val="Normal1"/>
    <w:next w:val="Normal1"/>
    <w:rsid w:val="000354DE"/>
    <w:pPr>
      <w:keepNext/>
      <w:keepLines/>
      <w:spacing w:before="280" w:after="80"/>
      <w:outlineLvl w:val="3"/>
    </w:pPr>
    <w:rPr>
      <w:color w:val="666666"/>
      <w:sz w:val="24"/>
      <w:szCs w:val="24"/>
    </w:rPr>
  </w:style>
  <w:style w:type="paragraph" w:styleId="Heading5">
    <w:name w:val="heading 5"/>
    <w:basedOn w:val="Normal1"/>
    <w:next w:val="Normal1"/>
    <w:rsid w:val="000354DE"/>
    <w:pPr>
      <w:keepNext/>
      <w:keepLines/>
      <w:spacing w:before="240" w:after="80"/>
      <w:outlineLvl w:val="4"/>
    </w:pPr>
    <w:rPr>
      <w:color w:val="666666"/>
    </w:rPr>
  </w:style>
  <w:style w:type="paragraph" w:styleId="Heading6">
    <w:name w:val="heading 6"/>
    <w:basedOn w:val="Normal1"/>
    <w:next w:val="Normal1"/>
    <w:rsid w:val="000354D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354DE"/>
  </w:style>
  <w:style w:type="paragraph" w:styleId="Title">
    <w:name w:val="Title"/>
    <w:basedOn w:val="Normal1"/>
    <w:next w:val="Normal1"/>
    <w:rsid w:val="000354DE"/>
    <w:pPr>
      <w:keepNext/>
      <w:keepLines/>
      <w:spacing w:after="60"/>
    </w:pPr>
    <w:rPr>
      <w:sz w:val="52"/>
      <w:szCs w:val="52"/>
    </w:rPr>
  </w:style>
  <w:style w:type="paragraph" w:styleId="Subtitle">
    <w:name w:val="Subtitle"/>
    <w:basedOn w:val="Normal1"/>
    <w:next w:val="Normal1"/>
    <w:rsid w:val="000354DE"/>
    <w:pPr>
      <w:keepNext/>
      <w:keepLines/>
      <w:spacing w:after="320"/>
    </w:pPr>
    <w:rPr>
      <w:color w:val="666666"/>
      <w:sz w:val="30"/>
      <w:szCs w:val="30"/>
    </w:rPr>
  </w:style>
  <w:style w:type="table" w:customStyle="1" w:styleId="a">
    <w:basedOn w:val="TableNormal"/>
    <w:rsid w:val="000354DE"/>
    <w:tblPr>
      <w:tblStyleRowBandSize w:val="1"/>
      <w:tblStyleColBandSize w:val="1"/>
      <w:tblCellMar>
        <w:top w:w="100" w:type="dxa"/>
        <w:left w:w="100" w:type="dxa"/>
        <w:bottom w:w="100" w:type="dxa"/>
        <w:right w:w="100" w:type="dxa"/>
      </w:tblCellMar>
    </w:tblPr>
  </w:style>
  <w:style w:type="table" w:customStyle="1" w:styleId="a0">
    <w:basedOn w:val="TableNormal"/>
    <w:rsid w:val="000354DE"/>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D7398"/>
    <w:pPr>
      <w:tabs>
        <w:tab w:val="center" w:pos="4680"/>
        <w:tab w:val="right" w:pos="9360"/>
      </w:tabs>
      <w:spacing w:line="240" w:lineRule="auto"/>
    </w:pPr>
  </w:style>
  <w:style w:type="character" w:customStyle="1" w:styleId="HeaderChar">
    <w:name w:val="Header Char"/>
    <w:basedOn w:val="DefaultParagraphFont"/>
    <w:link w:val="Header"/>
    <w:uiPriority w:val="99"/>
    <w:rsid w:val="004D7398"/>
  </w:style>
  <w:style w:type="paragraph" w:styleId="Footer">
    <w:name w:val="footer"/>
    <w:basedOn w:val="Normal"/>
    <w:link w:val="FooterChar"/>
    <w:uiPriority w:val="99"/>
    <w:unhideWhenUsed/>
    <w:rsid w:val="004D7398"/>
    <w:pPr>
      <w:tabs>
        <w:tab w:val="center" w:pos="4680"/>
        <w:tab w:val="right" w:pos="9360"/>
      </w:tabs>
      <w:spacing w:line="240" w:lineRule="auto"/>
    </w:pPr>
  </w:style>
  <w:style w:type="character" w:customStyle="1" w:styleId="FooterChar">
    <w:name w:val="Footer Char"/>
    <w:basedOn w:val="DefaultParagraphFont"/>
    <w:link w:val="Footer"/>
    <w:uiPriority w:val="99"/>
    <w:rsid w:val="004D7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460D45-342D-4DA2-87FC-90BCB94E1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dc:creator>
  <cp:lastModifiedBy>shashank </cp:lastModifiedBy>
  <cp:revision>3</cp:revision>
  <cp:lastPrinted>2021-03-06T08:06:00Z</cp:lastPrinted>
  <dcterms:created xsi:type="dcterms:W3CDTF">2022-01-26T09:30:00Z</dcterms:created>
  <dcterms:modified xsi:type="dcterms:W3CDTF">2022-01-26T09:35:00Z</dcterms:modified>
</cp:coreProperties>
</file>