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(~5540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til andet arbejde'/'Tilpas'-rettelse (afsnit 8.5) – bruges til at diffe mod ved en senere DDD-genimport, uafhængigt af original_start_time/original_end_time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egen 'standardvogn', bruges uændret til den eksisterende autoudfyldning af vognnummer på fraværstype-aktiviteter) – de to felter løser hver sin opgave og lever side om side</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spacing w:before="80" w:after="160"/>
        <w:ind w:left="283" w:right="283"/>
      </w:pPr>
      <w:r>
        <w:rPr>
          <w:rFonts w:ascii="Arial" w:hAnsi="Arial"/>
          <w:b/>
          <w:color w:val="2E6DB8"/>
          <w:sz w:val="22"/>
        </w:rPr>
        <w:t xml:space="preserve">TEKNISK NOTE: </w:t>
      </w:r>
      <w:r>
        <w:rPr>
          <w:rFonts w:ascii="Arial" w:hAnsi="Arial"/>
          <w:color w:val="606060"/>
          <w:sz w:val="22"/>
        </w:rPr>
        <w:t>Den beskrevne loft-videreførsel hen over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aktiviteter der er blevet oprettet, mens perioden var lukket, bliver af get_billing_period() automatisk placeret i den EFTERFØLGENDE periode i stedet (se kapitel 3).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til andet arbejde'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PT. ingen tilsvarende række i Danløn CSV'en (_build_danloen_csv() har ingen DOB_OVERNATNING-nøgle i raw_rows) – kun almindelig Overnatning eksporteres til CSV. Beløbet indgår derfor i prøvekørsel og PDF-timeseddel, men skal pt. afregnes uden om Danløn-eksporten.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 samme sæt som Lønafregningens absence_kr, afsnit 13.2)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til andet arbejde'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Hverken /deactivate eller DELETE-endepunktet kræver andet end almindeligt login (get_current_user) – der er ingen data-perm-require på sletning i frontend heller. Enhver logget ind bruger kan altså slette en aktivitet permanent, hvis reglerne ovenfor er opfyldt.</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medarbejderens timefordeling (lige/ulige uge) – er de skemalagte timer 0 for en given ugedag, springes dagen over og rapporteres i svarets skipped-liste i stedet for at fejle.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med Fra-/Til-dato-felter og knappen 'Gem periodedatoer'.</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Tilføjes idempotent ved opstart (samme mønster som manage_baselines-permissionen). 'admin' får dem automatisk som systemrolle; øvrige roller tildeles dem ikke som default, men kan gives det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gul selv når vedkommende samtidig er skrevet i chauffør-kolonnen.</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 den eksisterende disponentgruppe-baserede autoudfyldning for fraværstyper (applyDispatcherGroupVehicleDefault() i frontend) er uændret og upåvirket.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bl>
    <w:p/>
    <w:p>
      <w:pPr>
        <w:spacing w:after="120"/>
      </w:pPr>
      <w:r>
        <w:rPr>
          <w:rFonts w:ascii="Arial" w:hAnsi="Arial"/>
          <w:sz w:val="22"/>
        </w:rPr>
        <w:t>Unik constraint på (employee_id, date) – kun én kommentar pr. medarbejder pr. dag. POST fungerer som upsert (opret/overskriv).</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/api/vagtplan-comments?from=&amp;to=&amp;employee_id=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og medarbejder-modalens 'Fast bil'-dropdown filtreres BEGGE til kun vognpark=true – nyoprettede vogne vises derfor ikke i Dagsplan før feltet aktivt sættes. 'Meld materielt fravær'-vognsøgningen (afsnit 14.2) er upåvirket og viser fortsat alle vogne.</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(app.js ~1065).</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Bulk-endepunktet (activities.py)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