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C5AC2" w14:textId="16A23144" w:rsidR="005734B4" w:rsidRDefault="00BC60C3" w:rsidP="00AD149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&lt;table&gt;&lt;/table&gt;,</w:t>
      </w:r>
      <w:r w:rsidR="007A2CDB">
        <w:rPr>
          <w:sz w:val="44"/>
          <w:szCs w:val="44"/>
        </w:rPr>
        <w:t xml:space="preserve"> </w:t>
      </w:r>
      <w:r w:rsidR="00AD149F">
        <w:rPr>
          <w:sz w:val="44"/>
          <w:szCs w:val="44"/>
        </w:rPr>
        <w:t>&lt;</w:t>
      </w:r>
      <w:proofErr w:type="spellStart"/>
      <w:r w:rsidR="007A2CDB" w:rsidRPr="007A2CDB">
        <w:rPr>
          <w:sz w:val="44"/>
          <w:szCs w:val="44"/>
        </w:rPr>
        <w:t>thead</w:t>
      </w:r>
      <w:proofErr w:type="spellEnd"/>
      <w:r w:rsidR="00AD149F">
        <w:rPr>
          <w:sz w:val="44"/>
          <w:szCs w:val="44"/>
        </w:rPr>
        <w:t>&gt;&lt;/</w:t>
      </w:r>
      <w:proofErr w:type="spellStart"/>
      <w:r w:rsidR="00AD149F" w:rsidRPr="007A2CDB">
        <w:rPr>
          <w:sz w:val="44"/>
          <w:szCs w:val="44"/>
        </w:rPr>
        <w:t>thead</w:t>
      </w:r>
      <w:proofErr w:type="spellEnd"/>
      <w:r w:rsidR="00AD149F">
        <w:rPr>
          <w:sz w:val="44"/>
          <w:szCs w:val="44"/>
        </w:rPr>
        <w:t>&gt;</w:t>
      </w:r>
      <w:r w:rsidR="007A2CDB" w:rsidRPr="007A2CDB">
        <w:rPr>
          <w:sz w:val="44"/>
          <w:szCs w:val="44"/>
        </w:rPr>
        <w:t xml:space="preserve">, </w:t>
      </w:r>
      <w:r w:rsidR="00AD149F">
        <w:rPr>
          <w:sz w:val="44"/>
          <w:szCs w:val="44"/>
        </w:rPr>
        <w:t>&lt;</w:t>
      </w:r>
      <w:proofErr w:type="spellStart"/>
      <w:r w:rsidR="00AD149F" w:rsidRPr="007A2CDB">
        <w:rPr>
          <w:sz w:val="44"/>
          <w:szCs w:val="44"/>
        </w:rPr>
        <w:t>t</w:t>
      </w:r>
      <w:r w:rsidR="00AD149F">
        <w:rPr>
          <w:sz w:val="44"/>
          <w:szCs w:val="44"/>
        </w:rPr>
        <w:t>body</w:t>
      </w:r>
      <w:proofErr w:type="spellEnd"/>
      <w:r w:rsidR="00AD149F">
        <w:rPr>
          <w:sz w:val="44"/>
          <w:szCs w:val="44"/>
        </w:rPr>
        <w:t>&gt;&lt;/</w:t>
      </w:r>
      <w:proofErr w:type="spellStart"/>
      <w:r w:rsidR="00AD149F" w:rsidRPr="007A2CDB">
        <w:rPr>
          <w:sz w:val="44"/>
          <w:szCs w:val="44"/>
        </w:rPr>
        <w:t>t</w:t>
      </w:r>
      <w:r w:rsidR="00AD149F">
        <w:rPr>
          <w:sz w:val="44"/>
          <w:szCs w:val="44"/>
        </w:rPr>
        <w:t>body</w:t>
      </w:r>
      <w:proofErr w:type="spellEnd"/>
      <w:r w:rsidR="00AD149F">
        <w:rPr>
          <w:sz w:val="44"/>
          <w:szCs w:val="44"/>
        </w:rPr>
        <w:t>&gt;</w:t>
      </w:r>
      <w:r w:rsidR="007A2CDB">
        <w:rPr>
          <w:sz w:val="44"/>
          <w:szCs w:val="44"/>
        </w:rPr>
        <w:t>,</w:t>
      </w:r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&gt;, &lt;</w:t>
      </w:r>
      <w:proofErr w:type="spellStart"/>
      <w:r>
        <w:rPr>
          <w:sz w:val="44"/>
          <w:szCs w:val="44"/>
        </w:rPr>
        <w:t>th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th</w:t>
      </w:r>
      <w:proofErr w:type="spellEnd"/>
      <w:r>
        <w:rPr>
          <w:sz w:val="44"/>
          <w:szCs w:val="44"/>
        </w:rPr>
        <w:t>&gt;</w:t>
      </w:r>
      <w:r w:rsidR="007A2CDB">
        <w:rPr>
          <w:sz w:val="44"/>
          <w:szCs w:val="44"/>
        </w:rPr>
        <w:t xml:space="preserve"> and</w:t>
      </w:r>
      <w:r>
        <w:rPr>
          <w:sz w:val="44"/>
          <w:szCs w:val="44"/>
        </w:rPr>
        <w:t xml:space="preserve"> &lt;td&gt;&lt;/td&gt;?</w:t>
      </w:r>
    </w:p>
    <w:p w14:paraId="106E22EB" w14:textId="77777777" w:rsidR="00BC60C3" w:rsidRDefault="00BC60C3" w:rsidP="00BC60C3">
      <w:pPr>
        <w:jc w:val="center"/>
        <w:rPr>
          <w:sz w:val="44"/>
          <w:szCs w:val="44"/>
        </w:rPr>
      </w:pPr>
    </w:p>
    <w:p w14:paraId="2D3FDADB" w14:textId="2FA5B43E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organize into a table?</w:t>
      </w:r>
    </w:p>
    <w:p w14:paraId="030076FC" w14:textId="43E14776" w:rsidR="003D509D" w:rsidRDefault="003D509D" w:rsidP="00BC60C3">
      <w:pPr>
        <w:jc w:val="center"/>
        <w:rPr>
          <w:sz w:val="36"/>
          <w:szCs w:val="36"/>
        </w:rPr>
      </w:pPr>
    </w:p>
    <w:p w14:paraId="347F5043" w14:textId="04711159" w:rsidR="003D509D" w:rsidRDefault="003D509D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be in the head of the table?</w:t>
      </w:r>
    </w:p>
    <w:p w14:paraId="52A62F26" w14:textId="77777777" w:rsidR="003D509D" w:rsidRDefault="003D509D" w:rsidP="003D509D">
      <w:pPr>
        <w:jc w:val="center"/>
        <w:rPr>
          <w:sz w:val="36"/>
          <w:szCs w:val="36"/>
        </w:rPr>
      </w:pPr>
    </w:p>
    <w:p w14:paraId="4C6BB892" w14:textId="318D1F95" w:rsidR="003D509D" w:rsidRDefault="003D509D" w:rsidP="003D509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content do I want to be in the </w:t>
      </w:r>
      <w:r>
        <w:rPr>
          <w:sz w:val="36"/>
          <w:szCs w:val="36"/>
        </w:rPr>
        <w:t xml:space="preserve">body </w:t>
      </w:r>
      <w:bookmarkStart w:id="0" w:name="_GoBack"/>
      <w:bookmarkEnd w:id="0"/>
      <w:r>
        <w:rPr>
          <w:sz w:val="36"/>
          <w:szCs w:val="36"/>
        </w:rPr>
        <w:t>of the table?</w:t>
      </w:r>
    </w:p>
    <w:p w14:paraId="2C4B3B02" w14:textId="77777777" w:rsidR="00BC60C3" w:rsidRDefault="00BC60C3" w:rsidP="00BC60C3">
      <w:pPr>
        <w:jc w:val="center"/>
        <w:rPr>
          <w:sz w:val="36"/>
          <w:szCs w:val="36"/>
        </w:rPr>
      </w:pPr>
    </w:p>
    <w:p w14:paraId="3859026C" w14:textId="4FBFA4C5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rows do I want there to be in my table?</w:t>
      </w:r>
    </w:p>
    <w:p w14:paraId="37C51E5C" w14:textId="77777777" w:rsidR="00BC60C3" w:rsidRDefault="00BC60C3" w:rsidP="00BC60C3">
      <w:pPr>
        <w:jc w:val="center"/>
        <w:rPr>
          <w:sz w:val="36"/>
          <w:szCs w:val="36"/>
        </w:rPr>
      </w:pPr>
    </w:p>
    <w:p w14:paraId="1C08B3B2" w14:textId="1F9D07A6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place in the same row?</w:t>
      </w:r>
    </w:p>
    <w:p w14:paraId="0896A81D" w14:textId="77777777" w:rsidR="00BC60C3" w:rsidRDefault="00BC60C3" w:rsidP="00BC60C3">
      <w:pPr>
        <w:jc w:val="center"/>
        <w:rPr>
          <w:sz w:val="36"/>
          <w:szCs w:val="36"/>
        </w:rPr>
      </w:pPr>
    </w:p>
    <w:p w14:paraId="45EE8491" w14:textId="15CDF140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be in a head cell at the table?</w:t>
      </w:r>
    </w:p>
    <w:p w14:paraId="33907468" w14:textId="77777777" w:rsidR="00BC60C3" w:rsidRDefault="00BC60C3" w:rsidP="00BC60C3">
      <w:pPr>
        <w:jc w:val="center"/>
        <w:rPr>
          <w:sz w:val="36"/>
          <w:szCs w:val="36"/>
        </w:rPr>
      </w:pPr>
    </w:p>
    <w:p w14:paraId="67287BD1" w14:textId="125FE17C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be in a regular cell at the table?</w:t>
      </w:r>
    </w:p>
    <w:p w14:paraId="035A1FE7" w14:textId="338689D4" w:rsidR="000F1A0F" w:rsidRDefault="000F1A0F" w:rsidP="00BC60C3">
      <w:pPr>
        <w:jc w:val="center"/>
        <w:rPr>
          <w:sz w:val="36"/>
          <w:szCs w:val="36"/>
        </w:rPr>
      </w:pPr>
    </w:p>
    <w:p w14:paraId="4B626A99" w14:textId="2B919F43" w:rsidR="000F1A0F" w:rsidRDefault="000F1A0F" w:rsidP="00BC60C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You can’t apply style attribute to the &lt;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 tag until it has either a &lt;</w:t>
      </w:r>
      <w:proofErr w:type="spellStart"/>
      <w:r>
        <w:rPr>
          <w:sz w:val="44"/>
          <w:szCs w:val="44"/>
        </w:rPr>
        <w:t>th</w:t>
      </w:r>
      <w:proofErr w:type="spellEnd"/>
      <w:r>
        <w:rPr>
          <w:sz w:val="44"/>
          <w:szCs w:val="44"/>
        </w:rPr>
        <w:t>&gt; or &lt;td&gt; tag inside of it.</w:t>
      </w:r>
    </w:p>
    <w:p w14:paraId="6E1D7CB6" w14:textId="77777777" w:rsidR="00AD149F" w:rsidRDefault="00AD149F" w:rsidP="00BC60C3">
      <w:pPr>
        <w:jc w:val="center"/>
        <w:rPr>
          <w:sz w:val="44"/>
          <w:szCs w:val="44"/>
        </w:rPr>
      </w:pPr>
    </w:p>
    <w:p w14:paraId="30104E21" w14:textId="5BF4A846" w:rsidR="00AD149F" w:rsidRDefault="00AD149F" w:rsidP="00BC60C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Don’t apply display: flex, Or any of the style attributes related to it, To these tag. (The &lt;table&gt;, &lt;</w:t>
      </w:r>
      <w:proofErr w:type="spellStart"/>
      <w:r>
        <w:rPr>
          <w:sz w:val="44"/>
          <w:szCs w:val="44"/>
        </w:rPr>
        <w:t>thead</w:t>
      </w:r>
      <w:proofErr w:type="spellEnd"/>
      <w:r>
        <w:rPr>
          <w:sz w:val="44"/>
          <w:szCs w:val="44"/>
        </w:rPr>
        <w:t>&gt; and &lt;</w:t>
      </w:r>
      <w:proofErr w:type="spellStart"/>
      <w:r>
        <w:rPr>
          <w:sz w:val="44"/>
          <w:szCs w:val="44"/>
        </w:rPr>
        <w:t>tbody</w:t>
      </w:r>
      <w:proofErr w:type="spellEnd"/>
      <w:r>
        <w:rPr>
          <w:sz w:val="44"/>
          <w:szCs w:val="44"/>
        </w:rPr>
        <w:t>&gt; tags will by default organize the &lt;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 tags put inside them into the vertical axis, While the &lt;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 tag organize the &lt;</w:t>
      </w:r>
      <w:proofErr w:type="spellStart"/>
      <w:r>
        <w:rPr>
          <w:sz w:val="44"/>
          <w:szCs w:val="44"/>
        </w:rPr>
        <w:t>th</w:t>
      </w:r>
      <w:proofErr w:type="spellEnd"/>
      <w:r>
        <w:rPr>
          <w:sz w:val="44"/>
          <w:szCs w:val="44"/>
        </w:rPr>
        <w:t>&gt; and &lt;td&gt; tags put inside them into the horizontal axis.</w:t>
      </w:r>
    </w:p>
    <w:p w14:paraId="15DABD63" w14:textId="77777777" w:rsidR="00AD149F" w:rsidRDefault="00AD149F" w:rsidP="00BC60C3">
      <w:pPr>
        <w:jc w:val="center"/>
        <w:rPr>
          <w:sz w:val="44"/>
          <w:szCs w:val="44"/>
        </w:rPr>
      </w:pPr>
    </w:p>
    <w:p w14:paraId="341AC675" w14:textId="2B83F2BC" w:rsidR="00AD149F" w:rsidRDefault="00AD149F" w:rsidP="00BC60C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We DON’T apply height:  or width:  style attributes to the &lt;table&gt;&lt;/table&gt;, &lt;</w:t>
      </w:r>
      <w:proofErr w:type="spellStart"/>
      <w:r w:rsidRPr="007A2CDB">
        <w:rPr>
          <w:sz w:val="44"/>
          <w:szCs w:val="44"/>
        </w:rPr>
        <w:t>thead</w:t>
      </w:r>
      <w:proofErr w:type="spellEnd"/>
      <w:r>
        <w:rPr>
          <w:sz w:val="44"/>
          <w:szCs w:val="44"/>
        </w:rPr>
        <w:t>&gt;&lt;/</w:t>
      </w:r>
      <w:proofErr w:type="spellStart"/>
      <w:r w:rsidRPr="007A2CDB">
        <w:rPr>
          <w:sz w:val="44"/>
          <w:szCs w:val="44"/>
        </w:rPr>
        <w:t>thead</w:t>
      </w:r>
      <w:proofErr w:type="spellEnd"/>
      <w:r>
        <w:rPr>
          <w:sz w:val="44"/>
          <w:szCs w:val="44"/>
        </w:rPr>
        <w:t>&gt;</w:t>
      </w:r>
      <w:r w:rsidRPr="007A2CDB">
        <w:rPr>
          <w:sz w:val="44"/>
          <w:szCs w:val="44"/>
        </w:rPr>
        <w:t xml:space="preserve">, </w:t>
      </w:r>
      <w:r>
        <w:rPr>
          <w:sz w:val="44"/>
          <w:szCs w:val="44"/>
        </w:rPr>
        <w:t>&lt;</w:t>
      </w:r>
      <w:proofErr w:type="spellStart"/>
      <w:r w:rsidRPr="007A2CDB">
        <w:rPr>
          <w:sz w:val="44"/>
          <w:szCs w:val="44"/>
        </w:rPr>
        <w:t>t</w:t>
      </w:r>
      <w:r>
        <w:rPr>
          <w:sz w:val="44"/>
          <w:szCs w:val="44"/>
        </w:rPr>
        <w:t>body</w:t>
      </w:r>
      <w:proofErr w:type="spellEnd"/>
      <w:r>
        <w:rPr>
          <w:sz w:val="44"/>
          <w:szCs w:val="44"/>
        </w:rPr>
        <w:t>&gt;&lt;/</w:t>
      </w:r>
      <w:proofErr w:type="spellStart"/>
      <w:r w:rsidRPr="007A2CDB">
        <w:rPr>
          <w:sz w:val="44"/>
          <w:szCs w:val="44"/>
        </w:rPr>
        <w:t>t</w:t>
      </w:r>
      <w:r>
        <w:rPr>
          <w:sz w:val="44"/>
          <w:szCs w:val="44"/>
        </w:rPr>
        <w:t>body</w:t>
      </w:r>
      <w:proofErr w:type="spellEnd"/>
      <w:r>
        <w:rPr>
          <w:sz w:val="44"/>
          <w:szCs w:val="44"/>
        </w:rPr>
        <w:t>&gt;, &lt;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 tags, Only to the &lt;</w:t>
      </w:r>
      <w:proofErr w:type="spellStart"/>
      <w:r>
        <w:rPr>
          <w:sz w:val="44"/>
          <w:szCs w:val="44"/>
        </w:rPr>
        <w:t>th</w:t>
      </w:r>
      <w:proofErr w:type="spellEnd"/>
      <w:r>
        <w:rPr>
          <w:sz w:val="44"/>
          <w:szCs w:val="44"/>
        </w:rPr>
        <w:t xml:space="preserve">&gt; and &lt;td&gt; tags. If we apply them, </w:t>
      </w:r>
      <w:proofErr w:type="gramStart"/>
      <w:r>
        <w:rPr>
          <w:sz w:val="44"/>
          <w:szCs w:val="44"/>
        </w:rPr>
        <w:t>They</w:t>
      </w:r>
      <w:proofErr w:type="gramEnd"/>
      <w:r>
        <w:rPr>
          <w:sz w:val="44"/>
          <w:szCs w:val="44"/>
        </w:rPr>
        <w:t xml:space="preserve"> will instantly become meaningless as soon as</w:t>
      </w:r>
      <w:r w:rsidR="00F97BFF">
        <w:rPr>
          <w:sz w:val="44"/>
          <w:szCs w:val="44"/>
        </w:rPr>
        <w:t xml:space="preserve"> we put the content in the &lt;</w:t>
      </w:r>
      <w:proofErr w:type="spellStart"/>
      <w:r w:rsidR="00F97BFF">
        <w:rPr>
          <w:sz w:val="44"/>
          <w:szCs w:val="44"/>
        </w:rPr>
        <w:t>th</w:t>
      </w:r>
      <w:proofErr w:type="spellEnd"/>
      <w:r w:rsidR="00F97BFF">
        <w:rPr>
          <w:sz w:val="44"/>
          <w:szCs w:val="44"/>
        </w:rPr>
        <w:t>&gt; and &lt;td&gt; tags, However, Be sure that the height of the &lt;td&gt; or &lt;</w:t>
      </w:r>
      <w:proofErr w:type="spellStart"/>
      <w:r w:rsidR="00F97BFF">
        <w:rPr>
          <w:sz w:val="44"/>
          <w:szCs w:val="44"/>
        </w:rPr>
        <w:t>th</w:t>
      </w:r>
      <w:proofErr w:type="spellEnd"/>
      <w:r w:rsidR="00F97BFF">
        <w:rPr>
          <w:sz w:val="44"/>
          <w:szCs w:val="44"/>
        </w:rPr>
        <w:t>&gt; tags in the same horizontal line, And the width of the &lt;td&gt; or &lt;</w:t>
      </w:r>
      <w:proofErr w:type="spellStart"/>
      <w:r w:rsidR="00F97BFF">
        <w:rPr>
          <w:sz w:val="44"/>
          <w:szCs w:val="44"/>
        </w:rPr>
        <w:t>th</w:t>
      </w:r>
      <w:proofErr w:type="spellEnd"/>
      <w:r w:rsidR="00F97BFF">
        <w:rPr>
          <w:sz w:val="44"/>
          <w:szCs w:val="44"/>
        </w:rPr>
        <w:t>&gt; tags in the same vertical line are the same.</w:t>
      </w:r>
    </w:p>
    <w:p w14:paraId="316568CB" w14:textId="77777777" w:rsidR="00F97BFF" w:rsidRDefault="00F97BFF" w:rsidP="00BC60C3">
      <w:pPr>
        <w:jc w:val="center"/>
        <w:rPr>
          <w:sz w:val="44"/>
          <w:szCs w:val="44"/>
        </w:rPr>
      </w:pPr>
    </w:p>
    <w:p w14:paraId="2454F4EE" w14:textId="36582E8C" w:rsidR="00F97BFF" w:rsidRDefault="00F97BFF" w:rsidP="00BC60C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4 :</w:t>
      </w:r>
      <w:proofErr w:type="gramEnd"/>
      <w:r>
        <w:rPr>
          <w:sz w:val="44"/>
          <w:szCs w:val="44"/>
        </w:rPr>
        <w:t xml:space="preserve"> We ALWAYS create our table with the desktop size first.</w:t>
      </w:r>
    </w:p>
    <w:p w14:paraId="10306854" w14:textId="1BD7808F" w:rsidR="00F97BFF" w:rsidRPr="000F1A0F" w:rsidRDefault="00F97BFF" w:rsidP="00BC60C3">
      <w:pPr>
        <w:jc w:val="center"/>
        <w:rPr>
          <w:sz w:val="44"/>
          <w:szCs w:val="44"/>
        </w:rPr>
      </w:pPr>
      <w:r>
        <w:rPr>
          <w:sz w:val="44"/>
          <w:szCs w:val="44"/>
        </w:rPr>
        <w:t>We adjust our table to the phone size by applying height:  and, or width: and overflow: scroll to the &lt;table&gt; tag.</w:t>
      </w:r>
    </w:p>
    <w:p w14:paraId="598F3D1E" w14:textId="77777777" w:rsidR="00BC60C3" w:rsidRPr="00BC60C3" w:rsidRDefault="00BC60C3" w:rsidP="00BC60C3">
      <w:pPr>
        <w:jc w:val="center"/>
        <w:rPr>
          <w:sz w:val="36"/>
          <w:szCs w:val="36"/>
        </w:rPr>
      </w:pPr>
    </w:p>
    <w:sectPr w:rsidR="00BC60C3" w:rsidRPr="00BC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4B"/>
    <w:rsid w:val="000F1A0F"/>
    <w:rsid w:val="003D509D"/>
    <w:rsid w:val="005734B4"/>
    <w:rsid w:val="007A2CDB"/>
    <w:rsid w:val="00A1314B"/>
    <w:rsid w:val="00AD149F"/>
    <w:rsid w:val="00BC60C3"/>
    <w:rsid w:val="00F125F0"/>
    <w:rsid w:val="00F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2C9A"/>
  <w15:chartTrackingRefBased/>
  <w15:docId w15:val="{6E67EEB0-5211-41A5-BB86-EE3AD298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2024-02-24T08:26:00Z</dcterms:created>
  <dcterms:modified xsi:type="dcterms:W3CDTF">2025-03-04T00:51:00Z</dcterms:modified>
</cp:coreProperties>
</file>