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C8" w:rsidRDefault="000E3841" w:rsidP="003131D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</w:t>
      </w:r>
      <w:r w:rsidRPr="000E3841">
        <w:rPr>
          <w:sz w:val="44"/>
          <w:szCs w:val="44"/>
        </w:rPr>
        <w:t>Applying</w:t>
      </w:r>
      <w:r>
        <w:rPr>
          <w:sz w:val="44"/>
          <w:szCs w:val="44"/>
        </w:rPr>
        <w:t xml:space="preserve"> the</w:t>
      </w:r>
      <w:r w:rsidR="003131D5">
        <w:rPr>
          <w:sz w:val="44"/>
          <w:szCs w:val="44"/>
        </w:rPr>
        <w:t xml:space="preserve"> </w:t>
      </w:r>
      <w:r w:rsidR="003131D5" w:rsidRPr="000E3841">
        <w:rPr>
          <w:sz w:val="44"/>
          <w:szCs w:val="44"/>
        </w:rPr>
        <w:t>padding-</w:t>
      </w:r>
      <w:proofErr w:type="gramStart"/>
      <w:r w:rsidR="003131D5" w:rsidRPr="000E3841">
        <w:rPr>
          <w:sz w:val="44"/>
          <w:szCs w:val="44"/>
        </w:rPr>
        <w:t>left(</w:t>
      </w:r>
      <w:proofErr w:type="gramEnd"/>
      <w:r w:rsidR="003131D5" w:rsidRPr="000E3841">
        <w:rPr>
          <w:sz w:val="44"/>
          <w:szCs w:val="44"/>
        </w:rPr>
        <w:t>right, top, bottom)</w:t>
      </w:r>
      <w:r w:rsidR="003131D5">
        <w:rPr>
          <w:sz w:val="44"/>
          <w:szCs w:val="44"/>
        </w:rPr>
        <w:t xml:space="preserve"> style attribute</w:t>
      </w:r>
      <w:r w:rsidR="003131D5">
        <w:rPr>
          <w:sz w:val="44"/>
          <w:szCs w:val="44"/>
        </w:rPr>
        <w:t xml:space="preserve"> to the</w:t>
      </w:r>
      <w:r w:rsidRPr="000E3841">
        <w:rPr>
          <w:sz w:val="44"/>
          <w:szCs w:val="44"/>
        </w:rPr>
        <w:t xml:space="preserve"> </w:t>
      </w:r>
      <w:r>
        <w:rPr>
          <w:sz w:val="44"/>
          <w:szCs w:val="44"/>
        </w:rPr>
        <w:t>&lt;</w:t>
      </w:r>
      <w:r w:rsidRPr="000E3841">
        <w:rPr>
          <w:sz w:val="44"/>
          <w:szCs w:val="44"/>
        </w:rPr>
        <w:t>input</w:t>
      </w:r>
      <w:r>
        <w:rPr>
          <w:sz w:val="44"/>
          <w:szCs w:val="44"/>
        </w:rPr>
        <w:t>&gt;</w:t>
      </w:r>
      <w:r w:rsidRPr="000E3841">
        <w:rPr>
          <w:sz w:val="44"/>
          <w:szCs w:val="44"/>
        </w:rPr>
        <w:t xml:space="preserve"> tag and in order to change the location of the user's content and the filling text at the same time</w:t>
      </w:r>
      <w:r>
        <w:rPr>
          <w:sz w:val="44"/>
          <w:szCs w:val="44"/>
        </w:rPr>
        <w:t>?</w:t>
      </w:r>
    </w:p>
    <w:p w:rsidR="000E3841" w:rsidRDefault="000E3841" w:rsidP="000E3841">
      <w:pPr>
        <w:jc w:val="center"/>
        <w:rPr>
          <w:sz w:val="44"/>
          <w:szCs w:val="44"/>
        </w:rPr>
      </w:pPr>
    </w:p>
    <w:p w:rsidR="000E3841" w:rsidRDefault="003131D5" w:rsidP="003131D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From which direction do I need to distance both the user’s content and the filling from their borders,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they end up in the location I want?</w:t>
      </w:r>
      <w:bookmarkStart w:id="0" w:name="_GoBack"/>
      <w:bookmarkEnd w:id="0"/>
    </w:p>
    <w:p w:rsidR="000E3841" w:rsidRDefault="000E3841" w:rsidP="000E3841">
      <w:pPr>
        <w:jc w:val="center"/>
        <w:rPr>
          <w:sz w:val="36"/>
          <w:szCs w:val="36"/>
        </w:rPr>
      </w:pPr>
    </w:p>
    <w:p w:rsidR="000E3841" w:rsidRPr="000E3841" w:rsidRDefault="000E3841" w:rsidP="000E384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distance them both?</w:t>
      </w:r>
    </w:p>
    <w:sectPr w:rsidR="000E3841" w:rsidRPr="000E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12"/>
    <w:rsid w:val="000E3841"/>
    <w:rsid w:val="003131D5"/>
    <w:rsid w:val="00862C12"/>
    <w:rsid w:val="00C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04AC"/>
  <w15:chartTrackingRefBased/>
  <w15:docId w15:val="{C5F4167E-DD15-451E-81A4-52414601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>diakov.net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2024-07-26T22:36:00Z</dcterms:created>
  <dcterms:modified xsi:type="dcterms:W3CDTF">2024-07-26T22:42:00Z</dcterms:modified>
</cp:coreProperties>
</file>