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ApexPlanet Internship – Task 4</w:t>
        <w:br/>
        <w:t>Hypothesis Testing Summary</w:t>
      </w:r>
    </w:p>
    <w:p>
      <w:r>
        <w:rPr>
          <w:b/>
        </w:rPr>
        <w:t>Business Question</w:t>
      </w:r>
    </w:p>
    <w:p>
      <w:r>
        <w:t>Do male and female customers generate different average sales per transaction?</w:t>
      </w:r>
    </w:p>
    <w:p>
      <w:r>
        <w:rPr>
          <w:b/>
        </w:rPr>
        <w:t>Hypotheses</w:t>
      </w:r>
    </w:p>
    <w:p>
      <w:r>
        <w:t>H₀: Mean Total_Sales is equal for male and female transactions.</w:t>
      </w:r>
    </w:p>
    <w:p>
      <w:r>
        <w:t>H₁: Mean Total_Sales is different for male and female transactions.</w:t>
      </w:r>
    </w:p>
    <w:p>
      <w:r>
        <w:rPr>
          <w:b/>
        </w:rPr>
        <w:t>Test Method</w:t>
      </w:r>
    </w:p>
    <w:p>
      <w:r>
        <w:t>Welch's independent two-sample t-test, two-sided, α = 0.05.</w:t>
      </w:r>
    </w:p>
    <w:p>
      <w:r>
        <w:rPr>
          <w:b/>
        </w:rPr>
        <w:t>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Male</w:t>
            </w:r>
          </w:p>
        </w:tc>
      </w:tr>
      <w:tr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511</w:t>
            </w:r>
          </w:p>
        </w:tc>
      </w:tr>
      <w:tr>
        <w:tc>
          <w:tcPr>
            <w:tcW w:type="dxa" w:w="2880"/>
          </w:tcPr>
          <w:p>
            <w:r>
              <w:t>Mean Total_Sales</w:t>
            </w:r>
          </w:p>
        </w:tc>
        <w:tc>
          <w:tcPr>
            <w:tcW w:type="dxa" w:w="2880"/>
          </w:tcPr>
          <w:p>
            <w:r>
              <w:t>₹136,883.21</w:t>
            </w:r>
          </w:p>
        </w:tc>
        <w:tc>
          <w:tcPr>
            <w:tcW w:type="dxa" w:w="2880"/>
          </w:tcPr>
          <w:p>
            <w:r>
              <w:t>₹141,807.34</w:t>
            </w:r>
          </w:p>
        </w:tc>
      </w:tr>
      <w:tr>
        <w:tc>
          <w:tcPr>
            <w:tcW w:type="dxa" w:w="2880"/>
          </w:tcPr>
          <w:p>
            <w:r>
              <w:t>Median Total_Sales</w:t>
            </w:r>
          </w:p>
        </w:tc>
        <w:tc>
          <w:tcPr>
            <w:tcW w:type="dxa" w:w="2880"/>
          </w:tcPr>
          <w:p>
            <w:r>
              <w:t>₹108,470.60</w:t>
            </w:r>
          </w:p>
        </w:tc>
        <w:tc>
          <w:tcPr>
            <w:tcW w:type="dxa" w:w="2880"/>
          </w:tcPr>
          <w:p>
            <w:r>
              <w:t>₹109,237.86</w:t>
            </w:r>
          </w:p>
        </w:tc>
      </w:tr>
    </w:tbl>
    <w:p>
      <w:r>
        <w:t>t-statistic: 0.6826</w:t>
      </w:r>
    </w:p>
    <w:p>
      <w:r>
        <w:t>p-value: 0.4950</w:t>
      </w:r>
    </w:p>
    <w:p>
      <w:r>
        <w:t>Mean difference (Male − Female): ₹4,924.13</w:t>
      </w:r>
    </w:p>
    <w:p>
      <w:r>
        <w:t>95% confidence interval for the difference: ₹-9,231.58 to ₹19,079.85</w:t>
      </w:r>
    </w:p>
    <w:p>
      <w:r>
        <w:rPr>
          <w:b/>
        </w:rPr>
        <w:t>Conclusion</w:t>
      </w:r>
    </w:p>
    <w:p>
      <w:r>
        <w:t>Because p = 0.4950 is greater than 0.05, we fail to reject the null hypothesis. There is not enough statistical evidence in this dataset to conclude that average transaction sales differ by gender.</w:t>
      </w:r>
    </w:p>
    <w:p>
      <w:r>
        <w:rPr>
          <w:b/>
        </w:rPr>
        <w:t>Business Interpretation</w:t>
      </w:r>
    </w:p>
    <w:p>
      <w:r>
        <w:t>Gender is not a statistically validated driver of transaction value in this analysis. The stronger visible differences are across categories, products, cities and months, so these areas are better candidates for further investigation.</w:t>
      </w:r>
    </w:p>
    <w:p>
      <w:r>
        <w:rPr>
          <w:b/>
        </w:rPr>
        <w:t>Dataset-Level Context</w:t>
      </w:r>
    </w:p>
    <w:p>
      <w:r>
        <w:t>The dataset contains 1,000 transactions, 947 unique customers, and total sales of ₹139,399,439.65.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