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after="240"/>
        <w:ind w:left="0" w:right="0" w:firstLine="0"/>
        <w:jc w:val="center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Bansilal Ramnath Agarwal Charitable Trust's </w:t>
      </w:r>
    </w:p>
    <w:p>
      <w:pPr>
        <w:pStyle w:val="Default"/>
        <w:bidi w:val="0"/>
        <w:spacing w:after="240"/>
        <w:ind w:left="0" w:right="0" w:firstLine="0"/>
        <w:jc w:val="center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VISHWKARMA INSTITUTE OF INFORMATION TECHNOLOGY, </w:t>
      </w:r>
    </w:p>
    <w:p>
      <w:pPr>
        <w:pStyle w:val="Default"/>
        <w:bidi w:val="0"/>
        <w:spacing w:after="240"/>
        <w:ind w:left="0" w:right="0" w:firstLine="0"/>
        <w:jc w:val="center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PUNE DEPARTMENT OF COMPUTER ENGINEERING </w:t>
      </w:r>
    </w:p>
    <w:p>
      <w:pPr>
        <w:pStyle w:val="Default"/>
        <w:bidi w:val="0"/>
        <w:spacing w:after="240"/>
        <w:ind w:left="0" w:right="0" w:firstLine="0"/>
        <w:jc w:val="both"/>
        <w:rPr>
          <w:rFonts w:ascii="Helvetica" w:cs="Helvetica" w:hAnsi="Helvetica" w:eastAsia="Helvetica"/>
          <w:b w:val="0"/>
          <w:bCs w:val="0"/>
          <w:sz w:val="24"/>
          <w:szCs w:val="24"/>
          <w:rtl w:val="0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 xml:space="preserve">PROJECT SYNOPSIS </w:t>
      </w:r>
    </w:p>
    <w:p>
      <w:pPr>
        <w:pStyle w:val="Default"/>
        <w:bidi w:val="0"/>
        <w:spacing w:after="240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1 Group Id </w:t>
      </w:r>
    </w:p>
    <w:p>
      <w:pPr>
        <w:pStyle w:val="Default"/>
        <w:bidi w:val="0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</w:rPr>
        <w:t>STUDENTS: -</w:t>
      </w:r>
      <w:r>
        <w:rPr>
          <w:rFonts w:ascii="Helvetica" w:cs="Helvetica" w:hAnsi="Helvetica" w:eastAsia="Helvetica"/>
          <w:sz w:val="24"/>
          <w:szCs w:val="24"/>
          <w:rtl w:val="0"/>
        </w:rPr>
        <w:br w:type="textWrapping"/>
      </w:r>
      <w:r>
        <w:rPr>
          <w:rFonts w:ascii="Helvetica" w:hAnsi="Helvetica"/>
          <w:sz w:val="24"/>
          <w:szCs w:val="24"/>
          <w:rtl w:val="0"/>
        </w:rPr>
        <w:t xml:space="preserve">1. </w:t>
      </w:r>
      <w:r>
        <w:rPr>
          <w:rFonts w:ascii="Helvetica" w:hAnsi="Helvetica"/>
          <w:sz w:val="24"/>
          <w:szCs w:val="24"/>
          <w:rtl w:val="0"/>
          <w:lang w:val="en-US"/>
        </w:rPr>
        <w:t>Eudes Linheiro</w:t>
      </w:r>
      <w:r>
        <w:rPr>
          <w:rFonts w:ascii="Helvetica" w:hAnsi="Helvetica" w:hint="default"/>
          <w:sz w:val="24"/>
          <w:szCs w:val="24"/>
          <w:rtl w:val="0"/>
        </w:rPr>
        <w:t xml:space="preserve"> – </w:t>
      </w:r>
      <w:r>
        <w:rPr>
          <w:rFonts w:ascii="Helvetica" w:hAnsi="Helvetica"/>
          <w:sz w:val="24"/>
          <w:szCs w:val="24"/>
          <w:rtl w:val="0"/>
        </w:rPr>
        <w:t>2220</w:t>
      </w:r>
      <w:r>
        <w:rPr>
          <w:rFonts w:ascii="Helvetica" w:hAnsi="Helvetica"/>
          <w:sz w:val="24"/>
          <w:szCs w:val="24"/>
          <w:rtl w:val="0"/>
          <w:lang w:val="en-US"/>
        </w:rPr>
        <w:t>66</w:t>
      </w:r>
      <w:r>
        <w:rPr>
          <w:rFonts w:ascii="Helvetica" w:hAnsi="Helvetica"/>
          <w:sz w:val="24"/>
          <w:szCs w:val="24"/>
          <w:rtl w:val="0"/>
        </w:rPr>
        <w:t xml:space="preserve"> (B</w:t>
      </w:r>
      <w:r>
        <w:rPr>
          <w:rFonts w:ascii="Helvetica" w:hAnsi="Helvetica"/>
          <w:sz w:val="24"/>
          <w:szCs w:val="24"/>
          <w:rtl w:val="0"/>
          <w:lang w:val="en-US"/>
        </w:rPr>
        <w:t>3</w:t>
      </w:r>
      <w:r>
        <w:rPr>
          <w:rFonts w:ascii="Helvetica" w:hAnsi="Helvetica"/>
          <w:sz w:val="24"/>
          <w:szCs w:val="24"/>
          <w:rtl w:val="0"/>
        </w:rPr>
        <w:t>)</w:t>
      </w:r>
      <w:r>
        <w:rPr>
          <w:rFonts w:ascii="Helvetica" w:cs="Helvetica" w:hAnsi="Helvetica" w:eastAsia="Helvetica"/>
          <w:sz w:val="24"/>
          <w:szCs w:val="24"/>
          <w:rtl w:val="0"/>
        </w:rPr>
        <w:br w:type="textWrapping"/>
      </w:r>
      <w:r>
        <w:rPr>
          <w:rFonts w:ascii="Helvetica" w:hAnsi="Helvetica"/>
          <w:sz w:val="24"/>
          <w:szCs w:val="24"/>
          <w:rtl w:val="0"/>
        </w:rPr>
        <w:t xml:space="preserve">2. </w:t>
      </w:r>
      <w:r>
        <w:rPr>
          <w:rFonts w:ascii="Helvetica" w:hAnsi="Helvetica"/>
          <w:sz w:val="24"/>
          <w:szCs w:val="24"/>
          <w:rtl w:val="0"/>
          <w:lang w:val="en-US"/>
        </w:rPr>
        <w:t>Pournima Shinde</w:t>
      </w:r>
      <w:r>
        <w:rPr>
          <w:rFonts w:ascii="Helvetica" w:hAnsi="Helvetica" w:hint="default"/>
          <w:sz w:val="24"/>
          <w:szCs w:val="24"/>
          <w:rtl w:val="0"/>
        </w:rPr>
        <w:t xml:space="preserve"> – </w:t>
      </w:r>
      <w:r>
        <w:rPr>
          <w:rFonts w:ascii="Helvetica" w:hAnsi="Helvetica"/>
          <w:sz w:val="24"/>
          <w:szCs w:val="24"/>
          <w:rtl w:val="0"/>
        </w:rPr>
        <w:t>2220</w:t>
      </w:r>
      <w:r>
        <w:rPr>
          <w:rFonts w:ascii="Helvetica" w:hAnsi="Helvetica"/>
          <w:sz w:val="24"/>
          <w:szCs w:val="24"/>
          <w:rtl w:val="0"/>
          <w:lang w:val="en-US"/>
        </w:rPr>
        <w:t>67</w:t>
      </w:r>
      <w:r>
        <w:rPr>
          <w:rFonts w:ascii="Helvetica" w:hAnsi="Helvetica"/>
          <w:sz w:val="24"/>
          <w:szCs w:val="24"/>
          <w:rtl w:val="0"/>
        </w:rPr>
        <w:t>(B</w:t>
      </w:r>
      <w:r>
        <w:rPr>
          <w:rFonts w:ascii="Helvetica" w:hAnsi="Helvetica"/>
          <w:sz w:val="24"/>
          <w:szCs w:val="24"/>
          <w:rtl w:val="0"/>
          <w:lang w:val="en-US"/>
        </w:rPr>
        <w:t>3</w:t>
      </w:r>
      <w:r>
        <w:rPr>
          <w:rFonts w:ascii="Helvetica" w:hAnsi="Helvetica"/>
          <w:sz w:val="24"/>
          <w:szCs w:val="24"/>
          <w:rtl w:val="0"/>
        </w:rPr>
        <w:t>)</w:t>
      </w:r>
    </w:p>
    <w:p>
      <w:pPr>
        <w:pStyle w:val="Default"/>
        <w:bidi w:val="0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Default"/>
        <w:bidi w:val="0"/>
        <w:spacing w:after="180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de-DE"/>
        </w:rPr>
        <w:t>2 Project Title</w:t>
      </w:r>
      <w:r>
        <w:rPr>
          <w:rFonts w:ascii="Helvetica" w:cs="Helvetica" w:hAnsi="Helvetica" w:eastAsia="Helvetica"/>
          <w:sz w:val="24"/>
          <w:szCs w:val="24"/>
          <w:rtl w:val="0"/>
        </w:rPr>
        <w:br w:type="textWrapping"/>
      </w:r>
    </w:p>
    <w:p>
      <w:pPr>
        <w:pStyle w:val="Default"/>
        <w:bidi w:val="0"/>
        <w:spacing w:after="200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>Graph run time complexity</w:t>
      </w:r>
    </w:p>
    <w:p>
      <w:pPr>
        <w:pStyle w:val="Default"/>
        <w:bidi w:val="0"/>
        <w:spacing w:after="240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3 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Project Option </w:t>
      </w:r>
    </w:p>
    <w:p>
      <w:pPr>
        <w:pStyle w:val="Default"/>
        <w:bidi w:val="0"/>
        <w:spacing w:after="100" w:line="360" w:lineRule="auto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4 </w:t>
      </w:r>
      <w:r>
        <w:rPr>
          <w:rFonts w:ascii="Helvetica" w:hAnsi="Helvetica"/>
          <w:sz w:val="24"/>
          <w:szCs w:val="24"/>
          <w:rtl w:val="0"/>
          <w:lang w:val="en-US"/>
        </w:rPr>
        <w:t>Internal Guide</w:t>
      </w:r>
      <w:r>
        <w:rPr>
          <w:rFonts w:ascii="Helvetica" w:cs="Helvetica" w:hAnsi="Helvetica" w:eastAsia="Helvetica"/>
          <w:sz w:val="24"/>
          <w:szCs w:val="24"/>
          <w:rtl w:val="0"/>
        </w:rPr>
        <w:br w:type="textWrapping"/>
      </w:r>
      <w:r>
        <w:rPr>
          <w:rFonts w:ascii="Helvetica" w:hAnsi="Helvetica"/>
          <w:sz w:val="24"/>
          <w:szCs w:val="24"/>
          <w:rtl w:val="0"/>
          <w:lang w:val="en-US"/>
        </w:rPr>
        <w:t xml:space="preserve">5 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Sponsorship and External Guide </w:t>
      </w:r>
    </w:p>
    <w:p>
      <w:pPr>
        <w:pStyle w:val="Default"/>
        <w:bidi w:val="0"/>
        <w:spacing w:after="240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6 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Technical Keywords </w:t>
      </w:r>
    </w:p>
    <w:p>
      <w:pPr>
        <w:pStyle w:val="Default"/>
        <w:numPr>
          <w:ilvl w:val="0"/>
          <w:numId w:val="2"/>
        </w:numPr>
        <w:bidi w:val="0"/>
        <w:spacing w:after="240"/>
        <w:ind w:right="0"/>
        <w:jc w:val="both"/>
        <w:rPr>
          <w:rFonts w:ascii="Helvetica" w:hAnsi="Helvetica"/>
          <w:sz w:val="24"/>
          <w:szCs w:val="24"/>
          <w:rtl w:val="0"/>
          <w:lang w:val="fr-FR"/>
        </w:rPr>
      </w:pPr>
      <w:r>
        <w:rPr>
          <w:rFonts w:ascii="Helvetica" w:hAnsi="Helvetica"/>
          <w:sz w:val="24"/>
          <w:szCs w:val="24"/>
          <w:rtl w:val="0"/>
          <w:lang w:val="fr-FR"/>
        </w:rPr>
        <w:t>Graph</w:t>
      </w:r>
    </w:p>
    <w:p>
      <w:pPr>
        <w:pStyle w:val="Default"/>
        <w:numPr>
          <w:ilvl w:val="0"/>
          <w:numId w:val="2"/>
        </w:numPr>
        <w:bidi w:val="0"/>
        <w:spacing w:after="240"/>
        <w:ind w:right="0"/>
        <w:jc w:val="both"/>
        <w:rPr>
          <w:rFonts w:ascii="Helvetica" w:hAnsi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</w:rPr>
        <w:t>Nodes</w:t>
      </w:r>
    </w:p>
    <w:p>
      <w:pPr>
        <w:pStyle w:val="Default"/>
        <w:numPr>
          <w:ilvl w:val="0"/>
          <w:numId w:val="2"/>
        </w:numPr>
        <w:bidi w:val="0"/>
        <w:spacing w:after="240"/>
        <w:ind w:right="0"/>
        <w:jc w:val="both"/>
        <w:rPr>
          <w:rFonts w:ascii="Helvetica" w:hAnsi="Helvetica"/>
          <w:sz w:val="24"/>
          <w:szCs w:val="24"/>
          <w:rtl w:val="0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Vertex</w:t>
      </w:r>
    </w:p>
    <w:p>
      <w:pPr>
        <w:pStyle w:val="Default"/>
        <w:numPr>
          <w:ilvl w:val="0"/>
          <w:numId w:val="2"/>
        </w:numPr>
        <w:bidi w:val="0"/>
        <w:spacing w:after="240"/>
        <w:ind w:right="0"/>
        <w:jc w:val="both"/>
        <w:rPr>
          <w:rFonts w:ascii="Helvetica" w:hAnsi="Helvetica"/>
          <w:sz w:val="24"/>
          <w:szCs w:val="24"/>
          <w:rtl w:val="0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Adjacency List</w:t>
      </w:r>
    </w:p>
    <w:p>
      <w:pPr>
        <w:pStyle w:val="Default"/>
        <w:bidi w:val="0"/>
        <w:spacing w:after="240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</w:rPr>
        <w:t>5.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Adjacency Matrix</w:t>
      </w:r>
    </w:p>
    <w:p>
      <w:pPr>
        <w:pStyle w:val="Default"/>
        <w:bidi w:val="0"/>
        <w:spacing w:after="240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7 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Problem Statement </w:t>
      </w:r>
    </w:p>
    <w:p>
      <w:pPr>
        <w:pStyle w:val="Default"/>
        <w:bidi w:val="0"/>
        <w:spacing w:after="240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Finding The 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running time complexity of Graph 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Helvetica" w:hAnsi="Helvetica"/>
          <w:sz w:val="24"/>
          <w:szCs w:val="24"/>
          <w:rtl w:val="0"/>
          <w:lang w:val="en-US"/>
        </w:rPr>
        <w:t>implemented by using Adjacency Matrix and Adjacency List</w:t>
      </w:r>
    </w:p>
    <w:p>
      <w:pPr>
        <w:pStyle w:val="Default"/>
        <w:bidi w:val="0"/>
        <w:spacing w:after="240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8 </w:t>
      </w:r>
      <w:r>
        <w:rPr>
          <w:rFonts w:ascii="Helvetica" w:hAnsi="Helvetica"/>
          <w:sz w:val="24"/>
          <w:szCs w:val="24"/>
          <w:rtl w:val="0"/>
          <w:lang w:val="fr-FR"/>
        </w:rPr>
        <w:t xml:space="preserve">Abstract </w:t>
      </w:r>
    </w:p>
    <w:p>
      <w:pPr>
        <w:pStyle w:val="Default"/>
        <w:bidi w:val="0"/>
        <w:spacing w:after="240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The program is designed to find the </w:t>
      </w:r>
      <w:r>
        <w:rPr>
          <w:rFonts w:ascii="Helvetica" w:hAnsi="Helvetica"/>
          <w:sz w:val="24"/>
          <w:szCs w:val="24"/>
          <w:rtl w:val="0"/>
          <w:lang w:val="en-US"/>
        </w:rPr>
        <w:t>running time complexity of graph when implemented by Adjacency Matrix/Adjacency List.</w:t>
      </w:r>
      <w:r>
        <w:rPr>
          <w:rFonts w:ascii="Helvetica" w:cs="Helvetica" w:hAnsi="Helvetica" w:eastAsia="Helvetica"/>
          <w:sz w:val="24"/>
          <w:szCs w:val="24"/>
          <w:rtl w:val="0"/>
        </w:rPr>
        <w:br w:type="textWrapping"/>
      </w:r>
      <w:r>
        <w:rPr>
          <w:rFonts w:ascii="Helvetica" w:hAnsi="Helvetica"/>
          <w:sz w:val="24"/>
          <w:szCs w:val="24"/>
          <w:rtl w:val="0"/>
          <w:lang w:val="en-US"/>
        </w:rPr>
        <w:t xml:space="preserve">The adjacency matrix is one way of representing a graph using a two-dimensional array (NxN matrix). In the intersection of nodes, we add 1 (or other weight) if they are connected and </w:t>
      </w:r>
      <w:r>
        <w:rPr>
          <w:rFonts w:ascii="Helvetica" w:hAnsi="Helvetica"/>
          <w:sz w:val="24"/>
          <w:szCs w:val="24"/>
          <w:rtl w:val="0"/>
          <w14:shadow w14:sx="100000" w14:sy="100000" w14:kx="0" w14:ky="0" w14:algn="tl" w14:blurRad="0" w14:dist="19050" w14:dir="5400000">
            <w14:srgbClr w14:val="000000">
              <w14:alpha w14:val="0"/>
            </w14:srgbClr>
          </w14:shadow>
        </w:rPr>
        <w:t>0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or </w:t>
      </w:r>
      <w:r>
        <w:rPr>
          <w:rFonts w:ascii="Helvetica" w:hAnsi="Helvetica"/>
          <w:sz w:val="24"/>
          <w:szCs w:val="24"/>
          <w:rtl w:val="0"/>
          <w14:shadow w14:sx="100000" w14:sy="100000" w14:kx="0" w14:ky="0" w14:algn="tl" w14:blurRad="0" w14:dist="19050" w14:dir="5400000">
            <w14:srgbClr w14:val="000000">
              <w14:alpha w14:val="0"/>
            </w14:srgbClr>
          </w14:shadow>
        </w:rPr>
        <w:t>-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if they are not connected. the matrix list all nodes horizontally and vertically. If there a few connections we called 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sparse graph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if there are many connections (close to the max number of links) we called it 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nl-NL"/>
        </w:rPr>
        <w:t>dense graph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. If all possible connections are reached, then we have a 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complete graph</w:t>
      </w:r>
      <w:r>
        <w:rPr>
          <w:rFonts w:ascii="Helvetica" w:hAnsi="Helvetica"/>
          <w:sz w:val="24"/>
          <w:szCs w:val="24"/>
          <w:rtl w:val="0"/>
        </w:rPr>
        <w:t>.</w:t>
      </w:r>
    </w:p>
    <w:p>
      <w:pPr>
        <w:pStyle w:val="Default"/>
        <w:bidi w:val="0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>Adjacency List is one of the most common ways to represent graphs. Each node has a list of all the nodes connected to it.</w:t>
      </w:r>
    </w:p>
    <w:p>
      <w:pPr>
        <w:pStyle w:val="Default"/>
        <w:bidi w:val="0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>Graphs can be represented as an adjacency list using an Array (or HashMap) containing the nodes. Each of these node entries includes a list (array, linked list, set, etc.) that list its adjacent nodes.</w:t>
      </w:r>
    </w:p>
    <w:p>
      <w:pPr>
        <w:pStyle w:val="Default"/>
        <w:bidi w:val="0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Default"/>
        <w:bidi w:val="0"/>
        <w:spacing w:after="240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9 Goals and Objectives </w:t>
      </w:r>
    </w:p>
    <w:p>
      <w:pPr>
        <w:pStyle w:val="Default"/>
        <w:bidi w:val="0"/>
        <w:spacing w:after="240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>The main objective of the program is to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the user how</w:t>
      </w:r>
      <w:r>
        <w:rPr>
          <w:rFonts w:ascii="Helvetica" w:hAnsi="Helvetica"/>
          <w:sz w:val="24"/>
          <w:szCs w:val="24"/>
          <w:rtl w:val="0"/>
        </w:rPr>
        <w:t xml:space="preserve"> </w:t>
      </w:r>
      <w:r>
        <w:rPr>
          <w:rFonts w:ascii="Helvetica" w:hAnsi="Helvetica"/>
          <w:sz w:val="24"/>
          <w:szCs w:val="24"/>
          <w:rtl w:val="0"/>
          <w:lang w:val="en-US"/>
        </w:rPr>
        <w:t>the run time complexity of Graph data structure is calculated and we implemented this by using Adjacency Matrix as well as Adjacency List</w:t>
      </w:r>
      <w:r>
        <w:rPr>
          <w:rFonts w:ascii="Helvetica" w:hAnsi="Helvetica"/>
          <w:sz w:val="24"/>
          <w:szCs w:val="24"/>
          <w:rtl w:val="0"/>
        </w:rPr>
        <w:t xml:space="preserve">. </w:t>
      </w:r>
    </w:p>
    <w:p>
      <w:pPr>
        <w:pStyle w:val="Default"/>
        <w:bidi w:val="0"/>
        <w:spacing w:after="240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10 Relevant mathematics associated with the Project </w:t>
      </w:r>
    </w:p>
    <w:p>
      <w:pPr>
        <w:pStyle w:val="Default"/>
        <w:bidi w:val="0"/>
        <w:spacing w:after="240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11 Names of Conferences / Journals where papers can be published </w:t>
      </w:r>
    </w:p>
    <w:p>
      <w:pPr>
        <w:pStyle w:val="Default"/>
        <w:bidi w:val="0"/>
        <w:spacing w:after="240"/>
        <w:ind w:left="0" w:right="0" w:firstLine="0"/>
        <w:jc w:val="both"/>
        <w:rPr>
          <w:rFonts w:ascii="Helvetica" w:cs="Helvetica" w:hAnsi="Helvetica" w:eastAsia="Helvetica"/>
          <w:sz w:val="24"/>
          <w:szCs w:val="24"/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12 Review of Conference/Journal Papers supporting Project idea </w:t>
      </w:r>
    </w:p>
    <w:p>
      <w:pPr>
        <w:pStyle w:val="Default"/>
        <w:bidi w:val="0"/>
        <w:spacing w:after="240"/>
        <w:ind w:left="0" w:right="0" w:firstLine="0"/>
        <w:jc w:val="both"/>
        <w:rPr>
          <w:rtl w:val="0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13. Plan of Project Execution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