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F835A" w14:textId="77777777" w:rsidR="00BB46F6" w:rsidRPr="003D4A59" w:rsidRDefault="00AD590F" w:rsidP="00BB46F6">
      <w:pPr>
        <w:rPr>
          <w:rFonts w:cs="Cascadia Mono SemiLight"/>
          <w:lang w:val="it-IT"/>
        </w:rPr>
      </w:pPr>
      <w:r w:rsidRPr="00BB46F6">
        <w:rPr>
          <w:lang w:val="it-IT"/>
        </w:rPr>
        <w:br w:type="page"/>
      </w:r>
      <w:r w:rsidR="00BB46F6" w:rsidRPr="003D4A59">
        <w:rPr>
          <w:rFonts w:cs="Cascadia Mono SemiLight"/>
          <w:lang w:val="it-IT"/>
        </w:rPr>
        <w:lastRenderedPageBreak/>
        <w:t>================================================================================</w:t>
      </w:r>
    </w:p>
    <w:p w14:paraId="49CEE704" w14:textId="77777777" w:rsidR="00BB46F6" w:rsidRPr="003D4A59" w:rsidRDefault="00BB46F6" w:rsidP="00BB46F6">
      <w:pPr>
        <w:rPr>
          <w:rFonts w:cs="Cascadia Mono SemiLight"/>
          <w:lang w:val="it-IT"/>
        </w:rPr>
      </w:pPr>
      <w:r w:rsidRPr="003D4A59">
        <w:rPr>
          <w:rFonts w:cs="Cascadia Mono SemiLight"/>
          <w:lang w:val="it-IT"/>
        </w:rPr>
        <w:t xml:space="preserve">  V . E . E . C .   --   V E R Y   E T H I C A L   E N T E R P R I S E   C O .</w:t>
      </w:r>
    </w:p>
    <w:p w14:paraId="21815DB2" w14:textId="77777777" w:rsidR="00BB46F6" w:rsidRPr="003D4A59" w:rsidRDefault="00BB46F6" w:rsidP="00BB46F6">
      <w:pPr>
        <w:rPr>
          <w:rFonts w:cs="Cascadia Mono SemiLight"/>
        </w:rPr>
      </w:pPr>
      <w:r w:rsidRPr="003D4A59">
        <w:rPr>
          <w:rFonts w:cs="Cascadia Mono SemiLight"/>
          <w:lang w:val="it-IT"/>
        </w:rPr>
        <w:t xml:space="preserve">  </w:t>
      </w:r>
      <w:r w:rsidRPr="003D4A59">
        <w:rPr>
          <w:rFonts w:cs="Cascadia Mono SemiLight"/>
        </w:rPr>
        <w:t>DIVISION SYSTEMES AVANCES &amp; SECURITE INFORMATIQUE CRITIQUE</w:t>
      </w:r>
    </w:p>
    <w:p w14:paraId="7AF435F3" w14:textId="77777777" w:rsidR="00BB46F6" w:rsidRPr="003D4A59" w:rsidRDefault="00BB46F6" w:rsidP="00BB46F6">
      <w:pPr>
        <w:rPr>
          <w:rFonts w:cs="Cascadia Mono SemiLight"/>
        </w:rPr>
      </w:pPr>
      <w:r w:rsidRPr="003D4A59">
        <w:rPr>
          <w:rFonts w:cs="Cascadia Mono SemiLight"/>
        </w:rPr>
        <w:t>================================================================================</w:t>
      </w:r>
    </w:p>
    <w:p w14:paraId="05C6A5A4" w14:textId="77777777" w:rsidR="00BB46F6" w:rsidRPr="003D4A59" w:rsidRDefault="00BB46F6" w:rsidP="00BB46F6">
      <w:pPr>
        <w:rPr>
          <w:rFonts w:cs="Cascadia Mono SemiLight"/>
        </w:rPr>
      </w:pPr>
    </w:p>
    <w:p w14:paraId="30CD2985" w14:textId="77777777" w:rsidR="00BB46F6" w:rsidRPr="003D4A59" w:rsidRDefault="00BB46F6" w:rsidP="00BB46F6">
      <w:pPr>
        <w:rPr>
          <w:rFonts w:cs="Cascadia Mono SemiLight"/>
        </w:rPr>
      </w:pPr>
      <w:r w:rsidRPr="003D4A59">
        <w:rPr>
          <w:rFonts w:cs="Cascadia Mono SemiLight"/>
        </w:rPr>
        <w:t xml:space="preserve">    DOCUMENTATION TECHNIQUE OFFICIELLE -- USAGE INTERNE UNIQUEMENT</w:t>
      </w:r>
    </w:p>
    <w:p w14:paraId="49BE9BD9" w14:textId="77777777" w:rsidR="00BB46F6" w:rsidRPr="003D4A59" w:rsidRDefault="00BB46F6" w:rsidP="00BB46F6">
      <w:pPr>
        <w:rPr>
          <w:rFonts w:cs="Cascadia Mono SemiLight"/>
        </w:rPr>
      </w:pPr>
      <w:r w:rsidRPr="003D4A59">
        <w:rPr>
          <w:rFonts w:cs="Cascadia Mono SemiLight"/>
        </w:rPr>
        <w:t xml:space="preserve">    --------------------------------------------------------------</w:t>
      </w:r>
    </w:p>
    <w:p w14:paraId="79AF7C89" w14:textId="61F9D945" w:rsidR="00BB46F6" w:rsidRPr="003D4A59" w:rsidRDefault="00BB46F6" w:rsidP="00E07F93">
      <w:pPr>
        <w:rPr>
          <w:rFonts w:cs="Cascadia Mono SemiLight"/>
        </w:rPr>
      </w:pPr>
      <w:r w:rsidRPr="003D4A59">
        <w:rPr>
          <w:rFonts w:cs="Cascadia Mono SemiLight"/>
        </w:rPr>
        <w:t xml:space="preserve">    </w:t>
      </w:r>
      <w:r w:rsidR="00E07F93" w:rsidRPr="00E07F93">
        <w:t>B.I.G.O. (B</w:t>
      </w:r>
      <w:r w:rsidR="00E07F93">
        <w:t>OITER</w:t>
      </w:r>
      <w:r w:rsidR="00E07F93" w:rsidRPr="00E07F93">
        <w:t xml:space="preserve"> </w:t>
      </w:r>
      <w:r w:rsidR="00E07F93">
        <w:t>D</w:t>
      </w:r>
      <w:r w:rsidR="00E07F93" w:rsidRPr="00E07F93">
        <w:t>'I</w:t>
      </w:r>
      <w:r w:rsidR="00E07F93">
        <w:t>NTERCEPTION</w:t>
      </w:r>
      <w:r w:rsidR="00E07F93" w:rsidRPr="00E07F93">
        <w:t xml:space="preserve"> </w:t>
      </w:r>
      <w:r w:rsidR="00E07F93">
        <w:t>ET</w:t>
      </w:r>
      <w:r w:rsidR="00E07F93" w:rsidRPr="00E07F93">
        <w:t xml:space="preserve"> </w:t>
      </w:r>
      <w:r w:rsidR="00E07F93">
        <w:t>DE</w:t>
      </w:r>
      <w:r w:rsidR="00E07F93" w:rsidRPr="00E07F93">
        <w:t xml:space="preserve"> </w:t>
      </w:r>
      <w:r w:rsidR="00E07F93">
        <w:t>GENERATION</w:t>
      </w:r>
      <w:r w:rsidR="00E07F93" w:rsidRPr="00E07F93">
        <w:t xml:space="preserve"> </w:t>
      </w:r>
      <w:r w:rsidR="00E07F93">
        <w:t>D</w:t>
      </w:r>
      <w:r w:rsidR="00E07F93" w:rsidRPr="00E07F93">
        <w:t>'O</w:t>
      </w:r>
      <w:r w:rsidR="00E07F93">
        <w:t>NDES</w:t>
      </w:r>
      <w:r w:rsidR="00E07F93" w:rsidRPr="00E07F93">
        <w:t>)</w:t>
      </w:r>
      <w:r w:rsidRPr="003D4A59">
        <w:rPr>
          <w:rFonts w:cs="Cascadia Mono SemiLight"/>
        </w:rPr>
        <w:t xml:space="preserve"> -- MOD. VEEC-9000X</w:t>
      </w:r>
    </w:p>
    <w:p w14:paraId="5C497E8A" w14:textId="77777777" w:rsidR="00BB46F6" w:rsidRPr="003D4A59" w:rsidRDefault="00BB46F6" w:rsidP="00BB46F6">
      <w:pPr>
        <w:rPr>
          <w:rFonts w:cs="Cascadia Mono SemiLight"/>
        </w:rPr>
      </w:pPr>
    </w:p>
    <w:p w14:paraId="0A886E32" w14:textId="77777777" w:rsidR="00BB46F6" w:rsidRPr="003D4A59" w:rsidRDefault="00BB46F6" w:rsidP="00BB46F6">
      <w:pPr>
        <w:rPr>
          <w:rFonts w:cs="Cascadia Mono SemiLight"/>
        </w:rPr>
      </w:pPr>
      <w:r w:rsidRPr="003D4A59">
        <w:rPr>
          <w:rFonts w:cs="Cascadia Mono SemiLight"/>
        </w:rPr>
        <w:t xml:space="preserve">    Reference interne</w:t>
      </w:r>
      <w:proofErr w:type="gramStart"/>
      <w:r w:rsidRPr="003D4A59">
        <w:rPr>
          <w:rFonts w:cs="Cascadia Mono SemiLight"/>
        </w:rPr>
        <w:t xml:space="preserve">   :</w:t>
      </w:r>
      <w:proofErr w:type="gramEnd"/>
      <w:r w:rsidRPr="003D4A59">
        <w:rPr>
          <w:rFonts w:cs="Cascadia Mono SemiLight"/>
        </w:rPr>
        <w:t xml:space="preserve">  VEEC-DOC-SYS-0042-REV.C</w:t>
      </w:r>
    </w:p>
    <w:p w14:paraId="2EF82385" w14:textId="77777777" w:rsidR="00BB46F6" w:rsidRPr="003D4A59" w:rsidRDefault="00BB46F6" w:rsidP="00BB46F6">
      <w:pPr>
        <w:rPr>
          <w:rFonts w:cs="Cascadia Mono SemiLight"/>
        </w:rPr>
      </w:pPr>
      <w:r w:rsidRPr="003D4A59">
        <w:rPr>
          <w:rFonts w:cs="Cascadia Mono SemiLight"/>
        </w:rPr>
        <w:t xml:space="preserve">    Classification   </w:t>
      </w:r>
      <w:proofErr w:type="gramStart"/>
      <w:r w:rsidRPr="003D4A59">
        <w:rPr>
          <w:rFonts w:cs="Cascadia Mono SemiLight"/>
        </w:rPr>
        <w:t xml:space="preserve">   :</w:t>
      </w:r>
      <w:proofErr w:type="gramEnd"/>
      <w:r w:rsidRPr="003D4A59">
        <w:rPr>
          <w:rFonts w:cs="Cascadia Mono SemiLight"/>
        </w:rPr>
        <w:t xml:space="preserve">  CONFIDENTIEL -- DIFFUSION RESTREINTE (NIVEAU 4)</w:t>
      </w:r>
    </w:p>
    <w:p w14:paraId="0077775E" w14:textId="77777777" w:rsidR="00BB46F6" w:rsidRPr="003D4A59" w:rsidRDefault="00BB46F6" w:rsidP="00BB46F6">
      <w:pPr>
        <w:rPr>
          <w:rFonts w:cs="Cascadia Mono SemiLight"/>
        </w:rPr>
      </w:pPr>
      <w:r w:rsidRPr="003D4A59">
        <w:rPr>
          <w:rFonts w:cs="Cascadia Mono SemiLight"/>
        </w:rPr>
        <w:t xml:space="preserve">    </w:t>
      </w:r>
      <w:proofErr w:type="spellStart"/>
      <w:r w:rsidRPr="003D4A59">
        <w:rPr>
          <w:rFonts w:cs="Cascadia Mono SemiLight"/>
        </w:rPr>
        <w:t>Redacteur</w:t>
      </w:r>
      <w:proofErr w:type="spellEnd"/>
      <w:r w:rsidRPr="003D4A59">
        <w:rPr>
          <w:rFonts w:cs="Cascadia Mono SemiLight"/>
        </w:rPr>
        <w:t xml:space="preserve">        </w:t>
      </w:r>
      <w:proofErr w:type="gramStart"/>
      <w:r w:rsidRPr="003D4A59">
        <w:rPr>
          <w:rFonts w:cs="Cascadia Mono SemiLight"/>
        </w:rPr>
        <w:t xml:space="preserve">   :</w:t>
      </w:r>
      <w:proofErr w:type="gramEnd"/>
      <w:r w:rsidRPr="003D4A59">
        <w:rPr>
          <w:rFonts w:cs="Cascadia Mono SemiLight"/>
        </w:rPr>
        <w:t xml:space="preserve">  Dpt. R&amp;D -- Bureau des </w:t>
      </w:r>
      <w:proofErr w:type="spellStart"/>
      <w:r w:rsidRPr="003D4A59">
        <w:rPr>
          <w:rFonts w:cs="Cascadia Mono SemiLight"/>
        </w:rPr>
        <w:t>Systemes</w:t>
      </w:r>
      <w:proofErr w:type="spellEnd"/>
      <w:r w:rsidRPr="003D4A59">
        <w:rPr>
          <w:rFonts w:cs="Cascadia Mono SemiLight"/>
        </w:rPr>
        <w:t xml:space="preserve"> Critiques</w:t>
      </w:r>
    </w:p>
    <w:p w14:paraId="022B00A8" w14:textId="400218CD" w:rsidR="00BB46F6" w:rsidRPr="003D4A59" w:rsidRDefault="00BB46F6" w:rsidP="00BB46F6">
      <w:pPr>
        <w:rPr>
          <w:rFonts w:cs="Cascadia Mono SemiLight"/>
        </w:rPr>
      </w:pPr>
      <w:r w:rsidRPr="003D4A59">
        <w:rPr>
          <w:rFonts w:cs="Cascadia Mono SemiLight"/>
        </w:rPr>
        <w:t xml:space="preserve">    Date d'</w:t>
      </w:r>
      <w:proofErr w:type="spellStart"/>
      <w:r w:rsidRPr="003D4A59">
        <w:rPr>
          <w:rFonts w:cs="Cascadia Mono SemiLight"/>
        </w:rPr>
        <w:t>emission</w:t>
      </w:r>
      <w:proofErr w:type="spellEnd"/>
      <w:r w:rsidRPr="003D4A59">
        <w:rPr>
          <w:rFonts w:cs="Cascadia Mono SemiLight"/>
        </w:rPr>
        <w:t xml:space="preserve">  </w:t>
      </w:r>
      <w:proofErr w:type="gramStart"/>
      <w:r w:rsidRPr="003D4A59">
        <w:rPr>
          <w:rFonts w:cs="Cascadia Mono SemiLight"/>
        </w:rPr>
        <w:t xml:space="preserve">   :</w:t>
      </w:r>
      <w:proofErr w:type="gramEnd"/>
      <w:r w:rsidRPr="003D4A59">
        <w:rPr>
          <w:rFonts w:cs="Cascadia Mono SemiLight"/>
        </w:rPr>
        <w:t xml:space="preserve">  14 / 0</w:t>
      </w:r>
      <w:r w:rsidR="00212643">
        <w:rPr>
          <w:rFonts w:cs="Cascadia Mono SemiLight"/>
        </w:rPr>
        <w:t>7</w:t>
      </w:r>
      <w:r w:rsidRPr="003D4A59">
        <w:rPr>
          <w:rFonts w:cs="Cascadia Mono SemiLight"/>
        </w:rPr>
        <w:t xml:space="preserve"> / 1997</w:t>
      </w:r>
    </w:p>
    <w:p w14:paraId="46C4E6A7" w14:textId="50C9D3E7" w:rsidR="00BB46F6" w:rsidRPr="003D4A59" w:rsidRDefault="00BB46F6" w:rsidP="00BB46F6">
      <w:pPr>
        <w:rPr>
          <w:rFonts w:cs="Cascadia Mono SemiLight"/>
        </w:rPr>
      </w:pPr>
      <w:r w:rsidRPr="003D4A59">
        <w:rPr>
          <w:rFonts w:cs="Cascadia Mono SemiLight"/>
        </w:rPr>
        <w:t xml:space="preserve">    </w:t>
      </w:r>
      <w:proofErr w:type="spellStart"/>
      <w:r w:rsidRPr="003D4A59">
        <w:rPr>
          <w:rFonts w:cs="Cascadia Mono SemiLight"/>
        </w:rPr>
        <w:t>Derniere</w:t>
      </w:r>
      <w:proofErr w:type="spellEnd"/>
      <w:r w:rsidRPr="003D4A59">
        <w:rPr>
          <w:rFonts w:cs="Cascadia Mono SemiLight"/>
        </w:rPr>
        <w:t xml:space="preserve"> </w:t>
      </w:r>
      <w:proofErr w:type="spellStart"/>
      <w:r w:rsidRPr="003D4A59">
        <w:rPr>
          <w:rFonts w:cs="Cascadia Mono SemiLight"/>
        </w:rPr>
        <w:t>revision</w:t>
      </w:r>
      <w:proofErr w:type="spellEnd"/>
      <w:proofErr w:type="gramStart"/>
      <w:r w:rsidRPr="003D4A59">
        <w:rPr>
          <w:rFonts w:cs="Cascadia Mono SemiLight"/>
        </w:rPr>
        <w:t xml:space="preserve">   :</w:t>
      </w:r>
      <w:proofErr w:type="gramEnd"/>
      <w:r w:rsidRPr="003D4A59">
        <w:rPr>
          <w:rFonts w:cs="Cascadia Mono SemiLight"/>
        </w:rPr>
        <w:t xml:space="preserve">  22 / </w:t>
      </w:r>
      <w:r w:rsidR="00212643">
        <w:rPr>
          <w:rFonts w:cs="Cascadia Mono SemiLight"/>
        </w:rPr>
        <w:t>08</w:t>
      </w:r>
      <w:r w:rsidRPr="003D4A59">
        <w:rPr>
          <w:rFonts w:cs="Cascadia Mono SemiLight"/>
        </w:rPr>
        <w:t xml:space="preserve"> / 199</w:t>
      </w:r>
      <w:r w:rsidR="00212643">
        <w:rPr>
          <w:rFonts w:cs="Cascadia Mono SemiLight"/>
        </w:rPr>
        <w:t>7</w:t>
      </w:r>
    </w:p>
    <w:p w14:paraId="0AD16DCC" w14:textId="6244AC7A" w:rsidR="00BB46F6" w:rsidRPr="003D4A59" w:rsidRDefault="00BB46F6" w:rsidP="00BB46F6">
      <w:pPr>
        <w:rPr>
          <w:rFonts w:cs="Cascadia Mono SemiLight"/>
        </w:rPr>
      </w:pPr>
      <w:r w:rsidRPr="003D4A59">
        <w:rPr>
          <w:rFonts w:cs="Cascadia Mono SemiLight"/>
        </w:rPr>
        <w:t xml:space="preserve">    Version document </w:t>
      </w:r>
      <w:proofErr w:type="gramStart"/>
      <w:r w:rsidRPr="003D4A59">
        <w:rPr>
          <w:rFonts w:cs="Cascadia Mono SemiLight"/>
        </w:rPr>
        <w:t xml:space="preserve">   :</w:t>
      </w:r>
      <w:proofErr w:type="gramEnd"/>
      <w:r w:rsidRPr="003D4A59">
        <w:rPr>
          <w:rFonts w:cs="Cascadia Mono SemiLight"/>
        </w:rPr>
        <w:t xml:space="preserve">  </w:t>
      </w:r>
      <w:r w:rsidR="00212643">
        <w:rPr>
          <w:rFonts w:cs="Cascadia Mono SemiLight"/>
        </w:rPr>
        <w:t>1</w:t>
      </w:r>
      <w:r w:rsidRPr="003D4A59">
        <w:rPr>
          <w:rFonts w:cs="Cascadia Mono SemiLight"/>
        </w:rPr>
        <w:t>.2.</w:t>
      </w:r>
      <w:r w:rsidR="00212643">
        <w:rPr>
          <w:rFonts w:cs="Cascadia Mono SemiLight"/>
        </w:rPr>
        <w:t>0</w:t>
      </w:r>
      <w:r w:rsidRPr="003D4A59">
        <w:rPr>
          <w:rFonts w:cs="Cascadia Mono SemiLight"/>
        </w:rPr>
        <w:t>-STABLE</w:t>
      </w:r>
    </w:p>
    <w:p w14:paraId="1F6DDD2A" w14:textId="77777777" w:rsidR="00BB46F6" w:rsidRDefault="00BB46F6" w:rsidP="00BB46F6"/>
    <w:p w14:paraId="54CA549F" w14:textId="77777777" w:rsidR="00BB46F6" w:rsidRDefault="00BB46F6" w:rsidP="00BB46F6">
      <w:pPr>
        <w:pStyle w:val="Anotation"/>
      </w:pPr>
      <w:proofErr w:type="gramStart"/>
      <w:r>
        <w:t>/!\</w:t>
      </w:r>
      <w:proofErr w:type="gramEnd"/>
      <w:r>
        <w:t xml:space="preserve"> AVERTISSEMENT LEGAL ET SECURITAIRE </w:t>
      </w:r>
      <w:proofErr w:type="gramStart"/>
      <w:r>
        <w:t>/!\</w:t>
      </w:r>
      <w:proofErr w:type="gramEnd"/>
    </w:p>
    <w:p w14:paraId="711D32B9" w14:textId="77777777" w:rsidR="00BB46F6" w:rsidRDefault="00BB46F6" w:rsidP="00BB46F6"/>
    <w:p w14:paraId="082FD0AE" w14:textId="77777777" w:rsidR="00BB46F6" w:rsidRPr="003D4A59" w:rsidRDefault="00BB46F6" w:rsidP="00BB46F6">
      <w:pPr>
        <w:rPr>
          <w:rFonts w:cs="Cascadia Mono SemiLight"/>
        </w:rPr>
      </w:pPr>
      <w:r w:rsidRPr="003D4A59">
        <w:rPr>
          <w:rFonts w:cs="Cascadia Mono SemiLight"/>
        </w:rPr>
        <w:t xml:space="preserve">Ce document est la </w:t>
      </w:r>
      <w:proofErr w:type="spellStart"/>
      <w:r w:rsidRPr="003D4A59">
        <w:rPr>
          <w:rFonts w:cs="Cascadia Mono SemiLight"/>
        </w:rPr>
        <w:t>propriete</w:t>
      </w:r>
      <w:proofErr w:type="spellEnd"/>
      <w:r w:rsidRPr="003D4A59">
        <w:rPr>
          <w:rFonts w:cs="Cascadia Mono SemiLight"/>
        </w:rPr>
        <w:t xml:space="preserve"> exclusive de la Very </w:t>
      </w:r>
      <w:proofErr w:type="spellStart"/>
      <w:r w:rsidRPr="003D4A59">
        <w:rPr>
          <w:rFonts w:cs="Cascadia Mono SemiLight"/>
        </w:rPr>
        <w:t>Ethical</w:t>
      </w:r>
      <w:proofErr w:type="spellEnd"/>
      <w:r w:rsidRPr="003D4A59">
        <w:rPr>
          <w:rFonts w:cs="Cascadia Mono SemiLight"/>
        </w:rPr>
        <w:t xml:space="preserve"> Enterprise Compagny (V.E.E.C.), </w:t>
      </w:r>
      <w:proofErr w:type="spellStart"/>
      <w:r w:rsidRPr="003D4A59">
        <w:rPr>
          <w:rFonts w:cs="Cascadia Mono SemiLight"/>
        </w:rPr>
        <w:t>enregistree</w:t>
      </w:r>
      <w:proofErr w:type="spellEnd"/>
      <w:r w:rsidRPr="003D4A59">
        <w:rPr>
          <w:rFonts w:cs="Cascadia Mono SemiLight"/>
        </w:rPr>
        <w:t xml:space="preserve"> sous le </w:t>
      </w:r>
      <w:proofErr w:type="spellStart"/>
      <w:r w:rsidRPr="003D4A59">
        <w:rPr>
          <w:rFonts w:cs="Cascadia Mono SemiLight"/>
        </w:rPr>
        <w:t>numero</w:t>
      </w:r>
      <w:proofErr w:type="spellEnd"/>
      <w:r w:rsidRPr="003D4A59">
        <w:rPr>
          <w:rFonts w:cs="Cascadia Mono SemiLight"/>
        </w:rPr>
        <w:t xml:space="preserve"> SIRET 412 098 337 00029.</w:t>
      </w:r>
    </w:p>
    <w:p w14:paraId="2D656539" w14:textId="77777777" w:rsidR="00BB46F6" w:rsidRPr="003D4A59" w:rsidRDefault="00BB46F6" w:rsidP="00BB46F6">
      <w:pPr>
        <w:rPr>
          <w:rFonts w:cs="Cascadia Mono SemiLight"/>
        </w:rPr>
      </w:pPr>
      <w:r w:rsidRPr="003D4A59">
        <w:rPr>
          <w:rFonts w:cs="Cascadia Mono SemiLight"/>
        </w:rPr>
        <w:t xml:space="preserve">Toute reproduction, diffusion ou consultation non </w:t>
      </w:r>
      <w:proofErr w:type="spellStart"/>
      <w:r w:rsidRPr="003D4A59">
        <w:rPr>
          <w:rFonts w:cs="Cascadia Mono SemiLight"/>
        </w:rPr>
        <w:t>autorisee</w:t>
      </w:r>
      <w:proofErr w:type="spellEnd"/>
      <w:r w:rsidRPr="003D4A59">
        <w:rPr>
          <w:rFonts w:cs="Cascadia Mono SemiLight"/>
        </w:rPr>
        <w:t xml:space="preserve"> constitue une violation des articles L.335-2 et suivants du Code de la </w:t>
      </w:r>
      <w:proofErr w:type="spellStart"/>
      <w:r w:rsidRPr="003D4A59">
        <w:rPr>
          <w:rFonts w:cs="Cascadia Mono SemiLight"/>
        </w:rPr>
        <w:t>Propriete</w:t>
      </w:r>
      <w:proofErr w:type="spellEnd"/>
      <w:r w:rsidRPr="003D4A59">
        <w:rPr>
          <w:rFonts w:cs="Cascadia Mono SemiLight"/>
        </w:rPr>
        <w:t xml:space="preserve"> Intellectuelle et sera poursuivie avec la plus grande rigueur par le Service Juridique Interne (SJI) de V.E.E.C.</w:t>
      </w:r>
    </w:p>
    <w:p w14:paraId="25E91686" w14:textId="77777777" w:rsidR="00AD590F" w:rsidRPr="00AD590F" w:rsidRDefault="00BB46F6" w:rsidP="00BB46F6">
      <w:pPr>
        <w:rPr>
          <w:rFonts w:ascii="Cascadia Mono SemiBold" w:hAnsi="Cascadia Mono SemiBold"/>
          <w:sz w:val="32"/>
          <w:szCs w:val="32"/>
        </w:rPr>
      </w:pPr>
      <w:r w:rsidRPr="003D4A59">
        <w:rPr>
          <w:rFonts w:cs="Cascadia Mono SemiLight"/>
        </w:rPr>
        <w:t>L'</w:t>
      </w:r>
      <w:proofErr w:type="spellStart"/>
      <w:r w:rsidRPr="003D4A59">
        <w:rPr>
          <w:rFonts w:cs="Cascadia Mono SemiLight"/>
        </w:rPr>
        <w:t>acces</w:t>
      </w:r>
      <w:proofErr w:type="spellEnd"/>
      <w:r w:rsidRPr="003D4A59">
        <w:rPr>
          <w:rFonts w:cs="Cascadia Mono SemiLight"/>
        </w:rPr>
        <w:t xml:space="preserve"> a ce document est </w:t>
      </w:r>
      <w:proofErr w:type="spellStart"/>
      <w:r w:rsidRPr="003D4A59">
        <w:rPr>
          <w:rFonts w:cs="Cascadia Mono SemiLight"/>
        </w:rPr>
        <w:t>reserve</w:t>
      </w:r>
      <w:proofErr w:type="spellEnd"/>
      <w:r w:rsidRPr="003D4A59">
        <w:rPr>
          <w:rFonts w:cs="Cascadia Mono SemiLight"/>
        </w:rPr>
        <w:t xml:space="preserve"> au personnel habilite de niveau 4 ou </w:t>
      </w:r>
      <w:proofErr w:type="spellStart"/>
      <w:r w:rsidRPr="003D4A59">
        <w:rPr>
          <w:rFonts w:cs="Cascadia Mono SemiLight"/>
        </w:rPr>
        <w:t>superieur</w:t>
      </w:r>
      <w:proofErr w:type="spellEnd"/>
      <w:r w:rsidRPr="003D4A59">
        <w:rPr>
          <w:rFonts w:cs="Cascadia Mono SemiLight"/>
        </w:rPr>
        <w:t xml:space="preserve">. Toute consultation doit </w:t>
      </w:r>
      <w:proofErr w:type="spellStart"/>
      <w:r w:rsidRPr="003D4A59">
        <w:rPr>
          <w:rFonts w:cs="Cascadia Mono SemiLight"/>
        </w:rPr>
        <w:t>etre</w:t>
      </w:r>
      <w:proofErr w:type="spellEnd"/>
      <w:r w:rsidRPr="003D4A59">
        <w:rPr>
          <w:rFonts w:cs="Cascadia Mono SemiLight"/>
        </w:rPr>
        <w:t xml:space="preserve"> </w:t>
      </w:r>
      <w:proofErr w:type="spellStart"/>
      <w:r w:rsidRPr="003D4A59">
        <w:rPr>
          <w:rFonts w:cs="Cascadia Mono SemiLight"/>
        </w:rPr>
        <w:t>consignee</w:t>
      </w:r>
      <w:proofErr w:type="spellEnd"/>
      <w:r w:rsidRPr="003D4A59">
        <w:rPr>
          <w:rFonts w:cs="Cascadia Mono SemiLight"/>
        </w:rPr>
        <w:t xml:space="preserve"> dans le Registre de Diffusion </w:t>
      </w:r>
      <w:proofErr w:type="spellStart"/>
      <w:r w:rsidRPr="003D4A59">
        <w:rPr>
          <w:rFonts w:cs="Cascadia Mono SemiLight"/>
        </w:rPr>
        <w:t>Securisee</w:t>
      </w:r>
      <w:proofErr w:type="spellEnd"/>
      <w:r w:rsidRPr="003D4A59">
        <w:rPr>
          <w:rFonts w:cs="Cascadia Mono SemiLight"/>
        </w:rPr>
        <w:t xml:space="preserve"> (RDS-09), disponible </w:t>
      </w:r>
      <w:proofErr w:type="spellStart"/>
      <w:r w:rsidRPr="003D4A59">
        <w:rPr>
          <w:rFonts w:cs="Cascadia Mono SemiLight"/>
        </w:rPr>
        <w:t>aupres</w:t>
      </w:r>
      <w:proofErr w:type="spellEnd"/>
      <w:r w:rsidRPr="003D4A59">
        <w:rPr>
          <w:rFonts w:cs="Cascadia Mono SemiLight"/>
        </w:rPr>
        <w:t xml:space="preserve"> du Bureau de la Direction </w:t>
      </w:r>
      <w:proofErr w:type="spellStart"/>
      <w:r w:rsidRPr="003D4A59">
        <w:rPr>
          <w:rFonts w:cs="Cascadia Mono SemiLight"/>
        </w:rPr>
        <w:t>Generale</w:t>
      </w:r>
      <w:proofErr w:type="spellEnd"/>
      <w:r w:rsidRPr="003D4A59">
        <w:rPr>
          <w:rFonts w:cs="Cascadia Mono SemiLight"/>
        </w:rPr>
        <w:t xml:space="preserve">, sur demande </w:t>
      </w:r>
      <w:proofErr w:type="spellStart"/>
      <w:r w:rsidRPr="003D4A59">
        <w:rPr>
          <w:rFonts w:cs="Cascadia Mono SemiLight"/>
        </w:rPr>
        <w:t>ecrite</w:t>
      </w:r>
      <w:proofErr w:type="spellEnd"/>
      <w:r w:rsidRPr="003D4A59">
        <w:rPr>
          <w:rFonts w:cs="Cascadia Mono SemiLight"/>
        </w:rPr>
        <w:t xml:space="preserve"> </w:t>
      </w:r>
      <w:proofErr w:type="spellStart"/>
      <w:r w:rsidRPr="003D4A59">
        <w:rPr>
          <w:rFonts w:cs="Cascadia Mono SemiLight"/>
        </w:rPr>
        <w:t>signee</w:t>
      </w:r>
      <w:proofErr w:type="spellEnd"/>
      <w:r w:rsidRPr="003D4A59">
        <w:rPr>
          <w:rFonts w:cs="Cascadia Mono SemiLight"/>
        </w:rPr>
        <w:t xml:space="preserve"> en double exemplaire et </w:t>
      </w:r>
      <w:proofErr w:type="spellStart"/>
      <w:r w:rsidRPr="003D4A59">
        <w:rPr>
          <w:rFonts w:cs="Cascadia Mono SemiLight"/>
        </w:rPr>
        <w:t>contresignee</w:t>
      </w:r>
      <w:proofErr w:type="spellEnd"/>
      <w:r w:rsidRPr="003D4A59">
        <w:rPr>
          <w:rFonts w:cs="Cascadia Mono SemiLight"/>
        </w:rPr>
        <w:t xml:space="preserve"> par un responsable de niveau 5.</w:t>
      </w:r>
      <w:r>
        <w:br w:type="page"/>
      </w:r>
    </w:p>
    <w:p w14:paraId="7A11CBD9" w14:textId="7B3F1455" w:rsidR="00AD590F" w:rsidRPr="00A55BEA" w:rsidRDefault="00A55BEA" w:rsidP="006022FA">
      <w:pPr>
        <w:pStyle w:val="Titre1"/>
      </w:pPr>
      <w:r w:rsidRPr="00A55BEA">
        <w:lastRenderedPageBreak/>
        <w:t>1.</w:t>
      </w:r>
      <w:r>
        <w:tab/>
      </w:r>
      <w:r w:rsidR="000C413F" w:rsidRPr="000C413F">
        <w:t>Présentation du Dispositif B.I.G.O.</w:t>
      </w:r>
    </w:p>
    <w:p w14:paraId="4FCE162D" w14:textId="77777777" w:rsidR="000C413F" w:rsidRPr="000C413F" w:rsidRDefault="000C413F" w:rsidP="000C413F">
      <w:r w:rsidRPr="000C413F">
        <w:t xml:space="preserve">Sous l'apparence banale d'un terminal téléphonique portatif civil, le </w:t>
      </w:r>
      <w:r w:rsidRPr="000C413F">
        <w:rPr>
          <w:b/>
          <w:bCs/>
        </w:rPr>
        <w:t>B.I.G.O. (Boîtier d'Interception et de Génération d'Ondes)</w:t>
      </w:r>
      <w:r w:rsidRPr="000C413F">
        <w:t xml:space="preserve"> est en réalité un coffre-fort de communication tactique.</w:t>
      </w:r>
    </w:p>
    <w:p w14:paraId="3035AF37" w14:textId="77777777" w:rsidR="000C413F" w:rsidRDefault="000C413F" w:rsidP="000C413F">
      <w:r w:rsidRPr="000C413F">
        <w:t>Ce dispositif a été conçu pour le transport et la dissimulation de données ultra-sensibles (stockées sur disquette magnétique interne) lors d'opérations sur le terrain. Afin de s'assurer que les données ne tombent pas entre les mains de l'ennemi ou d'un agent double, le B.I.G.O. est protégé par un système de verrouillage cognitif interactif.</w:t>
      </w:r>
    </w:p>
    <w:p w14:paraId="33E7E93E" w14:textId="77777777" w:rsidR="00212643" w:rsidRPr="000C413F" w:rsidRDefault="00212643" w:rsidP="000C413F"/>
    <w:p w14:paraId="72C29CA0" w14:textId="7AD19755" w:rsidR="006856E8" w:rsidRPr="006022FA" w:rsidRDefault="006856E8" w:rsidP="006022FA">
      <w:pPr>
        <w:pStyle w:val="Titre1"/>
      </w:pPr>
      <w:r w:rsidRPr="006022FA">
        <w:t>2.</w:t>
      </w:r>
      <w:r w:rsidRPr="006022FA">
        <w:tab/>
      </w:r>
      <w:r w:rsidR="000C413F" w:rsidRPr="000C413F">
        <w:t>Procédure d'Amorçage</w:t>
      </w:r>
    </w:p>
    <w:p w14:paraId="11C18D81" w14:textId="77777777" w:rsidR="000C413F" w:rsidRPr="000C413F" w:rsidRDefault="000C413F" w:rsidP="000C413F">
      <w:r w:rsidRPr="000C413F">
        <w:t>Bien que le terminal ressemble à un appareil portatif, les protocoles de cryptage et le mécanisme d'éjection physique requièrent une énergie supérieure à celle d'une simple batterie.</w:t>
      </w:r>
    </w:p>
    <w:p w14:paraId="495E556B" w14:textId="77777777" w:rsidR="000C413F" w:rsidRPr="000C413F" w:rsidRDefault="000C413F" w:rsidP="000C413F">
      <w:r w:rsidRPr="000C413F">
        <w:rPr>
          <w:b/>
          <w:bCs/>
        </w:rPr>
        <w:t>Première étape obligatoire :</w:t>
      </w:r>
      <w:r w:rsidRPr="000C413F">
        <w:t xml:space="preserve"> L'opérateur doit impérativement relier le B.I.G.O. à une source d'alimentation externe (prise secteur). Sans cette connexion filaire, le terminal restera dans un état de stase (hors tension) et refusera toute interaction. </w:t>
      </w:r>
      <w:r w:rsidRPr="000C413F">
        <w:rPr>
          <w:i/>
          <w:iCs/>
        </w:rPr>
        <w:t>Note : L'écran à cristaux liquides s'allumera dès la mise sous tension. Il fournit des données de télémétrie secondaires ; votre attention doit cependant se concentrer sur l'interface lumineuse.</w:t>
      </w:r>
    </w:p>
    <w:p w14:paraId="015989AE" w14:textId="52C4960F" w:rsidR="000C413F" w:rsidRDefault="000C413F" w:rsidP="006022FA">
      <w:r w:rsidRPr="000C413F">
        <w:t>3.</w:t>
      </w:r>
      <w:r>
        <w:tab/>
      </w:r>
      <w:r w:rsidRPr="000C413F">
        <w:t>Interface de Saisie et Statut des Diodes</w:t>
      </w:r>
    </w:p>
    <w:p w14:paraId="388F6A77" w14:textId="75910E66" w:rsidR="000C413F" w:rsidRDefault="000C413F" w:rsidP="006022FA">
      <w:r w:rsidRPr="000C413F">
        <w:t xml:space="preserve">Le pavé numérique traditionnel du téléphone a été remplacé par une interface de haute sécurité composée de </w:t>
      </w:r>
      <w:r w:rsidRPr="000C413F">
        <w:rPr>
          <w:b/>
          <w:bCs/>
        </w:rPr>
        <w:t>trois Boutons de Génération d'Ondes</w:t>
      </w:r>
      <w:r w:rsidRPr="000C413F">
        <w:t>, équipés de diodes électroluminescentes.</w:t>
      </w:r>
    </w:p>
    <w:p w14:paraId="0ABEB6E8" w14:textId="77777777" w:rsidR="00212643" w:rsidRDefault="00212643" w:rsidP="006022FA"/>
    <w:p w14:paraId="2EF02D6D" w14:textId="01CE577E" w:rsidR="000C413F" w:rsidRDefault="000C413F" w:rsidP="00212643">
      <w:pPr>
        <w:pStyle w:val="Anotation"/>
      </w:pPr>
      <w:proofErr w:type="gramStart"/>
      <w:r>
        <w:t>/!\</w:t>
      </w:r>
      <w:proofErr w:type="gramEnd"/>
      <w:r>
        <w:t xml:space="preserve"> </w:t>
      </w:r>
      <w:r w:rsidRPr="000C413F">
        <w:t>RÈGLE</w:t>
      </w:r>
      <w:r>
        <w:t>S</w:t>
      </w:r>
      <w:r w:rsidRPr="000C413F">
        <w:t xml:space="preserve"> D'INTERACTI</w:t>
      </w:r>
      <w:r>
        <w:t>ON :</w:t>
      </w:r>
    </w:p>
    <w:p w14:paraId="3873B954" w14:textId="5163899F" w:rsidR="000C413F" w:rsidRPr="000C413F" w:rsidRDefault="000C413F" w:rsidP="000C413F">
      <w:r w:rsidRPr="000C413F">
        <w:rPr>
          <w:b/>
          <w:bCs/>
        </w:rPr>
        <w:t>Diodes allumées simultanément :</w:t>
      </w:r>
      <w:r w:rsidRPr="000C413F">
        <w:t xml:space="preserve"> Le système est en phase de transmission. </w:t>
      </w:r>
      <w:r w:rsidRPr="000C413F">
        <w:rPr>
          <w:b/>
          <w:bCs/>
        </w:rPr>
        <w:t>IL EST STRICTEMENT INTERDIT D'INTERAGIR AVEC LE BOÎTIER.</w:t>
      </w:r>
      <w:r w:rsidRPr="000C413F">
        <w:t xml:space="preserve"> Toute pression sur un bouton pendant que l'appareil s'exprime corrompra la transmission.</w:t>
      </w:r>
    </w:p>
    <w:p w14:paraId="4A99A7C1" w14:textId="5A22CF7F" w:rsidR="000C413F" w:rsidRPr="000C413F" w:rsidRDefault="000C413F" w:rsidP="000C413F">
      <w:r w:rsidRPr="000C413F">
        <w:rPr>
          <w:b/>
          <w:bCs/>
        </w:rPr>
        <w:t>Diodes éteintes</w:t>
      </w:r>
      <w:r>
        <w:rPr>
          <w:b/>
          <w:bCs/>
        </w:rPr>
        <w:t xml:space="preserve"> </w:t>
      </w:r>
      <w:r w:rsidRPr="000C413F">
        <w:rPr>
          <w:b/>
          <w:bCs/>
        </w:rPr>
        <w:t>:</w:t>
      </w:r>
      <w:r w:rsidRPr="000C413F">
        <w:t xml:space="preserve"> Le système est </w:t>
      </w:r>
      <w:r>
        <w:t>en attente d’entrée utilisateur</w:t>
      </w:r>
      <w:r w:rsidRPr="000C413F">
        <w:t xml:space="preserve">. C'est à vous </w:t>
      </w:r>
      <w:r>
        <w:t xml:space="preserve">opérateur </w:t>
      </w:r>
      <w:r w:rsidRPr="000C413F">
        <w:t>de transmettre.</w:t>
      </w:r>
    </w:p>
    <w:p w14:paraId="17FAF78C" w14:textId="24165EB4" w:rsidR="00212643" w:rsidRPr="00212643" w:rsidRDefault="00212643" w:rsidP="00212643">
      <w:pPr>
        <w:pStyle w:val="Titre1"/>
      </w:pPr>
      <w:r w:rsidRPr="00212643">
        <w:lastRenderedPageBreak/>
        <w:t>4.</w:t>
      </w:r>
      <w:r>
        <w:tab/>
      </w:r>
      <w:r w:rsidRPr="00212643">
        <w:t>Protocole de Déverrouillage : Le Test de Rétention Cognitive</w:t>
      </w:r>
    </w:p>
    <w:p w14:paraId="11F78789" w14:textId="2BDCEA51" w:rsidR="00212643" w:rsidRPr="00212643" w:rsidRDefault="00212643" w:rsidP="00212643">
      <w:r w:rsidRPr="00212643">
        <w:t>Pour extraire la disquette, vous devez prouver au système que vous êtes un agent humain en pleine possession de ses moyens mentaux (et non un programme informatiqu</w:t>
      </w:r>
      <w:r>
        <w:t xml:space="preserve">e). </w:t>
      </w:r>
      <w:r w:rsidRPr="00212643">
        <w:t>Le B.I.G.O. va donc tester votre mémoire de travail via un échange de signaux optiques et sonores.</w:t>
      </w:r>
    </w:p>
    <w:p w14:paraId="601745CB" w14:textId="77777777" w:rsidR="00212643" w:rsidRPr="00212643" w:rsidRDefault="00212643" w:rsidP="00212643">
      <w:r w:rsidRPr="00212643">
        <w:rPr>
          <w:b/>
          <w:bCs/>
        </w:rPr>
        <w:t>Déroulement de l'opération (Séquence à 10 phases) :</w:t>
      </w:r>
    </w:p>
    <w:p w14:paraId="77DD7155" w14:textId="77777777" w:rsidR="00212643" w:rsidRPr="00212643" w:rsidRDefault="00212643" w:rsidP="00212643">
      <w:pPr>
        <w:numPr>
          <w:ilvl w:val="0"/>
          <w:numId w:val="2"/>
        </w:numPr>
      </w:pPr>
      <w:r w:rsidRPr="00212643">
        <w:t>L'appareil va générer une séquence d'ondes (illustrée par l'allumage successif de certains de ses 3 boutons).</w:t>
      </w:r>
    </w:p>
    <w:p w14:paraId="0551BC00" w14:textId="77777777" w:rsidR="00212643" w:rsidRPr="00212643" w:rsidRDefault="00212643" w:rsidP="00212643">
      <w:pPr>
        <w:numPr>
          <w:ilvl w:val="0"/>
          <w:numId w:val="2"/>
        </w:numPr>
      </w:pPr>
      <w:r w:rsidRPr="00212643">
        <w:t>Observez et mémorisez attentivement cette séquence.</w:t>
      </w:r>
    </w:p>
    <w:p w14:paraId="2BA5F1B1" w14:textId="77777777" w:rsidR="00212643" w:rsidRPr="00212643" w:rsidRDefault="00212643" w:rsidP="00212643">
      <w:pPr>
        <w:numPr>
          <w:ilvl w:val="0"/>
          <w:numId w:val="2"/>
        </w:numPr>
      </w:pPr>
      <w:r w:rsidRPr="00212643">
        <w:t>Dès que l'appareil vous rend la main, reproduisez exactement la séquence en appuyant sur les mêmes boutons, dans le même ordre.</w:t>
      </w:r>
    </w:p>
    <w:p w14:paraId="1835D4CA" w14:textId="77777777" w:rsidR="00212643" w:rsidRPr="00212643" w:rsidRDefault="00212643" w:rsidP="00212643">
      <w:pPr>
        <w:numPr>
          <w:ilvl w:val="0"/>
          <w:numId w:val="2"/>
        </w:numPr>
      </w:pPr>
      <w:r w:rsidRPr="00212643">
        <w:t>Si votre réponse est correcte, le système ajoutera une nouvelle étape à la séquence.</w:t>
      </w:r>
    </w:p>
    <w:p w14:paraId="643119C7" w14:textId="77777777" w:rsidR="00212643" w:rsidRDefault="00212643" w:rsidP="00212643">
      <w:pPr>
        <w:numPr>
          <w:ilvl w:val="0"/>
          <w:numId w:val="2"/>
        </w:numPr>
      </w:pPr>
      <w:r w:rsidRPr="00212643">
        <w:rPr>
          <w:b/>
          <w:bCs/>
        </w:rPr>
        <w:t>Objectif :</w:t>
      </w:r>
      <w:r w:rsidRPr="00212643">
        <w:t xml:space="preserve"> Atteindre et valider le cycle complet de </w:t>
      </w:r>
      <w:r w:rsidRPr="00212643">
        <w:rPr>
          <w:b/>
          <w:bCs/>
        </w:rPr>
        <w:t>10 itérations consécutives</w:t>
      </w:r>
      <w:r w:rsidRPr="00212643">
        <w:t>.</w:t>
      </w:r>
    </w:p>
    <w:p w14:paraId="0840017D" w14:textId="77777777" w:rsidR="00212643" w:rsidRDefault="00212643" w:rsidP="00212643"/>
    <w:p w14:paraId="4ABEE3B6" w14:textId="5C39AB42" w:rsidR="00212643" w:rsidRDefault="00212643" w:rsidP="00212643">
      <w:pPr>
        <w:pStyle w:val="Titre1"/>
      </w:pPr>
      <w:r w:rsidRPr="00212643">
        <w:t>5. Sanctions et Éjection de la Disquette</w:t>
      </w:r>
    </w:p>
    <w:p w14:paraId="340CA4F6" w14:textId="4D622F56" w:rsidR="00212643" w:rsidRDefault="00212643" w:rsidP="00212643">
      <w:r>
        <w:rPr>
          <w:b/>
          <w:bCs/>
        </w:rPr>
        <w:t>En cas de réussite (Extraction) :</w:t>
      </w:r>
      <w:r>
        <w:t xml:space="preserve"> La validation de la dixième itération prouve votre identité cognitive. Le B.I.G.O. désengagera son verrouillage interne. Vous entendrez un déclic mécanique suivi de l'éjection de la disquette de sauvegarde. Prenez-la immédiatement.</w:t>
      </w:r>
    </w:p>
    <w:p w14:paraId="64213BEB" w14:textId="77777777" w:rsidR="00212643" w:rsidRDefault="00212643" w:rsidP="00212643">
      <w:r>
        <w:rPr>
          <w:b/>
          <w:bCs/>
        </w:rPr>
        <w:t>En cas d'échec (Protocole de Pénalité Temporelle) :</w:t>
      </w:r>
      <w:r>
        <w:t xml:space="preserve"> Si vous appuyez sur le mauvais bouton, ou si vous perdez le rythme, le système considérera que vous êtes un intrus ou un agent compromis. Le B.I.G.O. transmettra instantanément une alerte silencieuse au serveur central, nom de code : </w:t>
      </w:r>
      <w:r>
        <w:rPr>
          <w:b/>
          <w:bCs/>
        </w:rPr>
        <w:t>"THE CLOCK" (L'Horloge)</w:t>
      </w:r>
      <w:r>
        <w:t>.</w:t>
      </w:r>
    </w:p>
    <w:p w14:paraId="6A049C4E" w14:textId="77777777" w:rsidR="00212643" w:rsidRDefault="00212643" w:rsidP="00212643">
      <w:pPr>
        <w:pStyle w:val="Note"/>
      </w:pPr>
      <w:r>
        <w:rPr>
          <w:b/>
          <w:bCs/>
        </w:rPr>
        <w:t>Conséquence :</w:t>
      </w:r>
      <w:r>
        <w:t xml:space="preserve"> Toute erreur entraîne une accélération du protocole de sécurité global (pénalité temporelle). L'Horloge réduira le temps alloué à votre mission. Restez concentré : la précipitation est votre pire ennemie.</w:t>
      </w:r>
    </w:p>
    <w:p w14:paraId="69A4120A" w14:textId="77777777" w:rsidR="00212643" w:rsidRPr="00212643" w:rsidRDefault="00212643" w:rsidP="00212643"/>
    <w:p w14:paraId="4F87EB7E" w14:textId="77777777" w:rsidR="000C413F" w:rsidRPr="006022FA" w:rsidRDefault="000C413F" w:rsidP="00212643"/>
    <w:sectPr w:rsidR="000C413F" w:rsidRPr="006022FA" w:rsidSect="00AD590F">
      <w:headerReference w:type="even" r:id="rId8"/>
      <w:headerReference w:type="default" r:id="rId9"/>
      <w:footerReference w:type="even" r:id="rId10"/>
      <w:footerReference w:type="default" r:id="rId11"/>
      <w:headerReference w:type="first" r:id="rId12"/>
      <w:footerReference w:type="first" r:id="rId13"/>
      <w:pgSz w:w="11906" w:h="16838"/>
      <w:pgMar w:top="680" w:right="680" w:bottom="680" w:left="68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5C98A" w14:textId="77777777" w:rsidR="007B1BE1" w:rsidRDefault="007B1BE1" w:rsidP="00A55BEA">
      <w:r>
        <w:separator/>
      </w:r>
    </w:p>
  </w:endnote>
  <w:endnote w:type="continuationSeparator" w:id="0">
    <w:p w14:paraId="15453726" w14:textId="77777777" w:rsidR="007B1BE1" w:rsidRDefault="007B1BE1" w:rsidP="00A55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scadia Mono SemiLight">
    <w:panose1 w:val="020B0609020000020004"/>
    <w:charset w:val="00"/>
    <w:family w:val="modern"/>
    <w:pitch w:val="fixed"/>
    <w:sig w:usb0="A10002FF" w:usb1="4000F9FB" w:usb2="00040000" w:usb3="00000000" w:csb0="0000019F" w:csb1="00000000"/>
  </w:font>
  <w:font w:name="Cascadia Mono SemiBold">
    <w:panose1 w:val="020B0609020000020004"/>
    <w:charset w:val="00"/>
    <w:family w:val="modern"/>
    <w:pitch w:val="fixed"/>
    <w:sig w:usb0="A10002FF" w:usb1="4000F9FB" w:usb2="0004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25F41" w14:textId="77777777" w:rsidR="00793B66" w:rsidRDefault="00793B6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073445"/>
      <w:docPartObj>
        <w:docPartGallery w:val="Page Numbers (Bottom of Page)"/>
        <w:docPartUnique/>
      </w:docPartObj>
    </w:sdtPr>
    <w:sdtContent>
      <w:p w14:paraId="7DADF3D6" w14:textId="77777777" w:rsidR="00E73919" w:rsidRDefault="00245E77" w:rsidP="00A55BEA">
        <w:pPr>
          <w:pStyle w:val="Pieddepage"/>
          <w:jc w:val="center"/>
        </w:pPr>
        <w:r>
          <w:fldChar w:fldCharType="begin"/>
        </w:r>
        <w:r>
          <w:instrText>PAGE   \* MERGEFORMAT</w:instrText>
        </w:r>
        <w:r>
          <w:fldChar w:fldCharType="separate"/>
        </w:r>
        <w:r>
          <w:t>2</w:t>
        </w:r>
        <w:r>
          <w:fldChar w:fldCharType="end"/>
        </w:r>
      </w:p>
      <w:p w14:paraId="15705E44" w14:textId="77777777" w:rsidR="00AD590F" w:rsidRDefault="00E73919" w:rsidP="00A55BEA">
        <w:pPr>
          <w:pStyle w:val="Pieddepage"/>
        </w:pPr>
        <w:r>
          <w:rPr>
            <w:noProof/>
          </w:rPr>
          <w:drawing>
            <wp:inline distT="0" distB="0" distL="0" distR="0" wp14:anchorId="780C8370" wp14:editId="295B719A">
              <wp:extent cx="6696710" cy="33020"/>
              <wp:effectExtent l="0" t="0" r="8890" b="5080"/>
              <wp:docPr id="11630678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67895" name=""/>
                      <pic:cNvPicPr/>
                    </pic:nvPicPr>
                    <pic:blipFill>
                      <a:blip r:embed="rId1"/>
                      <a:stretch>
                        <a:fillRect/>
                      </a:stretch>
                    </pic:blipFill>
                    <pic:spPr>
                      <a:xfrm>
                        <a:off x="0" y="0"/>
                        <a:ext cx="6696710" cy="33020"/>
                      </a:xfrm>
                      <a:prstGeom prst="rect">
                        <a:avLst/>
                      </a:prstGeom>
                    </pic:spPr>
                  </pic:pic>
                </a:graphicData>
              </a:graphic>
            </wp:inline>
          </w:drawing>
        </w:r>
      </w:p>
      <w:p w14:paraId="12DD248F" w14:textId="77777777" w:rsidR="00245E77" w:rsidRDefault="00000000" w:rsidP="00A55BEA">
        <w:pPr>
          <w:pStyle w:val="Pieddepage"/>
        </w:pPr>
      </w:p>
    </w:sdtContent>
  </w:sdt>
  <w:tbl>
    <w:tblPr>
      <w:tblStyle w:val="Grilledutableau"/>
      <w:tblW w:w="0" w:type="auto"/>
      <w:tblLook w:val="04A0" w:firstRow="1" w:lastRow="0" w:firstColumn="1" w:lastColumn="0" w:noHBand="0" w:noVBand="1"/>
    </w:tblPr>
    <w:tblGrid>
      <w:gridCol w:w="3544"/>
      <w:gridCol w:w="2552"/>
      <w:gridCol w:w="4440"/>
    </w:tblGrid>
    <w:tr w:rsidR="008026EE" w:rsidRPr="00407D8F" w14:paraId="350A6401" w14:textId="77777777" w:rsidTr="00AD590F">
      <w:trPr>
        <w:trHeight w:val="560"/>
      </w:trPr>
      <w:tc>
        <w:tcPr>
          <w:tcW w:w="3544" w:type="dxa"/>
        </w:tcPr>
        <w:p w14:paraId="48D02ADC" w14:textId="77777777" w:rsidR="008026EE" w:rsidRPr="008026EE" w:rsidRDefault="008026EE" w:rsidP="00A55BEA">
          <w:pPr>
            <w:pStyle w:val="Pieddepage1"/>
          </w:pPr>
          <w:r w:rsidRPr="008026EE">
            <w:t>VEEC Inc.</w:t>
          </w:r>
        </w:p>
        <w:p w14:paraId="75091A80" w14:textId="77777777" w:rsidR="008026EE" w:rsidRPr="00AD590F" w:rsidRDefault="008026EE" w:rsidP="00A55BEA">
          <w:pPr>
            <w:pStyle w:val="Pieddepage1"/>
          </w:pPr>
          <w:r w:rsidRPr="00AD590F">
            <w:t>99 Offshore Paradise Road Cayman Islands</w:t>
          </w:r>
        </w:p>
      </w:tc>
      <w:tc>
        <w:tcPr>
          <w:tcW w:w="2552" w:type="dxa"/>
        </w:tcPr>
        <w:p w14:paraId="794AA5DF" w14:textId="77777777" w:rsidR="008026EE" w:rsidRPr="008026EE" w:rsidRDefault="008026EE" w:rsidP="00A55BEA">
          <w:pPr>
            <w:pStyle w:val="Pieddepage1"/>
          </w:pPr>
          <w:r w:rsidRPr="008026EE">
            <w:t>info@veec-incorporated.com</w:t>
          </w:r>
        </w:p>
        <w:p w14:paraId="3FCA4224" w14:textId="77777777" w:rsidR="008026EE" w:rsidRPr="00AD590F" w:rsidRDefault="008026EE" w:rsidP="00A55BEA">
          <w:pPr>
            <w:pStyle w:val="Pieddepage1"/>
          </w:pPr>
          <w:r w:rsidRPr="00AD590F">
            <w:t>veec.com</w:t>
          </w:r>
        </w:p>
      </w:tc>
      <w:tc>
        <w:tcPr>
          <w:tcW w:w="4440" w:type="dxa"/>
        </w:tcPr>
        <w:p w14:paraId="4D5828BB" w14:textId="77777777" w:rsidR="008026EE" w:rsidRPr="008026EE" w:rsidRDefault="008026EE" w:rsidP="00A55BEA">
          <w:pPr>
            <w:pStyle w:val="Pieddepage1"/>
          </w:pPr>
          <w:r w:rsidRPr="008026EE">
            <w:t>Copyright © VEEC. All right not reserved</w:t>
          </w:r>
        </w:p>
        <w:p w14:paraId="4A1F7CFA" w14:textId="77777777" w:rsidR="008026EE" w:rsidRPr="00AD590F" w:rsidRDefault="008026EE" w:rsidP="00A55BEA">
          <w:pPr>
            <w:pStyle w:val="Pieddepage1"/>
          </w:pPr>
          <w:r w:rsidRPr="00AD590F">
            <w:t>Do not share, copy, or reproduce without permission</w:t>
          </w:r>
        </w:p>
      </w:tc>
    </w:tr>
  </w:tbl>
  <w:p w14:paraId="6AAB4464" w14:textId="77777777" w:rsidR="008026EE" w:rsidRPr="008026EE" w:rsidRDefault="008026EE" w:rsidP="00A55BEA">
    <w:pPr>
      <w:pStyle w:val="Pieddepage"/>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E9AE6" w14:textId="77777777" w:rsidR="00AD590F" w:rsidRDefault="00AD590F" w:rsidP="00A55BEA">
    <w:pPr>
      <w:pStyle w:val="Pieddepage"/>
    </w:pPr>
    <w:r>
      <w:rPr>
        <w:noProof/>
      </w:rPr>
      <w:drawing>
        <wp:inline distT="0" distB="0" distL="0" distR="0" wp14:anchorId="1829631E" wp14:editId="06CC366A">
          <wp:extent cx="6696710" cy="33020"/>
          <wp:effectExtent l="0" t="0" r="8890" b="5080"/>
          <wp:docPr id="3685823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67895" name=""/>
                  <pic:cNvPicPr/>
                </pic:nvPicPr>
                <pic:blipFill>
                  <a:blip r:embed="rId1"/>
                  <a:stretch>
                    <a:fillRect/>
                  </a:stretch>
                </pic:blipFill>
                <pic:spPr>
                  <a:xfrm>
                    <a:off x="0" y="0"/>
                    <a:ext cx="6696710" cy="33020"/>
                  </a:xfrm>
                  <a:prstGeom prst="rect">
                    <a:avLst/>
                  </a:prstGeom>
                </pic:spPr>
              </pic:pic>
            </a:graphicData>
          </a:graphic>
        </wp:inline>
      </w:drawing>
    </w:r>
  </w:p>
  <w:p w14:paraId="105931CA" w14:textId="77777777" w:rsidR="00AD590F" w:rsidRDefault="00AD590F" w:rsidP="00A55BEA">
    <w:pPr>
      <w:pStyle w:val="Pieddepage"/>
    </w:pPr>
  </w:p>
  <w:tbl>
    <w:tblPr>
      <w:tblStyle w:val="Grilledutableau"/>
      <w:tblW w:w="0" w:type="auto"/>
      <w:tblLook w:val="04A0" w:firstRow="1" w:lastRow="0" w:firstColumn="1" w:lastColumn="0" w:noHBand="0" w:noVBand="1"/>
    </w:tblPr>
    <w:tblGrid>
      <w:gridCol w:w="3544"/>
      <w:gridCol w:w="2552"/>
      <w:gridCol w:w="4440"/>
    </w:tblGrid>
    <w:tr w:rsidR="00AD590F" w:rsidRPr="00407D8F" w14:paraId="352B22C3" w14:textId="77777777" w:rsidTr="00AD590F">
      <w:trPr>
        <w:trHeight w:val="560"/>
      </w:trPr>
      <w:tc>
        <w:tcPr>
          <w:tcW w:w="3544" w:type="dxa"/>
        </w:tcPr>
        <w:p w14:paraId="48D7C9C1" w14:textId="77777777" w:rsidR="00AD590F" w:rsidRPr="00A55BEA" w:rsidRDefault="00AD590F" w:rsidP="00A55BEA">
          <w:pPr>
            <w:pStyle w:val="Pieddepage"/>
            <w:spacing w:line="480" w:lineRule="auto"/>
            <w:rPr>
              <w:sz w:val="14"/>
              <w:szCs w:val="14"/>
              <w:lang w:val="en-US"/>
            </w:rPr>
          </w:pPr>
          <w:r w:rsidRPr="00A55BEA">
            <w:rPr>
              <w:sz w:val="14"/>
              <w:szCs w:val="14"/>
              <w:lang w:val="en-US"/>
            </w:rPr>
            <w:t>VEEC Inc.</w:t>
          </w:r>
        </w:p>
        <w:p w14:paraId="1963D3DF" w14:textId="77777777" w:rsidR="00AD590F" w:rsidRPr="00A55BEA" w:rsidRDefault="00AD590F" w:rsidP="00A55BEA">
          <w:pPr>
            <w:pStyle w:val="Pieddepage1"/>
          </w:pPr>
          <w:r w:rsidRPr="00A55BEA">
            <w:t>99 Offshore Paradise Road Cayman Islands</w:t>
          </w:r>
        </w:p>
      </w:tc>
      <w:tc>
        <w:tcPr>
          <w:tcW w:w="2552" w:type="dxa"/>
        </w:tcPr>
        <w:p w14:paraId="25C3D4ED" w14:textId="77777777" w:rsidR="00AD590F" w:rsidRPr="00A55BEA" w:rsidRDefault="00AD590F" w:rsidP="00A55BEA">
          <w:pPr>
            <w:pStyle w:val="Pieddepage"/>
            <w:spacing w:line="480" w:lineRule="auto"/>
            <w:rPr>
              <w:sz w:val="14"/>
              <w:szCs w:val="14"/>
              <w:lang w:val="en-US"/>
            </w:rPr>
          </w:pPr>
          <w:r w:rsidRPr="00A55BEA">
            <w:rPr>
              <w:sz w:val="14"/>
              <w:szCs w:val="14"/>
              <w:lang w:val="en-US"/>
            </w:rPr>
            <w:t>info@veec-incorporated.com</w:t>
          </w:r>
        </w:p>
        <w:p w14:paraId="64CC4370" w14:textId="77777777" w:rsidR="00AD590F" w:rsidRPr="00A55BEA" w:rsidRDefault="00AD590F" w:rsidP="00A55BEA">
          <w:pPr>
            <w:pStyle w:val="Pieddepage"/>
            <w:spacing w:line="480" w:lineRule="auto"/>
            <w:rPr>
              <w:sz w:val="14"/>
              <w:szCs w:val="14"/>
              <w:lang w:val="en-US"/>
            </w:rPr>
          </w:pPr>
          <w:r w:rsidRPr="00A55BEA">
            <w:rPr>
              <w:sz w:val="14"/>
              <w:szCs w:val="14"/>
              <w:lang w:val="en-US"/>
            </w:rPr>
            <w:t>veec.com</w:t>
          </w:r>
        </w:p>
      </w:tc>
      <w:tc>
        <w:tcPr>
          <w:tcW w:w="4440" w:type="dxa"/>
        </w:tcPr>
        <w:p w14:paraId="0B441A80" w14:textId="77777777" w:rsidR="00AD590F" w:rsidRPr="00A55BEA" w:rsidRDefault="00AD590F" w:rsidP="00A55BEA">
          <w:pPr>
            <w:pStyle w:val="Pieddepage1"/>
          </w:pPr>
          <w:r w:rsidRPr="00A55BEA">
            <w:t>Copyright © VEEC. All right not reserved</w:t>
          </w:r>
        </w:p>
        <w:p w14:paraId="4EB948D0" w14:textId="77777777" w:rsidR="00AD590F" w:rsidRPr="00A55BEA" w:rsidRDefault="00AD590F" w:rsidP="00A55BEA">
          <w:pPr>
            <w:pStyle w:val="Pieddepage1"/>
          </w:pPr>
          <w:r w:rsidRPr="00A55BEA">
            <w:t>Do not share, copy, or reproduce without permission</w:t>
          </w:r>
        </w:p>
      </w:tc>
    </w:tr>
  </w:tbl>
  <w:p w14:paraId="52E16C74" w14:textId="77777777" w:rsidR="00AD590F" w:rsidRPr="00AD590F" w:rsidRDefault="00AD590F" w:rsidP="00A55BEA">
    <w:pPr>
      <w:pStyle w:val="Pieddepage"/>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4968D" w14:textId="77777777" w:rsidR="007B1BE1" w:rsidRDefault="007B1BE1" w:rsidP="00A55BEA">
      <w:r>
        <w:separator/>
      </w:r>
    </w:p>
  </w:footnote>
  <w:footnote w:type="continuationSeparator" w:id="0">
    <w:p w14:paraId="600CE1E1" w14:textId="77777777" w:rsidR="007B1BE1" w:rsidRDefault="007B1BE1" w:rsidP="00A55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637E8" w14:textId="77777777" w:rsidR="00793B66" w:rsidRDefault="00793B6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C2093" w14:textId="77777777" w:rsidR="006E7711" w:rsidRDefault="006E7711" w:rsidP="00A55BEA">
    <w:pPr>
      <w:pStyle w:val="En-tte"/>
    </w:pPr>
    <w:r>
      <w:rPr>
        <w:noProof/>
      </w:rPr>
      <w:drawing>
        <wp:inline distT="0" distB="0" distL="0" distR="0" wp14:anchorId="1E3C8CFE" wp14:editId="04D79944">
          <wp:extent cx="1689942" cy="1066800"/>
          <wp:effectExtent l="0" t="0" r="0" b="0"/>
          <wp:docPr id="2765055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1652" cy="1080505"/>
                  </a:xfrm>
                  <a:prstGeom prst="rect">
                    <a:avLst/>
                  </a:prstGeom>
                  <a:noFill/>
                  <a:ln>
                    <a:noFill/>
                  </a:ln>
                </pic:spPr>
              </pic:pic>
            </a:graphicData>
          </a:graphic>
        </wp:inline>
      </w:drawing>
    </w:r>
  </w:p>
  <w:p w14:paraId="537A66B7" w14:textId="0DCB3C05" w:rsidR="00245E77" w:rsidRPr="006E7711" w:rsidRDefault="00E07F93" w:rsidP="006856E8">
    <w:pPr>
      <w:jc w:val="left"/>
      <w:rPr>
        <w:sz w:val="42"/>
        <w:szCs w:val="42"/>
        <w:lang w:val="en-US"/>
      </w:rPr>
    </w:pPr>
    <w:r w:rsidRPr="00E07F93">
      <w:rPr>
        <w:rStyle w:val="TitreCar"/>
      </w:rPr>
      <w:t>B.I.G.O.</w:t>
    </w:r>
    <w:r>
      <w:t xml:space="preserve"> </w:t>
    </w:r>
    <w:r w:rsidR="00A55BEA">
      <w:rPr>
        <w:noProof/>
      </w:rPr>
      <w:drawing>
        <wp:inline distT="0" distB="0" distL="0" distR="0" wp14:anchorId="3009EAD8" wp14:editId="64CF92A8">
          <wp:extent cx="6696710" cy="33020"/>
          <wp:effectExtent l="0" t="0" r="8890" b="5080"/>
          <wp:docPr id="11304041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67895" name=""/>
                  <pic:cNvPicPr/>
                </pic:nvPicPr>
                <pic:blipFill>
                  <a:blip r:embed="rId2"/>
                  <a:stretch>
                    <a:fillRect/>
                  </a:stretch>
                </pic:blipFill>
                <pic:spPr>
                  <a:xfrm>
                    <a:off x="0" y="0"/>
                    <a:ext cx="6696710" cy="330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6C6C7" w14:textId="77777777" w:rsidR="00AD590F" w:rsidRDefault="00AD590F" w:rsidP="00A55BEA">
    <w:pPr>
      <w:pStyle w:val="En-tte"/>
    </w:pPr>
    <w:r>
      <w:rPr>
        <w:noProof/>
      </w:rPr>
      <w:drawing>
        <wp:inline distT="0" distB="0" distL="0" distR="0" wp14:anchorId="1256D376" wp14:editId="27FB05E6">
          <wp:extent cx="1689942" cy="1066800"/>
          <wp:effectExtent l="0" t="0" r="0" b="0"/>
          <wp:docPr id="15860204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1652" cy="1080505"/>
                  </a:xfrm>
                  <a:prstGeom prst="rect">
                    <a:avLst/>
                  </a:prstGeom>
                  <a:noFill/>
                  <a:ln>
                    <a:noFill/>
                  </a:ln>
                </pic:spPr>
              </pic:pic>
            </a:graphicData>
          </a:graphic>
        </wp:inline>
      </w:drawing>
    </w:r>
  </w:p>
  <w:p w14:paraId="61C5E21B" w14:textId="77777777" w:rsidR="00E07F93" w:rsidRPr="00407D8F" w:rsidRDefault="00E07F93" w:rsidP="00A55BEA">
    <w:pPr>
      <w:pStyle w:val="Sous-titre"/>
      <w:rPr>
        <w:lang w:val="fr-FR"/>
      </w:rPr>
    </w:pPr>
    <w:r w:rsidRPr="00407D8F">
      <w:rPr>
        <w:rStyle w:val="TitreCar"/>
        <w:lang w:val="fr-FR"/>
      </w:rPr>
      <w:t>B.I.G.O.</w:t>
    </w:r>
    <w:r w:rsidRPr="00407D8F">
      <w:rPr>
        <w:lang w:val="fr-FR"/>
      </w:rPr>
      <w:t xml:space="preserve"> </w:t>
    </w:r>
  </w:p>
  <w:p w14:paraId="1B50727F" w14:textId="77777777" w:rsidR="00E07F93" w:rsidRDefault="00E07F93" w:rsidP="00E07F93">
    <w:pPr>
      <w:spacing w:before="240"/>
      <w:jc w:val="left"/>
      <w:rPr>
        <w:rFonts w:ascii="Arial" w:eastAsia="Arial" w:hAnsi="Arial" w:cs="Arial"/>
        <w:sz w:val="44"/>
        <w:szCs w:val="44"/>
      </w:rPr>
    </w:pPr>
    <w:r>
      <w:rPr>
        <w:rFonts w:ascii="Arial" w:eastAsia="Arial" w:hAnsi="Arial" w:cs="Arial"/>
        <w:sz w:val="44"/>
        <w:szCs w:val="44"/>
      </w:rPr>
      <w:t xml:space="preserve">Document Technique Interne : </w:t>
    </w:r>
  </w:p>
  <w:p w14:paraId="4303B108" w14:textId="19D20808" w:rsidR="00E07F93" w:rsidRDefault="00E07F93" w:rsidP="00E07F93">
    <w:pPr>
      <w:spacing w:before="240"/>
      <w:jc w:val="left"/>
      <w:rPr>
        <w:rFonts w:ascii="Arial" w:eastAsia="Arial" w:hAnsi="Arial" w:cs="Arial"/>
        <w:sz w:val="44"/>
        <w:szCs w:val="44"/>
      </w:rPr>
    </w:pPr>
    <w:r>
      <w:rPr>
        <w:rFonts w:ascii="Arial" w:eastAsia="Arial" w:hAnsi="Arial" w:cs="Arial"/>
        <w:sz w:val="44"/>
        <w:szCs w:val="44"/>
      </w:rPr>
      <w:t>Synchronisation</w:t>
    </w:r>
  </w:p>
  <w:p w14:paraId="32DDF3E3" w14:textId="6F199205" w:rsidR="00AD590F" w:rsidRPr="00A55BEA" w:rsidRDefault="00AD590F" w:rsidP="00E07F93">
    <w:pPr>
      <w:spacing w:before="240"/>
      <w:jc w:val="left"/>
      <w:rPr>
        <w:lang w:val="en-US"/>
      </w:rPr>
    </w:pPr>
    <w:r w:rsidRPr="00245E77">
      <w:rPr>
        <w:noProof/>
        <w:lang w:val="en-US"/>
      </w:rPr>
      <w:drawing>
        <wp:inline distT="0" distB="0" distL="0" distR="0" wp14:anchorId="641E0C96" wp14:editId="6FD5D3FF">
          <wp:extent cx="6696710" cy="200660"/>
          <wp:effectExtent l="0" t="0" r="8890" b="8890"/>
          <wp:docPr id="15587737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84019" name=""/>
                  <pic:cNvPicPr/>
                </pic:nvPicPr>
                <pic:blipFill>
                  <a:blip r:embed="rId2"/>
                  <a:stretch>
                    <a:fillRect/>
                  </a:stretch>
                </pic:blipFill>
                <pic:spPr>
                  <a:xfrm>
                    <a:off x="0" y="0"/>
                    <a:ext cx="6696710" cy="2006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D0F06"/>
    <w:multiLevelType w:val="multilevel"/>
    <w:tmpl w:val="20B4F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A00E8A"/>
    <w:multiLevelType w:val="multilevel"/>
    <w:tmpl w:val="CF4295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4914556">
    <w:abstractNumId w:val="0"/>
  </w:num>
  <w:num w:numId="2" w16cid:durableId="1871337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13F"/>
    <w:rsid w:val="000C413F"/>
    <w:rsid w:val="001A3258"/>
    <w:rsid w:val="00212643"/>
    <w:rsid w:val="00245E77"/>
    <w:rsid w:val="0040301A"/>
    <w:rsid w:val="00407D8F"/>
    <w:rsid w:val="004D35C0"/>
    <w:rsid w:val="00513978"/>
    <w:rsid w:val="006022FA"/>
    <w:rsid w:val="006856E8"/>
    <w:rsid w:val="006E2F0E"/>
    <w:rsid w:val="006E7711"/>
    <w:rsid w:val="00724A3D"/>
    <w:rsid w:val="007606CF"/>
    <w:rsid w:val="00793B66"/>
    <w:rsid w:val="007B1BE1"/>
    <w:rsid w:val="008026EE"/>
    <w:rsid w:val="00960961"/>
    <w:rsid w:val="0099010F"/>
    <w:rsid w:val="009D3DA5"/>
    <w:rsid w:val="00A55BEA"/>
    <w:rsid w:val="00AD590F"/>
    <w:rsid w:val="00BB46F6"/>
    <w:rsid w:val="00D73D54"/>
    <w:rsid w:val="00E07F93"/>
    <w:rsid w:val="00E739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6A342"/>
  <w15:chartTrackingRefBased/>
  <w15:docId w15:val="{3F3967FE-1C10-486C-8EEF-2D52BF320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6E8"/>
    <w:pPr>
      <w:spacing w:line="240" w:lineRule="auto"/>
      <w:jc w:val="both"/>
    </w:pPr>
    <w:rPr>
      <w:rFonts w:ascii="Cascadia Mono SemiLight" w:hAnsi="Cascadia Mono SemiLight"/>
      <w:sz w:val="22"/>
      <w:szCs w:val="22"/>
    </w:rPr>
  </w:style>
  <w:style w:type="paragraph" w:styleId="Titre1">
    <w:name w:val="heading 1"/>
    <w:basedOn w:val="Normal"/>
    <w:next w:val="Normal"/>
    <w:link w:val="Titre1Car"/>
    <w:uiPriority w:val="9"/>
    <w:qFormat/>
    <w:rsid w:val="006022FA"/>
    <w:pPr>
      <w:spacing w:before="240"/>
      <w:jc w:val="left"/>
      <w:outlineLvl w:val="0"/>
    </w:pPr>
    <w:rPr>
      <w:rFonts w:ascii="Cascadia Mono SemiBold" w:hAnsi="Cascadia Mono SemiBold"/>
      <w:sz w:val="32"/>
      <w:szCs w:val="32"/>
    </w:rPr>
  </w:style>
  <w:style w:type="paragraph" w:styleId="Titre2">
    <w:name w:val="heading 2"/>
    <w:basedOn w:val="Titre1"/>
    <w:next w:val="Normal"/>
    <w:link w:val="Titre2Car"/>
    <w:uiPriority w:val="9"/>
    <w:unhideWhenUsed/>
    <w:qFormat/>
    <w:rsid w:val="006856E8"/>
    <w:pPr>
      <w:ind w:left="567"/>
      <w:outlineLvl w:val="1"/>
    </w:pPr>
    <w:rPr>
      <w:sz w:val="24"/>
      <w:szCs w:val="24"/>
    </w:rPr>
  </w:style>
  <w:style w:type="paragraph" w:styleId="Titre3">
    <w:name w:val="heading 3"/>
    <w:basedOn w:val="Normal"/>
    <w:next w:val="Normal"/>
    <w:link w:val="Titre3Car"/>
    <w:uiPriority w:val="9"/>
    <w:semiHidden/>
    <w:unhideWhenUsed/>
    <w:rsid w:val="006E771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E771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E771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E771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771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771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771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022FA"/>
    <w:rPr>
      <w:rFonts w:ascii="Cascadia Mono SemiBold" w:hAnsi="Cascadia Mono SemiBold"/>
      <w:sz w:val="32"/>
      <w:szCs w:val="32"/>
    </w:rPr>
  </w:style>
  <w:style w:type="character" w:customStyle="1" w:styleId="Titre2Car">
    <w:name w:val="Titre 2 Car"/>
    <w:basedOn w:val="Policepardfaut"/>
    <w:link w:val="Titre2"/>
    <w:uiPriority w:val="9"/>
    <w:rsid w:val="006856E8"/>
    <w:rPr>
      <w:rFonts w:ascii="Cascadia Mono SemiBold" w:hAnsi="Cascadia Mono SemiBold"/>
    </w:rPr>
  </w:style>
  <w:style w:type="character" w:customStyle="1" w:styleId="Titre3Car">
    <w:name w:val="Titre 3 Car"/>
    <w:basedOn w:val="Policepardfaut"/>
    <w:link w:val="Titre3"/>
    <w:uiPriority w:val="9"/>
    <w:semiHidden/>
    <w:rsid w:val="006E771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E771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E771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E771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E771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E771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E7711"/>
    <w:rPr>
      <w:rFonts w:eastAsiaTheme="majorEastAsia" w:cstheme="majorBidi"/>
      <w:color w:val="272727" w:themeColor="text1" w:themeTint="D8"/>
    </w:rPr>
  </w:style>
  <w:style w:type="paragraph" w:styleId="Titre">
    <w:name w:val="Title"/>
    <w:basedOn w:val="Normal"/>
    <w:next w:val="Normal"/>
    <w:link w:val="TitreCar"/>
    <w:uiPriority w:val="10"/>
    <w:qFormat/>
    <w:rsid w:val="00A55BEA"/>
    <w:rPr>
      <w:rFonts w:ascii="Arial" w:hAnsi="Arial" w:cs="Arial"/>
      <w:b/>
      <w:bCs/>
      <w:sz w:val="52"/>
      <w:szCs w:val="52"/>
    </w:rPr>
  </w:style>
  <w:style w:type="character" w:customStyle="1" w:styleId="TitreCar">
    <w:name w:val="Titre Car"/>
    <w:basedOn w:val="Policepardfaut"/>
    <w:link w:val="Titre"/>
    <w:uiPriority w:val="10"/>
    <w:rsid w:val="00A55BEA"/>
    <w:rPr>
      <w:rFonts w:ascii="Arial" w:hAnsi="Arial" w:cs="Arial"/>
      <w:b/>
      <w:bCs/>
      <w:sz w:val="52"/>
      <w:szCs w:val="52"/>
    </w:rPr>
  </w:style>
  <w:style w:type="paragraph" w:styleId="Sous-titre">
    <w:name w:val="Subtitle"/>
    <w:basedOn w:val="Normal"/>
    <w:next w:val="Normal"/>
    <w:link w:val="Sous-titreCar"/>
    <w:uiPriority w:val="11"/>
    <w:qFormat/>
    <w:rsid w:val="00A55BEA"/>
    <w:rPr>
      <w:rFonts w:ascii="Arial" w:hAnsi="Arial" w:cs="Arial"/>
      <w:sz w:val="44"/>
      <w:szCs w:val="44"/>
      <w:lang w:val="en-US"/>
    </w:rPr>
  </w:style>
  <w:style w:type="character" w:customStyle="1" w:styleId="Sous-titreCar">
    <w:name w:val="Sous-titre Car"/>
    <w:basedOn w:val="Policepardfaut"/>
    <w:link w:val="Sous-titre"/>
    <w:uiPriority w:val="11"/>
    <w:rsid w:val="00A55BEA"/>
    <w:rPr>
      <w:rFonts w:ascii="Arial" w:hAnsi="Arial" w:cs="Arial"/>
      <w:sz w:val="44"/>
      <w:szCs w:val="44"/>
      <w:lang w:val="en-US"/>
    </w:rPr>
  </w:style>
  <w:style w:type="paragraph" w:styleId="Citation">
    <w:name w:val="Quote"/>
    <w:basedOn w:val="Normal"/>
    <w:next w:val="Normal"/>
    <w:link w:val="CitationCar"/>
    <w:uiPriority w:val="29"/>
    <w:rsid w:val="006E7711"/>
    <w:pPr>
      <w:spacing w:before="160"/>
      <w:jc w:val="center"/>
    </w:pPr>
    <w:rPr>
      <w:i/>
      <w:iCs/>
      <w:color w:val="404040" w:themeColor="text1" w:themeTint="BF"/>
    </w:rPr>
  </w:style>
  <w:style w:type="character" w:customStyle="1" w:styleId="CitationCar">
    <w:name w:val="Citation Car"/>
    <w:basedOn w:val="Policepardfaut"/>
    <w:link w:val="Citation"/>
    <w:uiPriority w:val="29"/>
    <w:rsid w:val="006E7711"/>
    <w:rPr>
      <w:i/>
      <w:iCs/>
      <w:color w:val="404040" w:themeColor="text1" w:themeTint="BF"/>
    </w:rPr>
  </w:style>
  <w:style w:type="paragraph" w:styleId="Paragraphedeliste">
    <w:name w:val="List Paragraph"/>
    <w:basedOn w:val="Normal"/>
    <w:uiPriority w:val="34"/>
    <w:qFormat/>
    <w:rsid w:val="006E7711"/>
    <w:pPr>
      <w:ind w:left="720"/>
      <w:contextualSpacing/>
    </w:pPr>
  </w:style>
  <w:style w:type="character" w:styleId="Accentuationintense">
    <w:name w:val="Intense Emphasis"/>
    <w:basedOn w:val="Policepardfaut"/>
    <w:uiPriority w:val="21"/>
    <w:rsid w:val="006E7711"/>
    <w:rPr>
      <w:i/>
      <w:iCs/>
      <w:color w:val="0F4761" w:themeColor="accent1" w:themeShade="BF"/>
    </w:rPr>
  </w:style>
  <w:style w:type="paragraph" w:styleId="Citationintense">
    <w:name w:val="Intense Quote"/>
    <w:basedOn w:val="Normal"/>
    <w:next w:val="Normal"/>
    <w:link w:val="CitationintenseCar"/>
    <w:uiPriority w:val="30"/>
    <w:rsid w:val="006E7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E7711"/>
    <w:rPr>
      <w:i/>
      <w:iCs/>
      <w:color w:val="0F4761" w:themeColor="accent1" w:themeShade="BF"/>
    </w:rPr>
  </w:style>
  <w:style w:type="character" w:styleId="Rfrenceintense">
    <w:name w:val="Intense Reference"/>
    <w:basedOn w:val="Policepardfaut"/>
    <w:uiPriority w:val="32"/>
    <w:rsid w:val="006E7711"/>
    <w:rPr>
      <w:b/>
      <w:bCs/>
      <w:smallCaps/>
      <w:color w:val="0F4761" w:themeColor="accent1" w:themeShade="BF"/>
      <w:spacing w:val="5"/>
    </w:rPr>
  </w:style>
  <w:style w:type="paragraph" w:styleId="En-tte">
    <w:name w:val="header"/>
    <w:basedOn w:val="Normal"/>
    <w:link w:val="En-tteCar"/>
    <w:uiPriority w:val="99"/>
    <w:unhideWhenUsed/>
    <w:rsid w:val="006E7711"/>
    <w:pPr>
      <w:tabs>
        <w:tab w:val="center" w:pos="4536"/>
        <w:tab w:val="right" w:pos="9072"/>
      </w:tabs>
      <w:spacing w:after="0"/>
    </w:pPr>
  </w:style>
  <w:style w:type="character" w:customStyle="1" w:styleId="En-tteCar">
    <w:name w:val="En-tête Car"/>
    <w:basedOn w:val="Policepardfaut"/>
    <w:link w:val="En-tte"/>
    <w:uiPriority w:val="99"/>
    <w:rsid w:val="006E7711"/>
  </w:style>
  <w:style w:type="paragraph" w:styleId="Pieddepage">
    <w:name w:val="footer"/>
    <w:basedOn w:val="Normal"/>
    <w:link w:val="PieddepageCar"/>
    <w:uiPriority w:val="99"/>
    <w:unhideWhenUsed/>
    <w:rsid w:val="006E7711"/>
    <w:pPr>
      <w:tabs>
        <w:tab w:val="center" w:pos="4536"/>
        <w:tab w:val="right" w:pos="9072"/>
      </w:tabs>
      <w:spacing w:after="0"/>
    </w:pPr>
  </w:style>
  <w:style w:type="character" w:customStyle="1" w:styleId="PieddepageCar">
    <w:name w:val="Pied de page Car"/>
    <w:basedOn w:val="Policepardfaut"/>
    <w:link w:val="Pieddepage"/>
    <w:uiPriority w:val="99"/>
    <w:rsid w:val="006E7711"/>
  </w:style>
  <w:style w:type="table" w:styleId="Grilledutableau">
    <w:name w:val="Table Grid"/>
    <w:basedOn w:val="TableauNormal"/>
    <w:uiPriority w:val="39"/>
    <w:rsid w:val="008026EE"/>
    <w:pPr>
      <w:spacing w:after="0" w:line="240" w:lineRule="auto"/>
    </w:pPr>
    <w:tblPr/>
  </w:style>
  <w:style w:type="table" w:styleId="Grilledetableauclaire">
    <w:name w:val="Grid Table Light"/>
    <w:basedOn w:val="TableauNormal"/>
    <w:uiPriority w:val="40"/>
    <w:rsid w:val="008026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ieddepage1">
    <w:name w:val="Pied de page1"/>
    <w:basedOn w:val="Pieddepage"/>
    <w:link w:val="FooterCar"/>
    <w:qFormat/>
    <w:rsid w:val="00A55BEA"/>
    <w:pPr>
      <w:spacing w:line="480" w:lineRule="auto"/>
    </w:pPr>
    <w:rPr>
      <w:sz w:val="14"/>
      <w:szCs w:val="14"/>
      <w:lang w:val="en-US"/>
    </w:rPr>
  </w:style>
  <w:style w:type="character" w:customStyle="1" w:styleId="FooterCar">
    <w:name w:val="Footer Car"/>
    <w:basedOn w:val="PieddepageCar"/>
    <w:link w:val="Pieddepage1"/>
    <w:rsid w:val="00A55BEA"/>
    <w:rPr>
      <w:rFonts w:ascii="Cascadia Mono SemiLight" w:hAnsi="Cascadia Mono SemiLight"/>
      <w:sz w:val="14"/>
      <w:szCs w:val="14"/>
      <w:lang w:val="en-US"/>
    </w:rPr>
  </w:style>
  <w:style w:type="paragraph" w:customStyle="1" w:styleId="Note">
    <w:name w:val="Note"/>
    <w:basedOn w:val="Normal"/>
    <w:link w:val="NoteCar"/>
    <w:qFormat/>
    <w:rsid w:val="006022FA"/>
    <w:rPr>
      <w:i/>
      <w:iCs/>
      <w:color w:val="808080" w:themeColor="background1" w:themeShade="80"/>
    </w:rPr>
  </w:style>
  <w:style w:type="character" w:customStyle="1" w:styleId="NoteCar">
    <w:name w:val="Note Car"/>
    <w:basedOn w:val="Policepardfaut"/>
    <w:link w:val="Note"/>
    <w:rsid w:val="006022FA"/>
    <w:rPr>
      <w:rFonts w:ascii="Cascadia Mono SemiLight" w:hAnsi="Cascadia Mono SemiLight"/>
      <w:i/>
      <w:iCs/>
      <w:color w:val="808080" w:themeColor="background1" w:themeShade="80"/>
      <w:sz w:val="22"/>
      <w:szCs w:val="22"/>
    </w:rPr>
  </w:style>
  <w:style w:type="paragraph" w:customStyle="1" w:styleId="Anotation">
    <w:name w:val="Anotation"/>
    <w:basedOn w:val="Normal"/>
    <w:link w:val="AnotationCar"/>
    <w:qFormat/>
    <w:rsid w:val="006022FA"/>
    <w:rPr>
      <w:b/>
      <w:bCs/>
      <w:sz w:val="28"/>
      <w:szCs w:val="28"/>
      <w:u w:val="single"/>
    </w:rPr>
  </w:style>
  <w:style w:type="character" w:customStyle="1" w:styleId="AnotationCar">
    <w:name w:val="Anotation Car"/>
    <w:basedOn w:val="Policepardfaut"/>
    <w:link w:val="Anotation"/>
    <w:rsid w:val="006022FA"/>
    <w:rPr>
      <w:rFonts w:ascii="Cascadia Mono SemiLight" w:hAnsi="Cascadia Mono SemiLight"/>
      <w:b/>
      <w:bCs/>
      <w:sz w:val="28"/>
      <w:szCs w:val="28"/>
      <w:u w:val="single"/>
    </w:rPr>
  </w:style>
  <w:style w:type="paragraph" w:styleId="NormalWeb">
    <w:name w:val="Normal (Web)"/>
    <w:basedOn w:val="Normal"/>
    <w:uiPriority w:val="99"/>
    <w:semiHidden/>
    <w:unhideWhenUsed/>
    <w:rsid w:val="00212643"/>
    <w:pPr>
      <w:spacing w:before="100" w:beforeAutospacing="1" w:after="100" w:afterAutospacing="1"/>
      <w:jc w:val="left"/>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EV\Cours\M2\INFO903\Escape-game-plans\generic\VEEC-Doc-Template-V3.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95D16E-4A97-478F-8B2A-57057CF59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VEEC-Doc-Template-V3.dotx</Template>
  <TotalTime>69</TotalTime>
  <Pages>1</Pages>
  <Words>781</Words>
  <Characters>4300</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Leonarduzzi</dc:creator>
  <cp:keywords/>
  <dc:description/>
  <cp:lastModifiedBy>Alexis Leonarduzzi</cp:lastModifiedBy>
  <cp:revision>3</cp:revision>
  <cp:lastPrinted>2026-03-13T09:43:00Z</cp:lastPrinted>
  <dcterms:created xsi:type="dcterms:W3CDTF">2026-03-13T08:32:00Z</dcterms:created>
  <dcterms:modified xsi:type="dcterms:W3CDTF">2026-03-13T11:31:00Z</dcterms:modified>
</cp:coreProperties>
</file>